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762F7" w:rsidRDefault="00D762F7" w:rsidP="00D762F7">
      <w:pPr>
        <w:pBdr>
          <w:top w:val="single" w:sz="18" w:space="3" w:color="auto"/>
          <w:left w:val="single" w:sz="18" w:space="4" w:color="auto"/>
          <w:bottom w:val="single" w:sz="18" w:space="3" w:color="auto"/>
          <w:right w:val="single" w:sz="18" w:space="4" w:color="auto"/>
        </w:pBdr>
        <w:jc w:val="center"/>
        <w:rPr>
          <w:b/>
          <w:sz w:val="28"/>
        </w:rPr>
      </w:pPr>
      <w:r>
        <w:object w:dxaOrig="3367" w:dyaOrig="21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75pt;height:93.75pt" o:ole="" fillcolor="window">
            <v:imagedata r:id="rId9" o:title=""/>
          </v:shape>
          <o:OLEObject Type="Embed" ProgID="Word.Picture.8" ShapeID="_x0000_i1025" DrawAspect="Content" ObjectID="_1364801714" r:id="rId10"/>
        </w:object>
      </w:r>
    </w:p>
    <w:p w:rsidR="00D762F7" w:rsidRDefault="00E647B5" w:rsidP="00D762F7">
      <w:pPr>
        <w:pBdr>
          <w:top w:val="single" w:sz="18" w:space="3" w:color="auto"/>
          <w:left w:val="single" w:sz="18" w:space="4" w:color="auto"/>
          <w:bottom w:val="single" w:sz="18" w:space="3" w:color="auto"/>
          <w:right w:val="single" w:sz="18" w:space="4" w:color="auto"/>
        </w:pBdr>
        <w:jc w:val="center"/>
      </w:pPr>
      <w:r>
        <w:rPr>
          <w:b/>
          <w:sz w:val="36"/>
        </w:rPr>
        <w:t>Master Classes in head and neck cancer</w:t>
      </w:r>
    </w:p>
    <w:p w:rsidR="00D762F7" w:rsidRDefault="00D762F7" w:rsidP="00D762F7">
      <w:pPr>
        <w:pBdr>
          <w:top w:val="single" w:sz="18" w:space="3" w:color="auto"/>
          <w:left w:val="single" w:sz="18" w:space="4" w:color="auto"/>
          <w:bottom w:val="single" w:sz="18" w:space="3" w:color="auto"/>
          <w:right w:val="single" w:sz="18" w:space="4" w:color="auto"/>
        </w:pBdr>
        <w:jc w:val="center"/>
      </w:pPr>
    </w:p>
    <w:p w:rsidR="00E647B5" w:rsidRDefault="003A4AF0" w:rsidP="00D762F7">
      <w:pPr>
        <w:pBdr>
          <w:top w:val="single" w:sz="18" w:space="3" w:color="auto"/>
          <w:left w:val="single" w:sz="18" w:space="4" w:color="auto"/>
          <w:bottom w:val="single" w:sz="18" w:space="3" w:color="auto"/>
          <w:right w:val="single" w:sz="18" w:space="4" w:color="auto"/>
        </w:pBdr>
        <w:jc w:val="center"/>
        <w:rPr>
          <w:sz w:val="56"/>
          <w:szCs w:val="56"/>
        </w:rPr>
      </w:pPr>
      <w:r>
        <w:rPr>
          <w:sz w:val="56"/>
          <w:szCs w:val="56"/>
        </w:rPr>
        <w:t xml:space="preserve"> </w:t>
      </w:r>
      <w:r w:rsidR="00E647B5">
        <w:rPr>
          <w:sz w:val="56"/>
          <w:szCs w:val="56"/>
        </w:rPr>
        <w:t xml:space="preserve">Head and Neck cancer </w:t>
      </w:r>
    </w:p>
    <w:p w:rsidR="009320C6" w:rsidRDefault="00E647B5" w:rsidP="00D762F7">
      <w:pPr>
        <w:pBdr>
          <w:top w:val="single" w:sz="18" w:space="3" w:color="auto"/>
          <w:left w:val="single" w:sz="18" w:space="4" w:color="auto"/>
          <w:bottom w:val="single" w:sz="18" w:space="3" w:color="auto"/>
          <w:right w:val="single" w:sz="18" w:space="4" w:color="auto"/>
        </w:pBdr>
        <w:jc w:val="center"/>
        <w:rPr>
          <w:sz w:val="56"/>
          <w:szCs w:val="56"/>
        </w:rPr>
      </w:pPr>
      <w:r>
        <w:rPr>
          <w:sz w:val="56"/>
          <w:szCs w:val="56"/>
        </w:rPr>
        <w:t>Work book</w:t>
      </w:r>
    </w:p>
    <w:p w:rsidR="00A20393" w:rsidRPr="00D762F7" w:rsidRDefault="00A20393" w:rsidP="00D762F7">
      <w:pPr>
        <w:pBdr>
          <w:top w:val="single" w:sz="18" w:space="3" w:color="auto"/>
          <w:left w:val="single" w:sz="18" w:space="4" w:color="auto"/>
          <w:bottom w:val="single" w:sz="18" w:space="3" w:color="auto"/>
          <w:right w:val="single" w:sz="18" w:space="4" w:color="auto"/>
        </w:pBdr>
        <w:jc w:val="center"/>
        <w:rPr>
          <w:sz w:val="56"/>
          <w:szCs w:val="56"/>
        </w:rPr>
      </w:pPr>
    </w:p>
    <w:p w:rsidR="00D762F7" w:rsidRDefault="00F91559" w:rsidP="00D762F7">
      <w:pPr>
        <w:pBdr>
          <w:top w:val="single" w:sz="18" w:space="3" w:color="auto"/>
          <w:left w:val="single" w:sz="18" w:space="4" w:color="auto"/>
          <w:bottom w:val="single" w:sz="18" w:space="3" w:color="auto"/>
          <w:right w:val="single" w:sz="18" w:space="4" w:color="auto"/>
        </w:pBdr>
        <w:jc w:val="center"/>
      </w:pPr>
      <w:r>
        <w:rPr>
          <w:noProof/>
        </w:rPr>
        <w:drawing>
          <wp:inline distT="0" distB="0" distL="0" distR="0">
            <wp:extent cx="5048250" cy="3095625"/>
            <wp:effectExtent l="19050" t="0" r="0" b="0"/>
            <wp:docPr id="2" name="Picture 2" descr="ei_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_0372"/>
                    <pic:cNvPicPr>
                      <a:picLocks noChangeAspect="1" noChangeArrowheads="1"/>
                    </pic:cNvPicPr>
                  </pic:nvPicPr>
                  <pic:blipFill>
                    <a:blip r:embed="rId11" cstate="print"/>
                    <a:srcRect/>
                    <a:stretch>
                      <a:fillRect/>
                    </a:stretch>
                  </pic:blipFill>
                  <pic:spPr bwMode="auto">
                    <a:xfrm>
                      <a:off x="0" y="0"/>
                      <a:ext cx="5048250" cy="3095625"/>
                    </a:xfrm>
                    <a:prstGeom prst="rect">
                      <a:avLst/>
                    </a:prstGeom>
                    <a:noFill/>
                    <a:ln w="9525">
                      <a:noFill/>
                      <a:miter lim="800000"/>
                      <a:headEnd/>
                      <a:tailEnd/>
                    </a:ln>
                  </pic:spPr>
                </pic:pic>
              </a:graphicData>
            </a:graphic>
          </wp:inline>
        </w:drawing>
      </w:r>
    </w:p>
    <w:p w:rsidR="00D762F7" w:rsidRDefault="00D762F7" w:rsidP="00D762F7">
      <w:pPr>
        <w:pBdr>
          <w:top w:val="single" w:sz="18" w:space="3" w:color="auto"/>
          <w:left w:val="single" w:sz="18" w:space="4" w:color="auto"/>
          <w:bottom w:val="single" w:sz="18" w:space="3" w:color="auto"/>
          <w:right w:val="single" w:sz="18" w:space="4" w:color="auto"/>
        </w:pBdr>
        <w:jc w:val="center"/>
      </w:pPr>
    </w:p>
    <w:p w:rsidR="00A20393" w:rsidRDefault="00A20393" w:rsidP="00D762F7">
      <w:pPr>
        <w:pBdr>
          <w:top w:val="single" w:sz="18" w:space="3" w:color="auto"/>
          <w:left w:val="single" w:sz="18" w:space="4" w:color="auto"/>
          <w:bottom w:val="single" w:sz="18" w:space="3" w:color="auto"/>
          <w:right w:val="single" w:sz="18" w:space="4" w:color="auto"/>
        </w:pBdr>
        <w:jc w:val="center"/>
      </w:pPr>
    </w:p>
    <w:p w:rsidR="00A20393" w:rsidRDefault="00A20393" w:rsidP="00D762F7">
      <w:pPr>
        <w:pBdr>
          <w:top w:val="single" w:sz="18" w:space="3" w:color="auto"/>
          <w:left w:val="single" w:sz="18" w:space="4" w:color="auto"/>
          <w:bottom w:val="single" w:sz="18" w:space="3" w:color="auto"/>
          <w:right w:val="single" w:sz="18" w:space="4" w:color="auto"/>
        </w:pBdr>
        <w:jc w:val="center"/>
      </w:pPr>
    </w:p>
    <w:p w:rsidR="00A20393" w:rsidRDefault="00A20393" w:rsidP="00D762F7">
      <w:pPr>
        <w:pBdr>
          <w:top w:val="single" w:sz="18" w:space="3" w:color="auto"/>
          <w:left w:val="single" w:sz="18" w:space="4" w:color="auto"/>
          <w:bottom w:val="single" w:sz="18" w:space="3" w:color="auto"/>
          <w:right w:val="single" w:sz="18" w:space="4" w:color="auto"/>
        </w:pBdr>
        <w:jc w:val="center"/>
      </w:pPr>
    </w:p>
    <w:p w:rsidR="00542E19" w:rsidRDefault="00542E19" w:rsidP="00D762F7">
      <w:pPr>
        <w:pBdr>
          <w:top w:val="single" w:sz="18" w:space="3" w:color="auto"/>
          <w:left w:val="single" w:sz="18" w:space="4" w:color="auto"/>
          <w:bottom w:val="single" w:sz="18" w:space="3" w:color="auto"/>
          <w:right w:val="single" w:sz="18" w:space="4" w:color="auto"/>
        </w:pBdr>
        <w:jc w:val="center"/>
        <w:rPr>
          <w:b/>
          <w:bCs/>
          <w:sz w:val="36"/>
        </w:rPr>
      </w:pPr>
    </w:p>
    <w:p w:rsidR="00D762F7" w:rsidRPr="00D762F7" w:rsidRDefault="00D762F7" w:rsidP="00D762F7">
      <w:pPr>
        <w:pBdr>
          <w:top w:val="single" w:sz="18" w:space="3" w:color="auto"/>
          <w:left w:val="single" w:sz="18" w:space="4" w:color="auto"/>
          <w:bottom w:val="single" w:sz="18" w:space="3" w:color="auto"/>
          <w:right w:val="single" w:sz="18" w:space="4" w:color="auto"/>
        </w:pBdr>
        <w:jc w:val="center"/>
        <w:rPr>
          <w:b/>
          <w:bCs/>
          <w:sz w:val="36"/>
        </w:rPr>
      </w:pPr>
      <w:r w:rsidRPr="00D762F7">
        <w:rPr>
          <w:b/>
          <w:bCs/>
          <w:sz w:val="36"/>
        </w:rPr>
        <w:t>FACULTY OF HEALTH AND SOCIAL CARE</w:t>
      </w:r>
    </w:p>
    <w:p w:rsidR="00D762F7" w:rsidRDefault="00D762F7" w:rsidP="00D762F7">
      <w:pPr>
        <w:pBdr>
          <w:top w:val="single" w:sz="18" w:space="3" w:color="auto"/>
          <w:left w:val="single" w:sz="18" w:space="4" w:color="auto"/>
          <w:bottom w:val="single" w:sz="18" w:space="3" w:color="auto"/>
          <w:right w:val="single" w:sz="18" w:space="4" w:color="auto"/>
        </w:pBdr>
        <w:jc w:val="center"/>
        <w:rPr>
          <w:b/>
          <w:bCs/>
          <w:sz w:val="36"/>
        </w:rPr>
      </w:pPr>
    </w:p>
    <w:p w:rsidR="00403E64" w:rsidRDefault="00403E64">
      <w:pPr>
        <w:rPr>
          <w:b/>
          <w:sz w:val="40"/>
          <w:szCs w:val="40"/>
        </w:rPr>
      </w:pPr>
    </w:p>
    <w:p w:rsidR="00E647B5" w:rsidRDefault="00E647B5">
      <w:pPr>
        <w:rPr>
          <w:b/>
          <w:sz w:val="40"/>
          <w:szCs w:val="40"/>
        </w:rPr>
      </w:pPr>
    </w:p>
    <w:p w:rsidR="00E647B5" w:rsidRDefault="00E647B5">
      <w:pPr>
        <w:rPr>
          <w:b/>
          <w:sz w:val="40"/>
          <w:szCs w:val="40"/>
        </w:rPr>
      </w:pPr>
    </w:p>
    <w:p w:rsidR="00E647B5" w:rsidRDefault="00E647B5">
      <w:pPr>
        <w:rPr>
          <w:b/>
          <w:sz w:val="40"/>
          <w:szCs w:val="40"/>
        </w:rPr>
      </w:pPr>
    </w:p>
    <w:p w:rsidR="00D762F7" w:rsidRDefault="00E647B5">
      <w:pPr>
        <w:rPr>
          <w:b/>
          <w:sz w:val="40"/>
          <w:szCs w:val="40"/>
        </w:rPr>
      </w:pPr>
      <w:r>
        <w:rPr>
          <w:b/>
          <w:sz w:val="40"/>
          <w:szCs w:val="40"/>
        </w:rPr>
        <w:lastRenderedPageBreak/>
        <w:t xml:space="preserve">Head and neck cancer </w:t>
      </w:r>
      <w:r w:rsidR="003A4AF0">
        <w:rPr>
          <w:b/>
          <w:sz w:val="40"/>
          <w:szCs w:val="40"/>
        </w:rPr>
        <w:t xml:space="preserve">and Cell Biology </w:t>
      </w:r>
      <w:r>
        <w:rPr>
          <w:b/>
          <w:sz w:val="40"/>
          <w:szCs w:val="40"/>
        </w:rPr>
        <w:t>workbook</w:t>
      </w:r>
    </w:p>
    <w:p w:rsidR="00E647B5" w:rsidRDefault="00E647B5">
      <w:pPr>
        <w:rPr>
          <w:b/>
          <w:sz w:val="40"/>
          <w:szCs w:val="40"/>
        </w:rPr>
      </w:pPr>
    </w:p>
    <w:p w:rsidR="00BA110D" w:rsidRDefault="00B52232" w:rsidP="00BA110D">
      <w:pPr>
        <w:rPr>
          <w:szCs w:val="24"/>
        </w:rPr>
      </w:pPr>
      <w:r>
        <w:rPr>
          <w:szCs w:val="24"/>
        </w:rPr>
        <w:t>This</w:t>
      </w:r>
      <w:r w:rsidR="00535391">
        <w:rPr>
          <w:szCs w:val="24"/>
        </w:rPr>
        <w:t xml:space="preserve"> </w:t>
      </w:r>
      <w:r w:rsidR="00E647B5">
        <w:rPr>
          <w:szCs w:val="24"/>
        </w:rPr>
        <w:t>workbook has been devised to support your learning on the Master Classes in head and neck cancer management</w:t>
      </w:r>
      <w:r w:rsidR="00535391">
        <w:rPr>
          <w:szCs w:val="24"/>
        </w:rPr>
        <w:t xml:space="preserve"> course. </w:t>
      </w:r>
      <w:r w:rsidR="00EA3A9B">
        <w:rPr>
          <w:szCs w:val="24"/>
        </w:rPr>
        <w:t xml:space="preserve">If you are a student </w:t>
      </w:r>
      <w:r w:rsidR="00BA110D">
        <w:rPr>
          <w:szCs w:val="24"/>
        </w:rPr>
        <w:t>undertaking the full module</w:t>
      </w:r>
      <w:r w:rsidR="00EA3A9B">
        <w:rPr>
          <w:szCs w:val="24"/>
        </w:rPr>
        <w:t>, i</w:t>
      </w:r>
      <w:r>
        <w:rPr>
          <w:szCs w:val="24"/>
        </w:rPr>
        <w:t>t is</w:t>
      </w:r>
      <w:r w:rsidR="00EA3A9B">
        <w:rPr>
          <w:szCs w:val="24"/>
        </w:rPr>
        <w:t xml:space="preserve"> to be used alongside your Module</w:t>
      </w:r>
      <w:r>
        <w:rPr>
          <w:szCs w:val="24"/>
        </w:rPr>
        <w:t xml:space="preserve"> handbook</w:t>
      </w:r>
      <w:r w:rsidR="00EA3A9B">
        <w:rPr>
          <w:szCs w:val="24"/>
        </w:rPr>
        <w:t xml:space="preserve"> and will fulfil your learning outcomes of the Module specification</w:t>
      </w:r>
      <w:r w:rsidR="00BA110D">
        <w:rPr>
          <w:szCs w:val="24"/>
        </w:rPr>
        <w:t xml:space="preserve"> which are:</w:t>
      </w:r>
    </w:p>
    <w:p w:rsidR="00BA110D" w:rsidRDefault="00BA110D" w:rsidP="00BA110D">
      <w:pPr>
        <w:jc w:val="both"/>
        <w:rPr>
          <w:szCs w:val="24"/>
        </w:rPr>
      </w:pPr>
    </w:p>
    <w:p w:rsidR="00BA110D" w:rsidRDefault="00BA110D" w:rsidP="00BA110D">
      <w:pPr>
        <w:jc w:val="both"/>
        <w:rPr>
          <w:szCs w:val="24"/>
        </w:rPr>
      </w:pPr>
    </w:p>
    <w:p w:rsidR="00BA110D" w:rsidRDefault="00BA110D" w:rsidP="00BA110D">
      <w:pPr>
        <w:widowControl/>
        <w:numPr>
          <w:ilvl w:val="0"/>
          <w:numId w:val="10"/>
        </w:numPr>
        <w:tabs>
          <w:tab w:val="clear" w:pos="720"/>
        </w:tabs>
      </w:pPr>
      <w:r>
        <w:t xml:space="preserve">Identify the common histological varieties of </w:t>
      </w:r>
      <w:r>
        <w:rPr>
          <w:i/>
        </w:rPr>
        <w:t xml:space="preserve">malignant </w:t>
      </w:r>
      <w:r>
        <w:t>tumours that can arise in the tissues and organs of the respiratory system.</w:t>
      </w:r>
    </w:p>
    <w:p w:rsidR="00BA110D" w:rsidRDefault="00BA110D" w:rsidP="00BA110D">
      <w:pPr>
        <w:widowControl/>
        <w:numPr>
          <w:ilvl w:val="0"/>
          <w:numId w:val="10"/>
        </w:numPr>
        <w:tabs>
          <w:tab w:val="clear" w:pos="720"/>
        </w:tabs>
      </w:pPr>
      <w:r>
        <w:t>Identify the aetiological and epidemiological data (</w:t>
      </w:r>
      <w:smartTag w:uri="urn:schemas-microsoft-com:office:smarttags" w:element="country-region">
        <w:smartTag w:uri="urn:schemas-microsoft-com:office:smarttags" w:element="place">
          <w:r>
            <w:t>UK</w:t>
          </w:r>
        </w:smartTag>
      </w:smartTag>
      <w:r>
        <w:t xml:space="preserve"> incidence) for cancers of the head and neck.</w:t>
      </w:r>
    </w:p>
    <w:p w:rsidR="00BA110D" w:rsidRDefault="00BA110D" w:rsidP="00BA110D">
      <w:pPr>
        <w:widowControl/>
        <w:numPr>
          <w:ilvl w:val="0"/>
          <w:numId w:val="11"/>
        </w:numPr>
        <w:tabs>
          <w:tab w:val="clear" w:pos="720"/>
        </w:tabs>
      </w:pPr>
      <w:r>
        <w:t>Describe the detailed TNM classification of the head and neck.</w:t>
      </w:r>
    </w:p>
    <w:p w:rsidR="00BA110D" w:rsidRDefault="00BA110D" w:rsidP="00BA110D">
      <w:pPr>
        <w:widowControl/>
        <w:numPr>
          <w:ilvl w:val="0"/>
          <w:numId w:val="12"/>
        </w:numPr>
        <w:tabs>
          <w:tab w:val="clear" w:pos="720"/>
        </w:tabs>
      </w:pPr>
      <w:r>
        <w:t>Identify and justify the range of clinical investigations used in the management of the head and neck.</w:t>
      </w:r>
    </w:p>
    <w:p w:rsidR="00BA110D" w:rsidRDefault="00BA110D" w:rsidP="00BA110D">
      <w:pPr>
        <w:widowControl/>
        <w:numPr>
          <w:ilvl w:val="0"/>
          <w:numId w:val="12"/>
        </w:numPr>
        <w:tabs>
          <w:tab w:val="clear" w:pos="720"/>
        </w:tabs>
      </w:pPr>
      <w:r>
        <w:t>Explain briefly the role and relationship, to each other and stage of tumour, of the cancer management tools in the management of malignant tumours of the head and neck.</w:t>
      </w:r>
    </w:p>
    <w:p w:rsidR="00BA110D" w:rsidRDefault="00BA110D">
      <w:pPr>
        <w:rPr>
          <w:szCs w:val="24"/>
        </w:rPr>
      </w:pPr>
    </w:p>
    <w:p w:rsidR="00E851B9" w:rsidRDefault="00535391" w:rsidP="00BA110D">
      <w:pPr>
        <w:rPr>
          <w:szCs w:val="24"/>
        </w:rPr>
      </w:pPr>
      <w:r>
        <w:rPr>
          <w:szCs w:val="24"/>
        </w:rPr>
        <w:t>We hope that you can use the workbook as a means of te</w:t>
      </w:r>
      <w:r w:rsidR="0089548A">
        <w:rPr>
          <w:szCs w:val="24"/>
        </w:rPr>
        <w:t xml:space="preserve">sting your own knowledge of Cell biology </w:t>
      </w:r>
      <w:r w:rsidR="00F9494D">
        <w:rPr>
          <w:szCs w:val="24"/>
        </w:rPr>
        <w:t>as</w:t>
      </w:r>
      <w:r w:rsidR="008F1075">
        <w:rPr>
          <w:szCs w:val="24"/>
        </w:rPr>
        <w:t xml:space="preserve"> a revision exercise and then a comprehensive </w:t>
      </w:r>
      <w:r w:rsidR="0089548A">
        <w:rPr>
          <w:szCs w:val="24"/>
        </w:rPr>
        <w:t xml:space="preserve">overview of the </w:t>
      </w:r>
      <w:r w:rsidR="008F1075">
        <w:rPr>
          <w:szCs w:val="24"/>
        </w:rPr>
        <w:t xml:space="preserve">Head and Neck. </w:t>
      </w:r>
    </w:p>
    <w:p w:rsidR="00E851B9" w:rsidRDefault="00E851B9" w:rsidP="00BA110D">
      <w:pPr>
        <w:rPr>
          <w:i/>
        </w:rPr>
      </w:pPr>
    </w:p>
    <w:p w:rsidR="00E851B9" w:rsidRPr="00E851B9" w:rsidRDefault="00BA110D" w:rsidP="00E851B9">
      <w:r w:rsidRPr="00E851B9">
        <w:t xml:space="preserve">The material is designed to supplement the information given in the </w:t>
      </w:r>
      <w:r w:rsidR="00E851B9">
        <w:t>cell biology and anatomy lectures throughout the course</w:t>
      </w:r>
      <w:r w:rsidRPr="00E851B9">
        <w:t xml:space="preserve">.  </w:t>
      </w:r>
      <w:r w:rsidR="00E851B9" w:rsidRPr="00E851B9">
        <w:t xml:space="preserve">The aim is that by working through the following questions you will be better prepared and have a good appreciation of many of the basic concepts.  Many of the diagrams are available for you to add notes both through your private study and during the seminar sessions.  We hope that this will increase your enjoyment and fulfilment on the day. </w:t>
      </w:r>
    </w:p>
    <w:p w:rsidR="00E851B9" w:rsidRDefault="00E851B9">
      <w:pPr>
        <w:rPr>
          <w:szCs w:val="24"/>
        </w:rPr>
      </w:pPr>
    </w:p>
    <w:p w:rsidR="00535391" w:rsidRDefault="008F1075">
      <w:pPr>
        <w:rPr>
          <w:szCs w:val="24"/>
        </w:rPr>
      </w:pPr>
      <w:r>
        <w:rPr>
          <w:szCs w:val="24"/>
        </w:rPr>
        <w:t>We expect</w:t>
      </w:r>
      <w:r w:rsidR="00535391">
        <w:rPr>
          <w:szCs w:val="24"/>
        </w:rPr>
        <w:t xml:space="preserve"> that by the end of the Master Classes that you w</w:t>
      </w:r>
      <w:r w:rsidR="00EA3A9B">
        <w:rPr>
          <w:szCs w:val="24"/>
        </w:rPr>
        <w:t>ill have completed the workbook. It will not be marked, but can be a means of self-assessment and can be kept</w:t>
      </w:r>
      <w:r w:rsidR="00535391">
        <w:rPr>
          <w:szCs w:val="24"/>
        </w:rPr>
        <w:t xml:space="preserve"> as a point of reference for future learning.</w:t>
      </w:r>
    </w:p>
    <w:p w:rsidR="008F1075" w:rsidRDefault="008F1075">
      <w:pPr>
        <w:rPr>
          <w:szCs w:val="24"/>
        </w:rPr>
      </w:pPr>
    </w:p>
    <w:p w:rsidR="008F1075" w:rsidRDefault="00BA110D">
      <w:pPr>
        <w:rPr>
          <w:szCs w:val="24"/>
        </w:rPr>
      </w:pPr>
      <w:r>
        <w:rPr>
          <w:szCs w:val="24"/>
        </w:rPr>
        <w:t>The Work</w:t>
      </w:r>
      <w:r w:rsidR="008F1075">
        <w:rPr>
          <w:szCs w:val="24"/>
        </w:rPr>
        <w:t xml:space="preserve">book </w:t>
      </w:r>
      <w:r>
        <w:rPr>
          <w:szCs w:val="24"/>
        </w:rPr>
        <w:t>is in two sections, the first contains information on cell biology and the second section is about the Head and Neck.</w:t>
      </w:r>
    </w:p>
    <w:p w:rsidR="00535391" w:rsidRDefault="00535391">
      <w:pPr>
        <w:rPr>
          <w:szCs w:val="24"/>
        </w:rPr>
      </w:pPr>
    </w:p>
    <w:p w:rsidR="0089548A" w:rsidRDefault="0089548A" w:rsidP="00F416F6">
      <w:pPr>
        <w:jc w:val="both"/>
        <w:rPr>
          <w:b/>
          <w:szCs w:val="24"/>
        </w:rPr>
      </w:pPr>
    </w:p>
    <w:p w:rsidR="00F9494D" w:rsidRDefault="0089548A" w:rsidP="00F9494D">
      <w:pPr>
        <w:jc w:val="both"/>
        <w:rPr>
          <w:b/>
          <w:szCs w:val="24"/>
        </w:rPr>
      </w:pPr>
      <w:r>
        <w:rPr>
          <w:b/>
          <w:szCs w:val="24"/>
        </w:rPr>
        <w:t>Cell Biolog</w:t>
      </w:r>
      <w:r w:rsidR="00F9494D">
        <w:rPr>
          <w:b/>
          <w:szCs w:val="24"/>
        </w:rPr>
        <w:t>y</w:t>
      </w:r>
    </w:p>
    <w:p w:rsidR="00F9494D" w:rsidRDefault="00F9494D" w:rsidP="00F9494D">
      <w:pPr>
        <w:jc w:val="both"/>
        <w:rPr>
          <w:b/>
          <w:szCs w:val="24"/>
        </w:rPr>
      </w:pPr>
    </w:p>
    <w:p w:rsidR="00F9494D" w:rsidRPr="00F9494D" w:rsidRDefault="00F9494D" w:rsidP="000232A2">
      <w:pPr>
        <w:numPr>
          <w:ilvl w:val="0"/>
          <w:numId w:val="31"/>
        </w:numPr>
        <w:rPr>
          <w:szCs w:val="24"/>
        </w:rPr>
      </w:pPr>
      <w:r w:rsidRPr="00F9494D">
        <w:rPr>
          <w:szCs w:val="24"/>
        </w:rPr>
        <w:t>Human Cells</w:t>
      </w:r>
    </w:p>
    <w:p w:rsidR="00F9494D" w:rsidRPr="00F9494D" w:rsidRDefault="00F9494D" w:rsidP="000232A2">
      <w:pPr>
        <w:numPr>
          <w:ilvl w:val="0"/>
          <w:numId w:val="31"/>
        </w:numPr>
        <w:rPr>
          <w:szCs w:val="24"/>
        </w:rPr>
      </w:pPr>
      <w:r w:rsidRPr="00F9494D">
        <w:rPr>
          <w:szCs w:val="24"/>
        </w:rPr>
        <w:t>Structure and Function</w:t>
      </w:r>
    </w:p>
    <w:p w:rsidR="00F9494D" w:rsidRPr="00F9494D" w:rsidRDefault="00F9494D" w:rsidP="000232A2">
      <w:pPr>
        <w:numPr>
          <w:ilvl w:val="0"/>
          <w:numId w:val="31"/>
        </w:numPr>
        <w:rPr>
          <w:szCs w:val="24"/>
        </w:rPr>
      </w:pPr>
      <w:r w:rsidRPr="00F9494D">
        <w:rPr>
          <w:szCs w:val="24"/>
        </w:rPr>
        <w:t>Cell differentiation</w:t>
      </w:r>
    </w:p>
    <w:p w:rsidR="00F9494D" w:rsidRPr="00F9494D" w:rsidRDefault="00F9494D" w:rsidP="000232A2">
      <w:pPr>
        <w:numPr>
          <w:ilvl w:val="0"/>
          <w:numId w:val="31"/>
        </w:numPr>
        <w:rPr>
          <w:szCs w:val="24"/>
        </w:rPr>
      </w:pPr>
      <w:r w:rsidRPr="00F9494D">
        <w:rPr>
          <w:szCs w:val="24"/>
        </w:rPr>
        <w:t>DNA</w:t>
      </w:r>
    </w:p>
    <w:p w:rsidR="00F9494D" w:rsidRPr="00F9494D" w:rsidRDefault="00F9494D" w:rsidP="000232A2">
      <w:pPr>
        <w:numPr>
          <w:ilvl w:val="0"/>
          <w:numId w:val="31"/>
        </w:numPr>
        <w:rPr>
          <w:szCs w:val="24"/>
        </w:rPr>
      </w:pPr>
      <w:r w:rsidRPr="00F9494D">
        <w:rPr>
          <w:szCs w:val="24"/>
        </w:rPr>
        <w:t>Mutations</w:t>
      </w:r>
    </w:p>
    <w:p w:rsidR="00F9494D" w:rsidRPr="00F9494D" w:rsidRDefault="00F9494D" w:rsidP="000232A2">
      <w:pPr>
        <w:numPr>
          <w:ilvl w:val="0"/>
          <w:numId w:val="31"/>
        </w:numPr>
        <w:rPr>
          <w:szCs w:val="24"/>
        </w:rPr>
      </w:pPr>
      <w:r w:rsidRPr="00F9494D">
        <w:rPr>
          <w:szCs w:val="24"/>
        </w:rPr>
        <w:t>Cell Cycle and Cancer</w:t>
      </w:r>
    </w:p>
    <w:p w:rsidR="00F9494D" w:rsidRPr="00F9494D" w:rsidRDefault="00F9494D" w:rsidP="000232A2">
      <w:pPr>
        <w:numPr>
          <w:ilvl w:val="0"/>
          <w:numId w:val="31"/>
        </w:numPr>
        <w:rPr>
          <w:szCs w:val="24"/>
        </w:rPr>
      </w:pPr>
      <w:r w:rsidRPr="00F9494D">
        <w:rPr>
          <w:szCs w:val="24"/>
        </w:rPr>
        <w:lastRenderedPageBreak/>
        <w:t>Reference List</w:t>
      </w:r>
    </w:p>
    <w:p w:rsidR="00F9494D" w:rsidRPr="00F9494D" w:rsidRDefault="00F9494D" w:rsidP="00F9494D">
      <w:pPr>
        <w:ind w:left="720"/>
        <w:jc w:val="both"/>
        <w:rPr>
          <w:szCs w:val="24"/>
        </w:rPr>
      </w:pPr>
    </w:p>
    <w:p w:rsidR="003A4AF0" w:rsidRDefault="003A4AF0" w:rsidP="00F416F6">
      <w:pPr>
        <w:jc w:val="both"/>
        <w:rPr>
          <w:b/>
          <w:szCs w:val="24"/>
        </w:rPr>
      </w:pPr>
    </w:p>
    <w:p w:rsidR="0089548A" w:rsidRDefault="0089548A" w:rsidP="00F416F6">
      <w:pPr>
        <w:jc w:val="both"/>
        <w:rPr>
          <w:b/>
          <w:szCs w:val="24"/>
        </w:rPr>
      </w:pPr>
    </w:p>
    <w:p w:rsidR="008F1075" w:rsidRDefault="0089548A" w:rsidP="00F416F6">
      <w:pPr>
        <w:jc w:val="both"/>
        <w:rPr>
          <w:b/>
          <w:szCs w:val="24"/>
        </w:rPr>
      </w:pPr>
      <w:r>
        <w:rPr>
          <w:b/>
          <w:szCs w:val="24"/>
        </w:rPr>
        <w:t>Head and Neck Anatomy and Physiology</w:t>
      </w:r>
    </w:p>
    <w:p w:rsidR="007D52EB" w:rsidRDefault="007D52EB" w:rsidP="00F416F6">
      <w:pPr>
        <w:jc w:val="both"/>
        <w:rPr>
          <w:szCs w:val="24"/>
        </w:rPr>
      </w:pPr>
    </w:p>
    <w:p w:rsidR="00BA110D" w:rsidRDefault="00BA110D" w:rsidP="00BA110D">
      <w:pPr>
        <w:jc w:val="both"/>
        <w:rPr>
          <w:szCs w:val="24"/>
        </w:rPr>
      </w:pPr>
      <w:r>
        <w:rPr>
          <w:szCs w:val="24"/>
        </w:rPr>
        <w:t>Larynx</w:t>
      </w:r>
    </w:p>
    <w:p w:rsidR="00BA110D" w:rsidRDefault="00BA110D" w:rsidP="00BA110D">
      <w:pPr>
        <w:jc w:val="both"/>
        <w:rPr>
          <w:szCs w:val="24"/>
        </w:rPr>
      </w:pPr>
      <w:r>
        <w:rPr>
          <w:szCs w:val="24"/>
        </w:rPr>
        <w:t>Oral Cavity</w:t>
      </w:r>
    </w:p>
    <w:p w:rsidR="00BA110D" w:rsidRDefault="00BA110D" w:rsidP="00BA110D">
      <w:pPr>
        <w:jc w:val="both"/>
        <w:rPr>
          <w:szCs w:val="24"/>
        </w:rPr>
      </w:pPr>
      <w:r>
        <w:rPr>
          <w:szCs w:val="24"/>
        </w:rPr>
        <w:t>Pharynx</w:t>
      </w:r>
    </w:p>
    <w:p w:rsidR="007D52EB" w:rsidRDefault="00A20393" w:rsidP="007D52EB">
      <w:pPr>
        <w:jc w:val="both"/>
        <w:rPr>
          <w:szCs w:val="24"/>
        </w:rPr>
      </w:pPr>
      <w:r>
        <w:rPr>
          <w:szCs w:val="24"/>
        </w:rPr>
        <w:t>Nasopharynx</w:t>
      </w:r>
    </w:p>
    <w:p w:rsidR="00BA110D" w:rsidRDefault="00BA110D" w:rsidP="00BA110D">
      <w:pPr>
        <w:jc w:val="both"/>
        <w:rPr>
          <w:szCs w:val="24"/>
        </w:rPr>
      </w:pPr>
      <w:r>
        <w:rPr>
          <w:szCs w:val="24"/>
        </w:rPr>
        <w:t>Paranasal Sinuses (particularly Maxillary Antrum)</w:t>
      </w:r>
    </w:p>
    <w:p w:rsidR="007D52EB" w:rsidRDefault="00853C0C" w:rsidP="007D52EB">
      <w:pPr>
        <w:jc w:val="both"/>
        <w:rPr>
          <w:szCs w:val="24"/>
        </w:rPr>
      </w:pPr>
      <w:r>
        <w:rPr>
          <w:szCs w:val="24"/>
        </w:rPr>
        <w:t>Skull base</w:t>
      </w:r>
    </w:p>
    <w:p w:rsidR="00EA3A9B" w:rsidRDefault="00EA3A9B" w:rsidP="00BA110D">
      <w:pPr>
        <w:jc w:val="both"/>
        <w:rPr>
          <w:szCs w:val="24"/>
        </w:rPr>
      </w:pPr>
      <w:r>
        <w:rPr>
          <w:szCs w:val="24"/>
        </w:rPr>
        <w:t>Thyroid</w:t>
      </w:r>
    </w:p>
    <w:p w:rsidR="00BA110D" w:rsidRDefault="00BA110D" w:rsidP="00BA110D">
      <w:pPr>
        <w:jc w:val="both"/>
        <w:rPr>
          <w:szCs w:val="24"/>
        </w:rPr>
      </w:pPr>
      <w:r>
        <w:rPr>
          <w:szCs w:val="24"/>
        </w:rPr>
        <w:t>Salivary glands</w:t>
      </w:r>
    </w:p>
    <w:p w:rsidR="00E24DBA" w:rsidRDefault="00E24DBA" w:rsidP="00F416F6">
      <w:pPr>
        <w:jc w:val="both"/>
        <w:rPr>
          <w:szCs w:val="24"/>
        </w:rPr>
      </w:pPr>
    </w:p>
    <w:p w:rsidR="002709CE" w:rsidRPr="00F416F6" w:rsidRDefault="00F416F6" w:rsidP="00F416F6">
      <w:pPr>
        <w:jc w:val="both"/>
        <w:rPr>
          <w:b/>
          <w:szCs w:val="24"/>
        </w:rPr>
      </w:pPr>
      <w:r w:rsidRPr="00F416F6">
        <w:rPr>
          <w:b/>
          <w:szCs w:val="24"/>
        </w:rPr>
        <w:t>For each of these sites n</w:t>
      </w:r>
      <w:r w:rsidR="002709CE" w:rsidRPr="00F416F6">
        <w:rPr>
          <w:b/>
          <w:szCs w:val="24"/>
        </w:rPr>
        <w:t>otes should be made under the following headings:</w:t>
      </w:r>
    </w:p>
    <w:p w:rsidR="002709CE" w:rsidRDefault="002709CE" w:rsidP="00F416F6">
      <w:pPr>
        <w:jc w:val="both"/>
        <w:rPr>
          <w:szCs w:val="24"/>
        </w:rPr>
      </w:pPr>
    </w:p>
    <w:p w:rsidR="002709CE" w:rsidRDefault="002709CE" w:rsidP="00F416F6">
      <w:pPr>
        <w:numPr>
          <w:ilvl w:val="0"/>
          <w:numId w:val="2"/>
        </w:numPr>
        <w:jc w:val="both"/>
        <w:rPr>
          <w:szCs w:val="24"/>
        </w:rPr>
      </w:pPr>
      <w:r>
        <w:rPr>
          <w:szCs w:val="24"/>
        </w:rPr>
        <w:t>Revision of the anatomy and physiology</w:t>
      </w:r>
    </w:p>
    <w:p w:rsidR="002709CE" w:rsidRDefault="002709CE" w:rsidP="00F416F6">
      <w:pPr>
        <w:numPr>
          <w:ilvl w:val="0"/>
          <w:numId w:val="2"/>
        </w:numPr>
        <w:jc w:val="both"/>
        <w:rPr>
          <w:szCs w:val="24"/>
        </w:rPr>
      </w:pPr>
      <w:r>
        <w:rPr>
          <w:szCs w:val="24"/>
        </w:rPr>
        <w:t>Aetiology &amp; epidemiology</w:t>
      </w:r>
    </w:p>
    <w:p w:rsidR="002709CE" w:rsidRDefault="002709CE" w:rsidP="00F416F6">
      <w:pPr>
        <w:numPr>
          <w:ilvl w:val="0"/>
          <w:numId w:val="2"/>
        </w:numPr>
        <w:jc w:val="both"/>
        <w:rPr>
          <w:szCs w:val="24"/>
        </w:rPr>
      </w:pPr>
      <w:r>
        <w:rPr>
          <w:szCs w:val="24"/>
        </w:rPr>
        <w:t>Pathology</w:t>
      </w:r>
    </w:p>
    <w:p w:rsidR="002709CE" w:rsidRDefault="002709CE" w:rsidP="00F416F6">
      <w:pPr>
        <w:numPr>
          <w:ilvl w:val="0"/>
          <w:numId w:val="2"/>
        </w:numPr>
        <w:jc w:val="both"/>
        <w:rPr>
          <w:szCs w:val="24"/>
        </w:rPr>
      </w:pPr>
      <w:r>
        <w:rPr>
          <w:szCs w:val="24"/>
        </w:rPr>
        <w:t>Methods of spread and common sites of metastases</w:t>
      </w:r>
    </w:p>
    <w:p w:rsidR="002709CE" w:rsidRDefault="002709CE" w:rsidP="00F416F6">
      <w:pPr>
        <w:numPr>
          <w:ilvl w:val="0"/>
          <w:numId w:val="2"/>
        </w:numPr>
        <w:jc w:val="both"/>
        <w:rPr>
          <w:szCs w:val="24"/>
        </w:rPr>
      </w:pPr>
      <w:r>
        <w:rPr>
          <w:szCs w:val="24"/>
        </w:rPr>
        <w:t>Presenting signs and symptoms</w:t>
      </w:r>
    </w:p>
    <w:p w:rsidR="002709CE" w:rsidRDefault="002709CE" w:rsidP="00F416F6">
      <w:pPr>
        <w:numPr>
          <w:ilvl w:val="0"/>
          <w:numId w:val="2"/>
        </w:numPr>
        <w:jc w:val="both"/>
        <w:rPr>
          <w:szCs w:val="24"/>
        </w:rPr>
      </w:pPr>
      <w:r>
        <w:rPr>
          <w:szCs w:val="24"/>
        </w:rPr>
        <w:t>Clinical investigations used for diagnosis</w:t>
      </w:r>
    </w:p>
    <w:p w:rsidR="002709CE" w:rsidRDefault="002709CE" w:rsidP="00F416F6">
      <w:pPr>
        <w:numPr>
          <w:ilvl w:val="0"/>
          <w:numId w:val="2"/>
        </w:numPr>
        <w:jc w:val="both"/>
        <w:rPr>
          <w:szCs w:val="24"/>
        </w:rPr>
      </w:pPr>
      <w:r>
        <w:rPr>
          <w:szCs w:val="24"/>
        </w:rPr>
        <w:t>Overview of management</w:t>
      </w:r>
    </w:p>
    <w:p w:rsidR="002709CE" w:rsidRDefault="002709CE" w:rsidP="00F416F6">
      <w:pPr>
        <w:numPr>
          <w:ilvl w:val="0"/>
          <w:numId w:val="2"/>
        </w:numPr>
        <w:jc w:val="both"/>
        <w:rPr>
          <w:szCs w:val="24"/>
        </w:rPr>
      </w:pPr>
      <w:r>
        <w:rPr>
          <w:szCs w:val="24"/>
        </w:rPr>
        <w:t>Prognosis</w:t>
      </w:r>
    </w:p>
    <w:p w:rsidR="00E24DBA" w:rsidRDefault="00E24DBA" w:rsidP="00756E6C">
      <w:pPr>
        <w:jc w:val="both"/>
        <w:rPr>
          <w:szCs w:val="24"/>
        </w:rPr>
      </w:pPr>
    </w:p>
    <w:p w:rsidR="00A65A1E" w:rsidRDefault="00A65A1E" w:rsidP="00A65A1E">
      <w:pPr>
        <w:widowControl/>
        <w:tabs>
          <w:tab w:val="clear" w:pos="720"/>
        </w:tabs>
      </w:pPr>
    </w:p>
    <w:p w:rsidR="00717DF3" w:rsidRDefault="00A65A1E" w:rsidP="00A65A1E">
      <w:pPr>
        <w:widowControl/>
        <w:tabs>
          <w:tab w:val="clear" w:pos="720"/>
        </w:tabs>
      </w:pPr>
      <w:r>
        <w:t>Please not</w:t>
      </w:r>
      <w:r w:rsidR="00E24DBA">
        <w:t>e</w:t>
      </w:r>
      <w:r>
        <w:t xml:space="preserve"> that at the end of each section there is a list of websites that you may wish to access in relation to each malignancy.  </w:t>
      </w:r>
    </w:p>
    <w:p w:rsidR="00BA110D" w:rsidRDefault="00BA110D" w:rsidP="00A65A1E">
      <w:pPr>
        <w:widowControl/>
        <w:tabs>
          <w:tab w:val="clear" w:pos="720"/>
        </w:tabs>
      </w:pPr>
    </w:p>
    <w:p w:rsidR="00BA110D" w:rsidRDefault="00BA110D" w:rsidP="00A65A1E">
      <w:pPr>
        <w:widowControl/>
        <w:tabs>
          <w:tab w:val="clear" w:pos="720"/>
        </w:tabs>
      </w:pPr>
      <w:r>
        <w:t>We would welcome any feedback as the workbook is still developing and any suggestions for improvement are very welcome.</w:t>
      </w:r>
    </w:p>
    <w:p w:rsidR="0010656B" w:rsidRDefault="0010656B" w:rsidP="00756E6C">
      <w:pPr>
        <w:jc w:val="both"/>
        <w:rPr>
          <w:szCs w:val="24"/>
        </w:rPr>
      </w:pPr>
    </w:p>
    <w:p w:rsidR="0010656B" w:rsidRDefault="0010656B" w:rsidP="00756E6C">
      <w:pPr>
        <w:jc w:val="both"/>
        <w:rPr>
          <w:szCs w:val="24"/>
        </w:rPr>
      </w:pPr>
    </w:p>
    <w:p w:rsidR="00717DF3" w:rsidRDefault="00717DF3" w:rsidP="00756E6C">
      <w:pPr>
        <w:jc w:val="both"/>
        <w:rPr>
          <w:szCs w:val="24"/>
        </w:rPr>
      </w:pPr>
    </w:p>
    <w:p w:rsidR="00717DF3" w:rsidRDefault="00717DF3" w:rsidP="00756E6C">
      <w:pPr>
        <w:jc w:val="both"/>
        <w:rPr>
          <w:szCs w:val="24"/>
        </w:rPr>
      </w:pPr>
    </w:p>
    <w:p w:rsidR="00717DF3" w:rsidRDefault="00717DF3" w:rsidP="00756E6C">
      <w:pPr>
        <w:jc w:val="both"/>
        <w:rPr>
          <w:szCs w:val="24"/>
        </w:rPr>
      </w:pPr>
    </w:p>
    <w:p w:rsidR="00717DF3" w:rsidRDefault="00717DF3" w:rsidP="00756E6C">
      <w:pPr>
        <w:jc w:val="both"/>
        <w:rPr>
          <w:szCs w:val="24"/>
        </w:rPr>
      </w:pPr>
    </w:p>
    <w:p w:rsidR="0010656B" w:rsidRDefault="0010656B" w:rsidP="00756E6C">
      <w:pPr>
        <w:jc w:val="both"/>
        <w:rPr>
          <w:szCs w:val="24"/>
        </w:rPr>
      </w:pPr>
    </w:p>
    <w:p w:rsidR="002427C9" w:rsidRDefault="002427C9" w:rsidP="00756E6C">
      <w:pPr>
        <w:jc w:val="both"/>
        <w:rPr>
          <w:szCs w:val="24"/>
        </w:rPr>
      </w:pPr>
    </w:p>
    <w:p w:rsidR="002427C9" w:rsidRDefault="002427C9" w:rsidP="00756E6C">
      <w:pPr>
        <w:jc w:val="both"/>
        <w:rPr>
          <w:szCs w:val="24"/>
        </w:rPr>
      </w:pPr>
    </w:p>
    <w:p w:rsidR="00717DF3" w:rsidRDefault="00717DF3" w:rsidP="00756E6C">
      <w:pPr>
        <w:jc w:val="both"/>
        <w:rPr>
          <w:szCs w:val="24"/>
        </w:rPr>
      </w:pPr>
    </w:p>
    <w:p w:rsidR="00717DF3" w:rsidRDefault="00717DF3" w:rsidP="00756E6C">
      <w:pPr>
        <w:jc w:val="both"/>
        <w:rPr>
          <w:szCs w:val="24"/>
        </w:rPr>
      </w:pPr>
    </w:p>
    <w:p w:rsidR="00E24DBA" w:rsidRDefault="00E24DBA" w:rsidP="00756E6C">
      <w:pPr>
        <w:jc w:val="both"/>
        <w:rPr>
          <w:szCs w:val="24"/>
        </w:rPr>
      </w:pPr>
    </w:p>
    <w:p w:rsidR="00E24DBA" w:rsidRDefault="00E24DBA" w:rsidP="00756E6C">
      <w:pPr>
        <w:jc w:val="both"/>
        <w:rPr>
          <w:szCs w:val="24"/>
        </w:rPr>
      </w:pPr>
    </w:p>
    <w:p w:rsidR="00717DF3" w:rsidRDefault="00717DF3" w:rsidP="00756E6C">
      <w:pPr>
        <w:jc w:val="both"/>
        <w:rPr>
          <w:szCs w:val="24"/>
        </w:rPr>
      </w:pPr>
    </w:p>
    <w:p w:rsidR="00CA456E" w:rsidRDefault="00CA456E" w:rsidP="00756E6C">
      <w:pPr>
        <w:jc w:val="both"/>
        <w:rPr>
          <w:szCs w:val="24"/>
        </w:rPr>
      </w:pPr>
    </w:p>
    <w:p w:rsidR="00CA456E" w:rsidRDefault="00CA456E" w:rsidP="00756E6C">
      <w:pPr>
        <w:jc w:val="both"/>
        <w:rPr>
          <w:szCs w:val="24"/>
        </w:rPr>
      </w:pPr>
    </w:p>
    <w:p w:rsidR="00CA456E" w:rsidRDefault="00CA456E" w:rsidP="00756E6C">
      <w:pPr>
        <w:jc w:val="both"/>
        <w:rPr>
          <w:szCs w:val="24"/>
        </w:rPr>
      </w:pPr>
    </w:p>
    <w:p w:rsidR="00CA456E" w:rsidRDefault="00CA456E" w:rsidP="00756E6C">
      <w:pPr>
        <w:jc w:val="both"/>
        <w:rPr>
          <w:szCs w:val="24"/>
        </w:rPr>
      </w:pPr>
    </w:p>
    <w:p w:rsidR="00CA456E" w:rsidRDefault="00CA456E" w:rsidP="00756E6C">
      <w:pPr>
        <w:jc w:val="both"/>
        <w:rPr>
          <w:szCs w:val="24"/>
        </w:rPr>
      </w:pPr>
    </w:p>
    <w:p w:rsidR="00CA456E" w:rsidRDefault="00CA456E" w:rsidP="00756E6C">
      <w:pPr>
        <w:jc w:val="both"/>
        <w:rPr>
          <w:szCs w:val="24"/>
        </w:rPr>
      </w:pPr>
    </w:p>
    <w:p w:rsidR="003A4AF0" w:rsidRDefault="00BA110D" w:rsidP="003A4AF0">
      <w:pPr>
        <w:jc w:val="center"/>
        <w:rPr>
          <w:b/>
          <w:bCs/>
          <w:sz w:val="28"/>
          <w:szCs w:val="28"/>
        </w:rPr>
      </w:pPr>
      <w:r>
        <w:rPr>
          <w:b/>
          <w:bCs/>
          <w:sz w:val="28"/>
          <w:szCs w:val="28"/>
        </w:rPr>
        <w:t xml:space="preserve">Section 1: </w:t>
      </w:r>
      <w:r w:rsidR="003A4AF0">
        <w:rPr>
          <w:b/>
          <w:bCs/>
          <w:sz w:val="28"/>
          <w:szCs w:val="28"/>
        </w:rPr>
        <w:t>Cell Biology</w:t>
      </w:r>
    </w:p>
    <w:p w:rsidR="003A4AF0" w:rsidRDefault="003A4AF0" w:rsidP="003A4AF0">
      <w:pPr>
        <w:rPr>
          <w:bCs/>
          <w:szCs w:val="24"/>
        </w:rPr>
      </w:pPr>
    </w:p>
    <w:p w:rsidR="003A4AF0" w:rsidRPr="003A4AF0" w:rsidRDefault="003A4AF0" w:rsidP="003A4AF0">
      <w:pPr>
        <w:rPr>
          <w:bCs/>
          <w:szCs w:val="24"/>
        </w:rPr>
      </w:pPr>
      <w:r w:rsidRPr="003A4AF0">
        <w:rPr>
          <w:bCs/>
          <w:szCs w:val="24"/>
        </w:rPr>
        <w:t>This section of the Workbook has been written by Daryl Edgar, Senior Lecturer at UWE.</w:t>
      </w:r>
      <w:r>
        <w:rPr>
          <w:bCs/>
          <w:szCs w:val="24"/>
        </w:rPr>
        <w:t xml:space="preserve"> With grateful thanks.</w:t>
      </w:r>
      <w:r w:rsidR="00EA3A9B">
        <w:rPr>
          <w:bCs/>
          <w:szCs w:val="24"/>
        </w:rPr>
        <w:t xml:space="preserve"> This section will complement the session that Daryl will be providing in Block 1 of the Master Classes.</w:t>
      </w:r>
    </w:p>
    <w:p w:rsidR="003A4AF0" w:rsidRPr="003A4AF0" w:rsidRDefault="003A4AF0" w:rsidP="003A4AF0">
      <w:pPr>
        <w:jc w:val="center"/>
        <w:rPr>
          <w:bCs/>
          <w:szCs w:val="24"/>
        </w:rPr>
      </w:pPr>
    </w:p>
    <w:p w:rsidR="003A4AF0" w:rsidRDefault="003A4AF0" w:rsidP="003A4AF0">
      <w:pPr>
        <w:jc w:val="center"/>
        <w:rPr>
          <w:b/>
          <w:bCs/>
          <w:sz w:val="28"/>
          <w:szCs w:val="28"/>
        </w:rPr>
      </w:pPr>
    </w:p>
    <w:p w:rsidR="003A4AF0" w:rsidRDefault="003A4AF0" w:rsidP="003A4AF0">
      <w:pPr>
        <w:jc w:val="center"/>
        <w:rPr>
          <w:b/>
          <w:bCs/>
          <w:sz w:val="28"/>
          <w:szCs w:val="28"/>
        </w:rPr>
      </w:pPr>
    </w:p>
    <w:p w:rsidR="003A4AF0" w:rsidRPr="00E3206B" w:rsidRDefault="003A4AF0" w:rsidP="003A4AF0">
      <w:pPr>
        <w:jc w:val="center"/>
        <w:rPr>
          <w:b/>
          <w:bCs/>
          <w:sz w:val="28"/>
          <w:szCs w:val="28"/>
        </w:rPr>
      </w:pPr>
      <w:r>
        <w:rPr>
          <w:b/>
          <w:bCs/>
          <w:sz w:val="28"/>
          <w:szCs w:val="28"/>
        </w:rPr>
        <w:t>HUMAN CELLS</w:t>
      </w:r>
    </w:p>
    <w:p w:rsidR="003A4AF0" w:rsidRDefault="003A4AF0" w:rsidP="003A4AF0"/>
    <w:p w:rsidR="003A4AF0" w:rsidRDefault="00F91559" w:rsidP="003A4AF0">
      <w:pPr>
        <w:jc w:val="center"/>
      </w:pPr>
      <w:r>
        <w:rPr>
          <w:noProof/>
        </w:rPr>
        <w:drawing>
          <wp:inline distT="0" distB="0" distL="0" distR="0">
            <wp:extent cx="1752600" cy="1238250"/>
            <wp:effectExtent l="19050" t="0" r="0" b="0"/>
            <wp:docPr id="3" name="Picture 3" descr="red blood cells (scanning electron micr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blood cells (scanning electron micrograph)"/>
                    <pic:cNvPicPr>
                      <a:picLocks noChangeAspect="1" noChangeArrowheads="1"/>
                    </pic:cNvPicPr>
                  </pic:nvPicPr>
                  <pic:blipFill>
                    <a:blip r:embed="rId12" cstate="print">
                      <a:lum bright="36000" contrast="6000"/>
                      <a:grayscl/>
                    </a:blip>
                    <a:srcRect/>
                    <a:stretch>
                      <a:fillRect/>
                    </a:stretch>
                  </pic:blipFill>
                  <pic:spPr bwMode="auto">
                    <a:xfrm>
                      <a:off x="0" y="0"/>
                      <a:ext cx="1752600" cy="1238250"/>
                    </a:xfrm>
                    <a:prstGeom prst="rect">
                      <a:avLst/>
                    </a:prstGeom>
                    <a:noFill/>
                    <a:ln w="9525">
                      <a:noFill/>
                      <a:miter lim="800000"/>
                      <a:headEnd/>
                      <a:tailEnd/>
                    </a:ln>
                  </pic:spPr>
                </pic:pic>
              </a:graphicData>
            </a:graphic>
          </wp:inline>
        </w:drawing>
      </w:r>
    </w:p>
    <w:p w:rsidR="003A4AF0" w:rsidRDefault="003A4AF0" w:rsidP="003A4AF0"/>
    <w:p w:rsidR="003A4AF0" w:rsidRDefault="00482DBC" w:rsidP="003A4AF0">
      <w:r>
        <w:rPr>
          <w:noProof/>
        </w:rPr>
        <mc:AlternateContent>
          <mc:Choice Requires="wps">
            <w:drawing>
              <wp:anchor distT="0" distB="0" distL="114300" distR="114300" simplePos="0" relativeHeight="251665920" behindDoc="0" locked="0" layoutInCell="0" allowOverlap="1">
                <wp:simplePos x="0" y="0"/>
                <wp:positionH relativeFrom="column">
                  <wp:posOffset>0</wp:posOffset>
                </wp:positionH>
                <wp:positionV relativeFrom="paragraph">
                  <wp:posOffset>320675</wp:posOffset>
                </wp:positionV>
                <wp:extent cx="5852160" cy="3403600"/>
                <wp:effectExtent l="9525" t="6350" r="5715" b="9525"/>
                <wp:wrapSquare wrapText="bothSides"/>
                <wp:docPr id="12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3403600"/>
                        </a:xfrm>
                        <a:prstGeom prst="rect">
                          <a:avLst/>
                        </a:prstGeom>
                        <a:solidFill>
                          <a:srgbClr val="FFFFFF"/>
                        </a:solidFill>
                        <a:ln w="9525">
                          <a:solidFill>
                            <a:srgbClr val="000000"/>
                          </a:solidFill>
                          <a:miter lim="800000"/>
                          <a:headEnd/>
                          <a:tailEnd/>
                        </a:ln>
                      </wps:spPr>
                      <wps:txbx>
                        <w:txbxContent>
                          <w:p w:rsidR="00BA110D" w:rsidRPr="00E3206B" w:rsidRDefault="00BA110D" w:rsidP="003A4AF0">
                            <w:pPr>
                              <w:rPr>
                                <w:b/>
                              </w:rPr>
                            </w:pPr>
                            <w:r w:rsidRPr="00E3206B">
                              <w:rPr>
                                <w:b/>
                              </w:rPr>
                              <w:t>Aim:</w:t>
                            </w:r>
                          </w:p>
                          <w:p w:rsidR="00BA110D" w:rsidRPr="00E3206B" w:rsidRDefault="00BA110D" w:rsidP="003A4AF0">
                            <w:pPr>
                              <w:rPr>
                                <w:b/>
                              </w:rPr>
                            </w:pPr>
                          </w:p>
                          <w:p w:rsidR="00BA110D" w:rsidRPr="00E3206B" w:rsidRDefault="00BA110D" w:rsidP="000232A2">
                            <w:pPr>
                              <w:widowControl/>
                              <w:numPr>
                                <w:ilvl w:val="0"/>
                                <w:numId w:val="26"/>
                              </w:numPr>
                              <w:tabs>
                                <w:tab w:val="clear" w:pos="720"/>
                              </w:tabs>
                            </w:pPr>
                            <w:r w:rsidRPr="00E3206B">
                              <w:t>To develop an understanding of the structure and function of human cells</w:t>
                            </w:r>
                          </w:p>
                          <w:p w:rsidR="00BA110D" w:rsidRPr="00E3206B" w:rsidRDefault="00BA110D" w:rsidP="003A4AF0"/>
                          <w:p w:rsidR="00BA110D" w:rsidRPr="00E3206B" w:rsidRDefault="00BA110D" w:rsidP="003A4AF0"/>
                          <w:p w:rsidR="00BA110D" w:rsidRPr="00E3206B" w:rsidRDefault="00BA110D" w:rsidP="003A4AF0">
                            <w:pPr>
                              <w:rPr>
                                <w:b/>
                              </w:rPr>
                            </w:pPr>
                            <w:r w:rsidRPr="00E3206B">
                              <w:rPr>
                                <w:b/>
                              </w:rPr>
                              <w:t>Learning outcomes:</w:t>
                            </w:r>
                          </w:p>
                          <w:p w:rsidR="00BA110D" w:rsidRPr="00E3206B" w:rsidRDefault="00BA110D" w:rsidP="003A4AF0">
                            <w:pPr>
                              <w:rPr>
                                <w:b/>
                              </w:rPr>
                            </w:pPr>
                          </w:p>
                          <w:p w:rsidR="00BA110D" w:rsidRPr="00E3206B" w:rsidRDefault="00BA110D" w:rsidP="003A4AF0">
                            <w:r w:rsidRPr="00E3206B">
                              <w:t>After attending this session and doing some further work, you should be able to:</w:t>
                            </w:r>
                          </w:p>
                          <w:p w:rsidR="00BA110D" w:rsidRPr="00E3206B" w:rsidRDefault="00BA110D" w:rsidP="003A4AF0"/>
                          <w:p w:rsidR="00BA110D" w:rsidRPr="00E3206B" w:rsidRDefault="00BA110D" w:rsidP="000232A2">
                            <w:pPr>
                              <w:widowControl/>
                              <w:numPr>
                                <w:ilvl w:val="0"/>
                                <w:numId w:val="27"/>
                              </w:numPr>
                              <w:tabs>
                                <w:tab w:val="clear" w:pos="720"/>
                              </w:tabs>
                            </w:pPr>
                            <w:r w:rsidRPr="00E3206B">
                              <w:t>Describe the structure of the cell</w:t>
                            </w:r>
                          </w:p>
                          <w:p w:rsidR="00BA110D" w:rsidRPr="00E3206B" w:rsidRDefault="00BA110D" w:rsidP="000232A2">
                            <w:pPr>
                              <w:widowControl/>
                              <w:numPr>
                                <w:ilvl w:val="0"/>
                                <w:numId w:val="27"/>
                              </w:numPr>
                              <w:tabs>
                                <w:tab w:val="clear" w:pos="720"/>
                              </w:tabs>
                            </w:pPr>
                            <w:r w:rsidRPr="00E3206B">
                              <w:t>List the functions of the cell components</w:t>
                            </w:r>
                          </w:p>
                          <w:p w:rsidR="00BA110D" w:rsidRPr="00E3206B" w:rsidRDefault="00BA110D" w:rsidP="000232A2">
                            <w:pPr>
                              <w:widowControl/>
                              <w:numPr>
                                <w:ilvl w:val="0"/>
                                <w:numId w:val="27"/>
                              </w:numPr>
                              <w:tabs>
                                <w:tab w:val="clear" w:pos="720"/>
                              </w:tabs>
                            </w:pPr>
                            <w:r w:rsidRPr="00E3206B">
                              <w:t>Explain how the structure of the cell membrane permits selective movement of substances across it</w:t>
                            </w:r>
                          </w:p>
                          <w:p w:rsidR="00BA110D" w:rsidRPr="00E3206B" w:rsidRDefault="00BA110D" w:rsidP="000232A2">
                            <w:pPr>
                              <w:widowControl/>
                              <w:numPr>
                                <w:ilvl w:val="0"/>
                                <w:numId w:val="27"/>
                              </w:numPr>
                              <w:tabs>
                                <w:tab w:val="clear" w:pos="720"/>
                              </w:tabs>
                            </w:pPr>
                            <w:r w:rsidRPr="00E3206B">
                              <w:t>Give some examples of cell specialisation</w:t>
                            </w:r>
                          </w:p>
                          <w:p w:rsidR="00BA110D" w:rsidRPr="00E3206B" w:rsidRDefault="00BA110D" w:rsidP="000232A2">
                            <w:pPr>
                              <w:widowControl/>
                              <w:numPr>
                                <w:ilvl w:val="0"/>
                                <w:numId w:val="27"/>
                              </w:numPr>
                              <w:tabs>
                                <w:tab w:val="clear" w:pos="720"/>
                              </w:tabs>
                            </w:pPr>
                            <w:r w:rsidRPr="00E3206B">
                              <w:t xml:space="preserve">Appreciate some of the abnormalities of cell structure and function associated with </w:t>
                            </w:r>
                            <w:r>
                              <w:t>cancer</w:t>
                            </w:r>
                          </w:p>
                          <w:p w:rsidR="00BA110D" w:rsidRDefault="00BA110D" w:rsidP="003A4AF0">
                            <w:pPr>
                              <w:rPr>
                                <w:b/>
                              </w:rPr>
                            </w:pPr>
                          </w:p>
                          <w:p w:rsidR="00BA110D" w:rsidRDefault="00BA110D" w:rsidP="003A4A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margin-left:0;margin-top:25.25pt;width:460.8pt;height:26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" o:allowincell="f">
                <v:textbox>
                  <w:txbxContent>
                    <w:p w:rsidR="00BA110D" w:rsidRPr="00E3206B" w:rsidRDefault="00BA110D" w:rsidP="003A4AF0">
                      <w:pPr>
                        <w:rPr>
                          <w:b/>
                        </w:rPr>
                      </w:pPr>
                      <w:r w:rsidRPr="00E3206B">
                        <w:rPr>
                          <w:b/>
                        </w:rPr>
                        <w:t>Aim:</w:t>
                      </w:r>
                    </w:p>
                    <w:p w:rsidR="00BA110D" w:rsidRPr="00E3206B" w:rsidRDefault="00BA110D" w:rsidP="003A4AF0">
                      <w:pPr>
                        <w:rPr>
                          <w:b/>
                        </w:rPr>
                      </w:pPr>
                    </w:p>
                    <w:p w:rsidR="00BA110D" w:rsidRPr="00E3206B" w:rsidRDefault="00BA110D" w:rsidP="000232A2">
                      <w:pPr>
                        <w:widowControl/>
                        <w:numPr>
                          <w:ilvl w:val="0"/>
                          <w:numId w:val="26"/>
                        </w:numPr>
                        <w:tabs>
                          <w:tab w:val="clear" w:pos="720"/>
                        </w:tabs>
                      </w:pPr>
                      <w:r w:rsidRPr="00E3206B">
                        <w:t>To develop an understanding of the structure and function of human cells</w:t>
                      </w:r>
                    </w:p>
                    <w:p w:rsidR="00BA110D" w:rsidRPr="00E3206B" w:rsidRDefault="00BA110D" w:rsidP="003A4AF0"/>
                    <w:p w:rsidR="00BA110D" w:rsidRPr="00E3206B" w:rsidRDefault="00BA110D" w:rsidP="003A4AF0"/>
                    <w:p w:rsidR="00BA110D" w:rsidRPr="00E3206B" w:rsidRDefault="00BA110D" w:rsidP="003A4AF0">
                      <w:pPr>
                        <w:rPr>
                          <w:b/>
                        </w:rPr>
                      </w:pPr>
                      <w:r w:rsidRPr="00E3206B">
                        <w:rPr>
                          <w:b/>
                        </w:rPr>
                        <w:t>Learning outcomes:</w:t>
                      </w:r>
                    </w:p>
                    <w:p w:rsidR="00BA110D" w:rsidRPr="00E3206B" w:rsidRDefault="00BA110D" w:rsidP="003A4AF0">
                      <w:pPr>
                        <w:rPr>
                          <w:b/>
                        </w:rPr>
                      </w:pPr>
                    </w:p>
                    <w:p w:rsidR="00BA110D" w:rsidRPr="00E3206B" w:rsidRDefault="00BA110D" w:rsidP="003A4AF0">
                      <w:r w:rsidRPr="00E3206B">
                        <w:t>After attending this session and doing some further work, you should be able to:</w:t>
                      </w:r>
                    </w:p>
                    <w:p w:rsidR="00BA110D" w:rsidRPr="00E3206B" w:rsidRDefault="00BA110D" w:rsidP="003A4AF0"/>
                    <w:p w:rsidR="00BA110D" w:rsidRPr="00E3206B" w:rsidRDefault="00BA110D" w:rsidP="000232A2">
                      <w:pPr>
                        <w:widowControl/>
                        <w:numPr>
                          <w:ilvl w:val="0"/>
                          <w:numId w:val="27"/>
                        </w:numPr>
                        <w:tabs>
                          <w:tab w:val="clear" w:pos="720"/>
                        </w:tabs>
                      </w:pPr>
                      <w:r w:rsidRPr="00E3206B">
                        <w:t>Describe the structure of the cell</w:t>
                      </w:r>
                    </w:p>
                    <w:p w:rsidR="00BA110D" w:rsidRPr="00E3206B" w:rsidRDefault="00BA110D" w:rsidP="000232A2">
                      <w:pPr>
                        <w:widowControl/>
                        <w:numPr>
                          <w:ilvl w:val="0"/>
                          <w:numId w:val="27"/>
                        </w:numPr>
                        <w:tabs>
                          <w:tab w:val="clear" w:pos="720"/>
                        </w:tabs>
                      </w:pPr>
                      <w:r w:rsidRPr="00E3206B">
                        <w:t>List the functions of the cell components</w:t>
                      </w:r>
                    </w:p>
                    <w:p w:rsidR="00BA110D" w:rsidRPr="00E3206B" w:rsidRDefault="00BA110D" w:rsidP="000232A2">
                      <w:pPr>
                        <w:widowControl/>
                        <w:numPr>
                          <w:ilvl w:val="0"/>
                          <w:numId w:val="27"/>
                        </w:numPr>
                        <w:tabs>
                          <w:tab w:val="clear" w:pos="720"/>
                        </w:tabs>
                      </w:pPr>
                      <w:r w:rsidRPr="00E3206B">
                        <w:t>Explain how the structure of the cell membrane permits selective movement of substances across it</w:t>
                      </w:r>
                    </w:p>
                    <w:p w:rsidR="00BA110D" w:rsidRPr="00E3206B" w:rsidRDefault="00BA110D" w:rsidP="000232A2">
                      <w:pPr>
                        <w:widowControl/>
                        <w:numPr>
                          <w:ilvl w:val="0"/>
                          <w:numId w:val="27"/>
                        </w:numPr>
                        <w:tabs>
                          <w:tab w:val="clear" w:pos="720"/>
                        </w:tabs>
                      </w:pPr>
                      <w:r w:rsidRPr="00E3206B">
                        <w:t>Give some examples of cell specialisation</w:t>
                      </w:r>
                    </w:p>
                    <w:p w:rsidR="00BA110D" w:rsidRPr="00E3206B" w:rsidRDefault="00BA110D" w:rsidP="000232A2">
                      <w:pPr>
                        <w:widowControl/>
                        <w:numPr>
                          <w:ilvl w:val="0"/>
                          <w:numId w:val="27"/>
                        </w:numPr>
                        <w:tabs>
                          <w:tab w:val="clear" w:pos="720"/>
                        </w:tabs>
                      </w:pPr>
                      <w:r w:rsidRPr="00E3206B">
                        <w:t xml:space="preserve">Appreciate some of the abnormalities of cell structure and function associated with </w:t>
                      </w:r>
                      <w:r>
                        <w:t>cancer</w:t>
                      </w:r>
                    </w:p>
                    <w:p w:rsidR="00BA110D" w:rsidRDefault="00BA110D" w:rsidP="003A4AF0">
                      <w:pPr>
                        <w:rPr>
                          <w:b/>
                        </w:rPr>
                      </w:pPr>
                    </w:p>
                    <w:p w:rsidR="00BA110D" w:rsidRDefault="00BA110D" w:rsidP="003A4AF0"/>
                  </w:txbxContent>
                </v:textbox>
                <w10:wrap type="square"/>
              </v:shape>
            </w:pict>
          </mc:Fallback>
        </mc:AlternateContent>
      </w:r>
    </w:p>
    <w:p w:rsidR="003A4AF0" w:rsidRDefault="003A4AF0" w:rsidP="003A4AF0"/>
    <w:p w:rsidR="003A4AF0" w:rsidRDefault="003A4AF0" w:rsidP="003A4AF0">
      <w:pPr>
        <w:pStyle w:val="Header"/>
        <w:tabs>
          <w:tab w:val="clear" w:pos="4153"/>
          <w:tab w:val="clear" w:pos="8306"/>
        </w:tabs>
      </w:pPr>
    </w:p>
    <w:p w:rsidR="003A4AF0" w:rsidRPr="00E3206B" w:rsidRDefault="003A4AF0" w:rsidP="000232A2">
      <w:pPr>
        <w:widowControl/>
        <w:numPr>
          <w:ilvl w:val="0"/>
          <w:numId w:val="28"/>
        </w:numPr>
        <w:tabs>
          <w:tab w:val="clear" w:pos="720"/>
        </w:tabs>
      </w:pPr>
      <w:r w:rsidRPr="00E3206B">
        <w:t>The cell is the basic unit of the human body.</w:t>
      </w:r>
    </w:p>
    <w:p w:rsidR="003A4AF0" w:rsidRPr="00E3206B" w:rsidRDefault="003A4AF0" w:rsidP="003A4AF0"/>
    <w:p w:rsidR="003A4AF0" w:rsidRPr="00E3206B" w:rsidRDefault="003A4AF0" w:rsidP="000232A2">
      <w:pPr>
        <w:widowControl/>
        <w:numPr>
          <w:ilvl w:val="0"/>
          <w:numId w:val="28"/>
        </w:numPr>
        <w:tabs>
          <w:tab w:val="clear" w:pos="720"/>
        </w:tabs>
      </w:pPr>
      <w:r w:rsidRPr="00E3206B">
        <w:t>There are approximately 100,000 billion cells in the body.</w:t>
      </w:r>
    </w:p>
    <w:p w:rsidR="003A4AF0" w:rsidRPr="00E3206B" w:rsidRDefault="003A4AF0" w:rsidP="003A4AF0"/>
    <w:p w:rsidR="003A4AF0" w:rsidRPr="00E3206B" w:rsidRDefault="003A4AF0" w:rsidP="000232A2">
      <w:pPr>
        <w:widowControl/>
        <w:numPr>
          <w:ilvl w:val="0"/>
          <w:numId w:val="28"/>
        </w:numPr>
        <w:tabs>
          <w:tab w:val="clear" w:pos="720"/>
        </w:tabs>
      </w:pPr>
      <w:r w:rsidRPr="00E3206B">
        <w:lastRenderedPageBreak/>
        <w:t xml:space="preserve">There are over 200 different </w:t>
      </w:r>
      <w:r>
        <w:t xml:space="preserve">types of cell in the human body </w:t>
      </w:r>
      <w:r w:rsidR="00853C0C">
        <w:t>and</w:t>
      </w:r>
      <w:r>
        <w:t xml:space="preserve"> therefore over 200 types of cancer.</w:t>
      </w:r>
      <w:r w:rsidRPr="00E3206B">
        <w:t xml:space="preserve"> Although each cell type is adapted to suit the job it does, most cells share the same basic structure:</w:t>
      </w:r>
    </w:p>
    <w:p w:rsidR="003A4AF0" w:rsidRPr="00E3206B" w:rsidRDefault="003A4AF0" w:rsidP="003A4AF0"/>
    <w:p w:rsidR="003A4AF0" w:rsidRDefault="003A4AF0" w:rsidP="003A4AF0">
      <w:pPr>
        <w:pStyle w:val="Heading3"/>
      </w:pPr>
    </w:p>
    <w:p w:rsidR="003A4AF0" w:rsidRDefault="003A4AF0" w:rsidP="003A4AF0"/>
    <w:p w:rsidR="003A4AF0" w:rsidRPr="00E3206B" w:rsidRDefault="003A4AF0" w:rsidP="003A4AF0">
      <w:pPr>
        <w:pStyle w:val="Heading3"/>
        <w:shd w:val="solid" w:color="auto" w:fill="auto"/>
        <w:jc w:val="center"/>
      </w:pPr>
      <w:r w:rsidRPr="00E3206B">
        <w:t>Structure and function of the cell</w:t>
      </w:r>
    </w:p>
    <w:p w:rsidR="003A4AF0" w:rsidRPr="00E3206B" w:rsidRDefault="003A4AF0" w:rsidP="003A4AF0"/>
    <w:p w:rsidR="003A4AF0" w:rsidRPr="00E3206B" w:rsidRDefault="003A4AF0" w:rsidP="003A4AF0">
      <w:r w:rsidRPr="00E3206B">
        <w:t xml:space="preserve">When looking at a cell with a </w:t>
      </w:r>
      <w:r w:rsidRPr="00E3206B">
        <w:rPr>
          <w:b/>
        </w:rPr>
        <w:t>light microscope</w:t>
      </w:r>
      <w:r w:rsidRPr="00E3206B">
        <w:t xml:space="preserve"> you can usually only see the cell membrane, nucleus and </w:t>
      </w:r>
      <w:r>
        <w:t>the space in between called cytoplasm</w:t>
      </w:r>
      <w:r w:rsidRPr="00E3206B">
        <w:t xml:space="preserve">. However, with an </w:t>
      </w:r>
      <w:r w:rsidRPr="00E3206B">
        <w:rPr>
          <w:b/>
        </w:rPr>
        <w:t>electron microscope</w:t>
      </w:r>
      <w:r w:rsidRPr="00E3206B">
        <w:t xml:space="preserve"> several smaller structures </w:t>
      </w:r>
      <w:r>
        <w:t xml:space="preserve">called </w:t>
      </w:r>
      <w:r>
        <w:rPr>
          <w:b/>
          <w:bCs/>
        </w:rPr>
        <w:t xml:space="preserve">organelles </w:t>
      </w:r>
      <w:r w:rsidRPr="00E3206B">
        <w:t>can also be seen. Here is a brief explanation of the major components of the cell:</w:t>
      </w:r>
    </w:p>
    <w:p w:rsidR="003A4AF0" w:rsidRPr="00E3206B" w:rsidRDefault="003A4AF0" w:rsidP="003A4AF0"/>
    <w:p w:rsidR="003A4AF0" w:rsidRPr="00E3206B" w:rsidRDefault="003A4AF0" w:rsidP="003A4AF0"/>
    <w:p w:rsidR="003A4AF0" w:rsidRDefault="003A4AF0" w:rsidP="003A4AF0">
      <w:pPr>
        <w:pStyle w:val="Heading1"/>
        <w:rPr>
          <w:sz w:val="24"/>
        </w:rPr>
      </w:pPr>
    </w:p>
    <w:p w:rsidR="003A4AF0" w:rsidRDefault="00F91559" w:rsidP="003A4AF0">
      <w:pPr>
        <w:pStyle w:val="Heading1"/>
        <w:jc w:val="center"/>
        <w:rPr>
          <w:sz w:val="24"/>
        </w:rPr>
      </w:pPr>
      <w:r>
        <w:rPr>
          <w:noProof/>
          <w:lang w:val="en-GB"/>
        </w:rPr>
        <w:drawing>
          <wp:inline distT="0" distB="0" distL="0" distR="0">
            <wp:extent cx="4724400" cy="2667000"/>
            <wp:effectExtent l="19050" t="0" r="0" b="0"/>
            <wp:docPr id="4" name="Picture 4" descr="cell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ll04"/>
                    <pic:cNvPicPr>
                      <a:picLocks noChangeAspect="1" noChangeArrowheads="1"/>
                    </pic:cNvPicPr>
                  </pic:nvPicPr>
                  <pic:blipFill>
                    <a:blip r:embed="rId13" cstate="print"/>
                    <a:srcRect/>
                    <a:stretch>
                      <a:fillRect/>
                    </a:stretch>
                  </pic:blipFill>
                  <pic:spPr bwMode="auto">
                    <a:xfrm>
                      <a:off x="0" y="0"/>
                      <a:ext cx="4724400" cy="2667000"/>
                    </a:xfrm>
                    <a:prstGeom prst="rect">
                      <a:avLst/>
                    </a:prstGeom>
                    <a:noFill/>
                    <a:ln w="9525">
                      <a:noFill/>
                      <a:miter lim="800000"/>
                      <a:headEnd/>
                      <a:tailEnd/>
                    </a:ln>
                  </pic:spPr>
                </pic:pic>
              </a:graphicData>
            </a:graphic>
          </wp:inline>
        </w:drawing>
      </w:r>
    </w:p>
    <w:p w:rsidR="003A4AF0" w:rsidRDefault="003A4AF0" w:rsidP="003A4AF0">
      <w:pPr>
        <w:pStyle w:val="Heading1"/>
        <w:rPr>
          <w:sz w:val="24"/>
        </w:rPr>
      </w:pPr>
    </w:p>
    <w:p w:rsidR="003A4AF0" w:rsidRPr="00EA3A9B" w:rsidRDefault="003A4AF0" w:rsidP="003A4AF0">
      <w:pPr>
        <w:pStyle w:val="Heading1"/>
        <w:rPr>
          <w:rFonts w:ascii="Arial" w:hAnsi="Arial" w:cs="Arial"/>
          <w:sz w:val="24"/>
        </w:rPr>
      </w:pPr>
      <w:r w:rsidRPr="00EA3A9B">
        <w:rPr>
          <w:rFonts w:ascii="Arial" w:hAnsi="Arial" w:cs="Arial"/>
          <w:sz w:val="24"/>
        </w:rPr>
        <w:t>Cell membrane</w:t>
      </w:r>
    </w:p>
    <w:p w:rsidR="003A4AF0" w:rsidRDefault="003A4AF0" w:rsidP="003A4AF0"/>
    <w:p w:rsidR="003A4AF0" w:rsidRPr="00150897" w:rsidRDefault="003A4AF0" w:rsidP="003A4AF0">
      <w:r w:rsidRPr="00150897">
        <w:t xml:space="preserve">This is the envelope, which encloses the cell and controls the movement of substances in and out of it. It consists of a </w:t>
      </w:r>
      <w:r w:rsidRPr="00150897">
        <w:rPr>
          <w:b/>
        </w:rPr>
        <w:t>phospholipid bilayer</w:t>
      </w:r>
      <w:r w:rsidRPr="00150897">
        <w:t xml:space="preserve"> interspersed with </w:t>
      </w:r>
      <w:r w:rsidRPr="00150897">
        <w:rPr>
          <w:b/>
        </w:rPr>
        <w:t>membrane proteins</w:t>
      </w:r>
      <w:r w:rsidRPr="00150897">
        <w:t>. The phospholipids consist of a phosphate 'head' and a lipid 'tail'.  They arrange themselves so that the hydrophilic (water-loving) phosphate heads are on the outside of the layer i</w:t>
      </w:r>
      <w:r>
        <w:t>.</w:t>
      </w:r>
      <w:r w:rsidRPr="00150897">
        <w:t>e</w:t>
      </w:r>
      <w:r>
        <w:t>.,</w:t>
      </w:r>
      <w:r w:rsidRPr="00150897">
        <w:t xml:space="preserve"> in contact with the intra- and extra-cellular fluid.  The hydrophobic (water-hating) lipid groups are therefore on the inside of the bilayer</w:t>
      </w:r>
      <w:r>
        <w:t xml:space="preserve"> where they avoid direct contact with </w:t>
      </w:r>
      <w:r w:rsidRPr="00150897">
        <w:t xml:space="preserve">.  The lipid component prevents the movement of most substances across the cell membrane.  </w:t>
      </w:r>
    </w:p>
    <w:p w:rsidR="003A4AF0" w:rsidRDefault="00F91559" w:rsidP="003A4AF0">
      <w:r>
        <w:rPr>
          <w:noProof/>
        </w:rPr>
        <w:lastRenderedPageBreak/>
        <w:drawing>
          <wp:inline distT="0" distB="0" distL="0" distR="0">
            <wp:extent cx="3810000" cy="2857500"/>
            <wp:effectExtent l="19050" t="0" r="0" b="0"/>
            <wp:docPr id="5" name="Picture 5" descr="sg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g0065"/>
                    <pic:cNvPicPr>
                      <a:picLocks noChangeAspect="1" noChangeArrowheads="1"/>
                    </pic:cNvPicPr>
                  </pic:nvPicPr>
                  <pic:blipFill>
                    <a:blip r:embed="rId1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3A4AF0" w:rsidRPr="00150897" w:rsidRDefault="003A4AF0" w:rsidP="003A4AF0">
      <w:pPr>
        <w:jc w:val="center"/>
        <w:rPr>
          <w:u w:val="single"/>
        </w:rPr>
      </w:pPr>
      <w:r w:rsidRPr="00150897">
        <w:rPr>
          <w:u w:val="single"/>
        </w:rPr>
        <w:t>Diagram to show the phospholipids bilayer.</w:t>
      </w:r>
    </w:p>
    <w:p w:rsidR="003A4AF0" w:rsidRDefault="003A4AF0" w:rsidP="003A4AF0">
      <w:pPr>
        <w:jc w:val="center"/>
      </w:pPr>
    </w:p>
    <w:p w:rsidR="003A4AF0" w:rsidRPr="00150897" w:rsidRDefault="003A4AF0" w:rsidP="003A4AF0">
      <w:r>
        <w:t>S</w:t>
      </w:r>
      <w:r w:rsidRPr="00150897">
        <w:t>ome of the membrane proteins act as channels or transporters, enabling certain substances to cross the cell membrane. Other proteins may act as receptors</w:t>
      </w:r>
      <w:r>
        <w:t xml:space="preserve"> for the binding of hormones which then may control</w:t>
      </w:r>
      <w:r w:rsidRPr="00150897">
        <w:t xml:space="preserve"> the activity of the cell.</w:t>
      </w:r>
    </w:p>
    <w:p w:rsidR="003A4AF0" w:rsidRDefault="003A4AF0" w:rsidP="003A4AF0"/>
    <w:p w:rsidR="003A4AF0" w:rsidRDefault="003A4AF0" w:rsidP="003A4AF0">
      <w:pPr>
        <w:jc w:val="center"/>
      </w:pPr>
      <w:r>
        <w:t xml:space="preserve">  </w:t>
      </w:r>
    </w:p>
    <w:p w:rsidR="003A4AF0" w:rsidRDefault="00F91559" w:rsidP="003A4AF0">
      <w:pPr>
        <w:jc w:val="center"/>
      </w:pPr>
      <w:r>
        <w:rPr>
          <w:noProof/>
        </w:rPr>
        <w:drawing>
          <wp:inline distT="0" distB="0" distL="0" distR="0">
            <wp:extent cx="4572000" cy="2667000"/>
            <wp:effectExtent l="19050" t="0" r="0" b="0"/>
            <wp:docPr id="6" name="Picture 6" descr="fluidmosa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uidmosaic"/>
                    <pic:cNvPicPr>
                      <a:picLocks noChangeAspect="1" noChangeArrowheads="1"/>
                    </pic:cNvPicPr>
                  </pic:nvPicPr>
                  <pic:blipFill>
                    <a:blip r:embed="rId15" cstate="print"/>
                    <a:srcRect/>
                    <a:stretch>
                      <a:fillRect/>
                    </a:stretch>
                  </pic:blipFill>
                  <pic:spPr bwMode="auto">
                    <a:xfrm>
                      <a:off x="0" y="0"/>
                      <a:ext cx="4572000" cy="2667000"/>
                    </a:xfrm>
                    <a:prstGeom prst="rect">
                      <a:avLst/>
                    </a:prstGeom>
                    <a:noFill/>
                    <a:ln w="9525">
                      <a:noFill/>
                      <a:miter lim="800000"/>
                      <a:headEnd/>
                      <a:tailEnd/>
                    </a:ln>
                  </pic:spPr>
                </pic:pic>
              </a:graphicData>
            </a:graphic>
          </wp:inline>
        </w:drawing>
      </w:r>
    </w:p>
    <w:p w:rsidR="003A4AF0" w:rsidRPr="005C274A" w:rsidRDefault="003A4AF0" w:rsidP="003A4AF0">
      <w:pPr>
        <w:jc w:val="center"/>
        <w:rPr>
          <w:u w:val="single"/>
        </w:rPr>
      </w:pPr>
      <w:r w:rsidRPr="005C274A">
        <w:rPr>
          <w:u w:val="single"/>
        </w:rPr>
        <w:t>Diagram to show proteins in the phospholipids bilayer.</w:t>
      </w:r>
    </w:p>
    <w:p w:rsidR="003A4AF0" w:rsidRDefault="003A4AF0" w:rsidP="003A4AF0"/>
    <w:p w:rsidR="003A4AF0" w:rsidRPr="00EA3A9B" w:rsidRDefault="003A4AF0" w:rsidP="003A4AF0">
      <w:pPr>
        <w:pStyle w:val="Heading1"/>
        <w:pBdr>
          <w:top w:val="single" w:sz="4" w:space="1" w:color="auto"/>
          <w:left w:val="single" w:sz="4" w:space="4" w:color="auto"/>
          <w:bottom w:val="single" w:sz="4" w:space="1" w:color="auto"/>
          <w:right w:val="single" w:sz="4" w:space="4" w:color="auto"/>
        </w:pBdr>
        <w:rPr>
          <w:rFonts w:ascii="Arial" w:hAnsi="Arial" w:cs="Arial"/>
          <w:b w:val="0"/>
          <w:bCs/>
          <w:sz w:val="24"/>
        </w:rPr>
      </w:pPr>
      <w:r w:rsidRPr="00EA3A9B">
        <w:rPr>
          <w:rFonts w:ascii="Arial" w:hAnsi="Arial" w:cs="Arial"/>
          <w:b w:val="0"/>
          <w:bCs/>
          <w:sz w:val="24"/>
        </w:rPr>
        <w:t xml:space="preserve">Exercise </w:t>
      </w:r>
      <w:r w:rsidR="00EA3A9B" w:rsidRPr="00EA3A9B">
        <w:rPr>
          <w:rFonts w:ascii="Arial" w:hAnsi="Arial" w:cs="Arial"/>
          <w:b w:val="0"/>
          <w:bCs/>
          <w:sz w:val="24"/>
        </w:rPr>
        <w:t>1.1 Find</w:t>
      </w:r>
      <w:r w:rsidRPr="00EA3A9B">
        <w:rPr>
          <w:rFonts w:ascii="Arial" w:hAnsi="Arial" w:cs="Arial"/>
          <w:b w:val="0"/>
          <w:bCs/>
          <w:sz w:val="24"/>
        </w:rPr>
        <w:t xml:space="preserve"> out and explain how a hormone recognises its target cell. </w:t>
      </w:r>
    </w:p>
    <w:p w:rsidR="003A4AF0" w:rsidRPr="00EA3A9B" w:rsidRDefault="003A4AF0" w:rsidP="003A4AF0">
      <w:pPr>
        <w:pBdr>
          <w:top w:val="single" w:sz="4" w:space="1" w:color="auto"/>
          <w:left w:val="single" w:sz="4" w:space="4" w:color="auto"/>
          <w:bottom w:val="single" w:sz="4" w:space="1" w:color="auto"/>
          <w:right w:val="single" w:sz="4" w:space="4" w:color="auto"/>
        </w:pBdr>
        <w:rPr>
          <w:rFonts w:cs="Arial"/>
        </w:rPr>
      </w:pPr>
    </w:p>
    <w:p w:rsidR="003A4AF0" w:rsidRPr="00EA3A9B" w:rsidRDefault="003A4AF0" w:rsidP="003A4AF0">
      <w:pPr>
        <w:pBdr>
          <w:top w:val="single" w:sz="4" w:space="1" w:color="auto"/>
          <w:left w:val="single" w:sz="4" w:space="4" w:color="auto"/>
          <w:bottom w:val="single" w:sz="4" w:space="1" w:color="auto"/>
          <w:right w:val="single" w:sz="4" w:space="4" w:color="auto"/>
        </w:pBdr>
        <w:rPr>
          <w:rFonts w:cs="Arial"/>
        </w:rPr>
      </w:pPr>
    </w:p>
    <w:p w:rsidR="003A4AF0" w:rsidRPr="005C274A" w:rsidRDefault="003A4AF0" w:rsidP="003A4AF0">
      <w:pPr>
        <w:pBdr>
          <w:top w:val="single" w:sz="4" w:space="1" w:color="auto"/>
          <w:left w:val="single" w:sz="4" w:space="4" w:color="auto"/>
          <w:bottom w:val="single" w:sz="4" w:space="1" w:color="auto"/>
          <w:right w:val="single" w:sz="4" w:space="4" w:color="auto"/>
        </w:pBdr>
      </w:pPr>
    </w:p>
    <w:p w:rsidR="003A4AF0" w:rsidRPr="005C274A" w:rsidRDefault="003A4AF0" w:rsidP="003A4AF0">
      <w:pPr>
        <w:pBdr>
          <w:top w:val="single" w:sz="4" w:space="1" w:color="auto"/>
          <w:left w:val="single" w:sz="4" w:space="4" w:color="auto"/>
          <w:bottom w:val="single" w:sz="4" w:space="1" w:color="auto"/>
          <w:right w:val="single" w:sz="4" w:space="4" w:color="auto"/>
        </w:pBdr>
      </w:pPr>
    </w:p>
    <w:p w:rsidR="003A4AF0" w:rsidRPr="005C274A" w:rsidRDefault="003A4AF0" w:rsidP="003A4AF0">
      <w:pPr>
        <w:pBdr>
          <w:top w:val="single" w:sz="4" w:space="1" w:color="auto"/>
          <w:left w:val="single" w:sz="4" w:space="4" w:color="auto"/>
          <w:bottom w:val="single" w:sz="4" w:space="1" w:color="auto"/>
          <w:right w:val="single" w:sz="4" w:space="4" w:color="auto"/>
        </w:pBdr>
      </w:pPr>
    </w:p>
    <w:p w:rsidR="003A4AF0" w:rsidRPr="005C274A" w:rsidRDefault="003A4AF0" w:rsidP="003A4AF0">
      <w:pPr>
        <w:pBdr>
          <w:top w:val="single" w:sz="4" w:space="1" w:color="auto"/>
          <w:left w:val="single" w:sz="4" w:space="4" w:color="auto"/>
          <w:bottom w:val="single" w:sz="4" w:space="1" w:color="auto"/>
          <w:right w:val="single" w:sz="4" w:space="4" w:color="auto"/>
        </w:pBdr>
      </w:pPr>
    </w:p>
    <w:p w:rsidR="003A4AF0" w:rsidRPr="005C274A" w:rsidRDefault="003A4AF0" w:rsidP="003A4AF0">
      <w:pPr>
        <w:pBdr>
          <w:top w:val="single" w:sz="4" w:space="1" w:color="auto"/>
          <w:left w:val="single" w:sz="4" w:space="4" w:color="auto"/>
          <w:bottom w:val="single" w:sz="4" w:space="1" w:color="auto"/>
          <w:right w:val="single" w:sz="4" w:space="4" w:color="auto"/>
        </w:pBdr>
      </w:pPr>
    </w:p>
    <w:p w:rsidR="003A4AF0" w:rsidRDefault="003A4AF0" w:rsidP="003A4AF0">
      <w:pPr>
        <w:pStyle w:val="Heading1"/>
      </w:pPr>
    </w:p>
    <w:p w:rsidR="003A4AF0" w:rsidRPr="00EA3A9B" w:rsidRDefault="003A4AF0" w:rsidP="003A4AF0">
      <w:pPr>
        <w:pStyle w:val="Heading1"/>
        <w:rPr>
          <w:rFonts w:ascii="Arial" w:hAnsi="Arial" w:cs="Arial"/>
          <w:sz w:val="24"/>
        </w:rPr>
      </w:pPr>
      <w:r w:rsidRPr="00EA3A9B">
        <w:rPr>
          <w:rFonts w:ascii="Arial" w:hAnsi="Arial" w:cs="Arial"/>
          <w:sz w:val="24"/>
        </w:rPr>
        <w:t>The Nucleus</w:t>
      </w:r>
    </w:p>
    <w:p w:rsidR="003A4AF0" w:rsidRPr="00E528D4" w:rsidRDefault="003A4AF0" w:rsidP="003A4AF0"/>
    <w:p w:rsidR="003A4AF0" w:rsidRPr="00E528D4" w:rsidRDefault="003A4AF0" w:rsidP="003A4AF0">
      <w:r w:rsidRPr="00E528D4">
        <w:t>The nucleus contains</w:t>
      </w:r>
      <w:r>
        <w:t xml:space="preserve"> the hereditary material</w:t>
      </w:r>
      <w:r w:rsidRPr="00E528D4">
        <w:t xml:space="preserve"> </w:t>
      </w:r>
      <w:r w:rsidRPr="00E528D4">
        <w:rPr>
          <w:b/>
        </w:rPr>
        <w:t>DNA</w:t>
      </w:r>
      <w:r>
        <w:rPr>
          <w:b/>
        </w:rPr>
        <w:t>,</w:t>
      </w:r>
      <w:r w:rsidRPr="00E528D4">
        <w:rPr>
          <w:b/>
        </w:rPr>
        <w:t xml:space="preserve"> </w:t>
      </w:r>
      <w:r w:rsidRPr="00E528D4">
        <w:t>and</w:t>
      </w:r>
      <w:r>
        <w:t xml:space="preserve"> also</w:t>
      </w:r>
      <w:r w:rsidRPr="00E528D4">
        <w:rPr>
          <w:b/>
        </w:rPr>
        <w:t xml:space="preserve"> RNA</w:t>
      </w:r>
      <w:r w:rsidRPr="00E528D4">
        <w:t xml:space="preserve">. It also contains a distinct region called the </w:t>
      </w:r>
      <w:r w:rsidRPr="00E528D4">
        <w:rPr>
          <w:b/>
        </w:rPr>
        <w:t>nucleolus</w:t>
      </w:r>
      <w:r w:rsidRPr="00E528D4">
        <w:t xml:space="preserve">, which is where </w:t>
      </w:r>
      <w:r w:rsidRPr="00E528D4">
        <w:rPr>
          <w:b/>
        </w:rPr>
        <w:t>ribosomes</w:t>
      </w:r>
      <w:r w:rsidRPr="00E528D4">
        <w:t xml:space="preserve"> are produced. The membrane surrounding the nucleus contains pores and is closely associated with the </w:t>
      </w:r>
      <w:r w:rsidRPr="00E528D4">
        <w:rPr>
          <w:b/>
        </w:rPr>
        <w:t>endoplasmic reticulum</w:t>
      </w:r>
      <w:r w:rsidRPr="00E528D4">
        <w:t xml:space="preserve"> (where proteins and other substances are synthesised)</w:t>
      </w:r>
    </w:p>
    <w:p w:rsidR="003A4AF0" w:rsidRPr="00E528D4" w:rsidRDefault="003A4AF0" w:rsidP="003A4AF0"/>
    <w:p w:rsidR="003A4AF0" w:rsidRDefault="00F91559" w:rsidP="003A4AF0">
      <w:pPr>
        <w:jc w:val="center"/>
      </w:pPr>
      <w:r>
        <w:rPr>
          <w:noProof/>
        </w:rPr>
        <w:drawing>
          <wp:inline distT="0" distB="0" distL="0" distR="0">
            <wp:extent cx="2514600" cy="1714500"/>
            <wp:effectExtent l="19050" t="0" r="0" b="0"/>
            <wp:docPr id="7" name="Picture 7" descr="nucleu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cleus2"/>
                    <pic:cNvPicPr>
                      <a:picLocks noChangeAspect="1" noChangeArrowheads="1"/>
                    </pic:cNvPicPr>
                  </pic:nvPicPr>
                  <pic:blipFill>
                    <a:blip r:embed="rId16" cstate="print"/>
                    <a:srcRect/>
                    <a:stretch>
                      <a:fillRect/>
                    </a:stretch>
                  </pic:blipFill>
                  <pic:spPr bwMode="auto">
                    <a:xfrm>
                      <a:off x="0" y="0"/>
                      <a:ext cx="2514600" cy="1714500"/>
                    </a:xfrm>
                    <a:prstGeom prst="rect">
                      <a:avLst/>
                    </a:prstGeom>
                    <a:noFill/>
                    <a:ln w="9525">
                      <a:noFill/>
                      <a:miter lim="800000"/>
                      <a:headEnd/>
                      <a:tailEnd/>
                    </a:ln>
                  </pic:spPr>
                </pic:pic>
              </a:graphicData>
            </a:graphic>
          </wp:inline>
        </w:drawing>
      </w:r>
    </w:p>
    <w:p w:rsidR="003A4AF0" w:rsidRDefault="003A4AF0" w:rsidP="003A4AF0"/>
    <w:p w:rsidR="003A4AF0" w:rsidRPr="00E528D4" w:rsidRDefault="003A4AF0" w:rsidP="003A4AF0">
      <w:pPr>
        <w:pBdr>
          <w:top w:val="single" w:sz="4" w:space="1" w:color="auto"/>
          <w:left w:val="single" w:sz="4" w:space="4" w:color="auto"/>
          <w:bottom w:val="single" w:sz="4" w:space="1" w:color="auto"/>
          <w:right w:val="single" w:sz="4" w:space="4" w:color="auto"/>
        </w:pBdr>
      </w:pPr>
      <w:r w:rsidRPr="00E528D4">
        <w:t>Exercise 1.2 The above photomicrograph shows a liver cell nucleus. Place labels on it to show the nucleolus, the nuclear membrane and the nuclear pores.</w:t>
      </w:r>
    </w:p>
    <w:p w:rsidR="003A4AF0" w:rsidRDefault="003A4AF0" w:rsidP="003A4AF0"/>
    <w:p w:rsidR="003A4AF0" w:rsidRPr="00EA3A9B" w:rsidRDefault="003A4AF0" w:rsidP="003A4AF0">
      <w:pPr>
        <w:pStyle w:val="Heading1"/>
        <w:rPr>
          <w:rFonts w:ascii="Arial" w:hAnsi="Arial" w:cs="Arial"/>
          <w:sz w:val="24"/>
        </w:rPr>
      </w:pPr>
      <w:r w:rsidRPr="00EA3A9B">
        <w:rPr>
          <w:rFonts w:ascii="Arial" w:hAnsi="Arial" w:cs="Arial"/>
          <w:sz w:val="24"/>
        </w:rPr>
        <w:t>Cytoplasm</w:t>
      </w:r>
    </w:p>
    <w:p w:rsidR="003A4AF0" w:rsidRPr="00E528D4" w:rsidRDefault="003A4AF0" w:rsidP="003A4AF0"/>
    <w:p w:rsidR="003A4AF0" w:rsidRPr="00E528D4" w:rsidRDefault="003A4AF0" w:rsidP="003A4AF0">
      <w:r w:rsidRPr="00E528D4">
        <w:t>This is the name given to everything inside the cell membrane, except the nucleus. It includes the other membrane-bound structures (</w:t>
      </w:r>
      <w:r w:rsidRPr="00E528D4">
        <w:rPr>
          <w:b/>
        </w:rPr>
        <w:t>organelles</w:t>
      </w:r>
      <w:r w:rsidRPr="00E528D4">
        <w:t xml:space="preserve">) as well as the fluid surrounding them. Within the cytoplasm, </w:t>
      </w:r>
      <w:r w:rsidRPr="00E528D4">
        <w:rPr>
          <w:b/>
        </w:rPr>
        <w:t xml:space="preserve">microtubules </w:t>
      </w:r>
      <w:r w:rsidRPr="00E528D4">
        <w:t xml:space="preserve">and </w:t>
      </w:r>
      <w:r w:rsidRPr="00E528D4">
        <w:rPr>
          <w:b/>
        </w:rPr>
        <w:t>microfilaments</w:t>
      </w:r>
      <w:r w:rsidRPr="00E528D4">
        <w:t xml:space="preserve"> can be found. These are responsible for movement within the cell.</w:t>
      </w:r>
    </w:p>
    <w:p w:rsidR="003A4AF0" w:rsidRDefault="003A4AF0" w:rsidP="003A4AF0"/>
    <w:p w:rsidR="003A4AF0" w:rsidRDefault="00F91559" w:rsidP="003A4AF0">
      <w:pPr>
        <w:jc w:val="center"/>
      </w:pPr>
      <w:r>
        <w:rPr>
          <w:noProof/>
        </w:rPr>
        <w:drawing>
          <wp:inline distT="0" distB="0" distL="0" distR="0">
            <wp:extent cx="3629025" cy="2209800"/>
            <wp:effectExtent l="19050" t="0" r="9525" b="0"/>
            <wp:docPr id="8" name="Picture 8" descr="microtubules%20in%20S2R+%20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crotubules%20in%20S2R+%20cell"/>
                    <pic:cNvPicPr>
                      <a:picLocks noChangeAspect="1" noChangeArrowheads="1"/>
                    </pic:cNvPicPr>
                  </pic:nvPicPr>
                  <pic:blipFill>
                    <a:blip r:embed="rId17" cstate="print"/>
                    <a:srcRect/>
                    <a:stretch>
                      <a:fillRect/>
                    </a:stretch>
                  </pic:blipFill>
                  <pic:spPr bwMode="auto">
                    <a:xfrm>
                      <a:off x="0" y="0"/>
                      <a:ext cx="3629025" cy="2209800"/>
                    </a:xfrm>
                    <a:prstGeom prst="rect">
                      <a:avLst/>
                    </a:prstGeom>
                    <a:noFill/>
                    <a:ln w="9525">
                      <a:noFill/>
                      <a:miter lim="800000"/>
                      <a:headEnd/>
                      <a:tailEnd/>
                    </a:ln>
                  </pic:spPr>
                </pic:pic>
              </a:graphicData>
            </a:graphic>
          </wp:inline>
        </w:drawing>
      </w:r>
    </w:p>
    <w:p w:rsidR="003A4AF0" w:rsidRDefault="003A4AF0" w:rsidP="003A4AF0"/>
    <w:p w:rsidR="003A4AF0" w:rsidRDefault="003A4AF0" w:rsidP="003A4AF0"/>
    <w:p w:rsidR="003A4AF0" w:rsidRDefault="003A4AF0" w:rsidP="003A4AF0"/>
    <w:p w:rsidR="003A4AF0" w:rsidRDefault="003A4AF0" w:rsidP="003A4AF0"/>
    <w:p w:rsidR="003A4AF0" w:rsidRPr="00BB2169" w:rsidRDefault="003A4AF0" w:rsidP="003A4AF0">
      <w:pPr>
        <w:jc w:val="center"/>
        <w:rPr>
          <w:u w:val="single"/>
        </w:rPr>
      </w:pPr>
      <w:r>
        <w:rPr>
          <w:u w:val="single"/>
        </w:rPr>
        <w:t>Diagram to show microtubules in the cell cytoplasm.</w:t>
      </w:r>
    </w:p>
    <w:p w:rsidR="003A4AF0" w:rsidRPr="00EA3A9B" w:rsidRDefault="003A4AF0" w:rsidP="003A4AF0">
      <w:pPr>
        <w:pStyle w:val="Heading1"/>
        <w:rPr>
          <w:rFonts w:ascii="Arial" w:hAnsi="Arial" w:cs="Arial"/>
          <w:sz w:val="24"/>
        </w:rPr>
      </w:pPr>
      <w:r w:rsidRPr="00EA3A9B">
        <w:rPr>
          <w:rFonts w:ascii="Arial" w:hAnsi="Arial" w:cs="Arial"/>
          <w:sz w:val="24"/>
        </w:rPr>
        <w:lastRenderedPageBreak/>
        <w:t>Mitochondria</w:t>
      </w:r>
    </w:p>
    <w:p w:rsidR="003A4AF0" w:rsidRPr="00BB2169" w:rsidRDefault="003A4AF0" w:rsidP="003A4AF0"/>
    <w:p w:rsidR="003A4AF0" w:rsidRPr="00BB2169" w:rsidRDefault="003A4AF0" w:rsidP="003A4AF0">
      <w:r w:rsidRPr="00BB2169">
        <w:t xml:space="preserve">The main function of mitochondria is to produce energy for the cell, in the form of </w:t>
      </w:r>
      <w:r w:rsidRPr="00BB2169">
        <w:rPr>
          <w:b/>
        </w:rPr>
        <w:t>ATP (adenosine triphosphate)</w:t>
      </w:r>
      <w:r w:rsidRPr="00BB2169">
        <w:t>. Oxygen and fuel (food) are required for this process.</w:t>
      </w:r>
      <w:r>
        <w:t xml:space="preserve"> Usually, the more mitochondria a cell possesses</w:t>
      </w:r>
    </w:p>
    <w:p w:rsidR="003A4AF0" w:rsidRPr="00BB2169" w:rsidRDefault="003A4AF0" w:rsidP="003A4AF0"/>
    <w:p w:rsidR="003A4AF0" w:rsidRDefault="00F91559" w:rsidP="003A4AF0">
      <w:pPr>
        <w:jc w:val="center"/>
      </w:pPr>
      <w:r>
        <w:rPr>
          <w:noProof/>
        </w:rPr>
        <w:drawing>
          <wp:inline distT="0" distB="0" distL="0" distR="0">
            <wp:extent cx="2505075" cy="2047875"/>
            <wp:effectExtent l="19050" t="0" r="9525" b="0"/>
            <wp:docPr id="9" name="Picture 9" descr="cell_mitochondr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ll_mitochondria1"/>
                    <pic:cNvPicPr>
                      <a:picLocks noChangeAspect="1" noChangeArrowheads="1"/>
                    </pic:cNvPicPr>
                  </pic:nvPicPr>
                  <pic:blipFill>
                    <a:blip r:embed="rId18" cstate="print"/>
                    <a:srcRect/>
                    <a:stretch>
                      <a:fillRect/>
                    </a:stretch>
                  </pic:blipFill>
                  <pic:spPr bwMode="auto">
                    <a:xfrm>
                      <a:off x="0" y="0"/>
                      <a:ext cx="2505075" cy="2047875"/>
                    </a:xfrm>
                    <a:prstGeom prst="rect">
                      <a:avLst/>
                    </a:prstGeom>
                    <a:noFill/>
                    <a:ln w="9525">
                      <a:noFill/>
                      <a:miter lim="800000"/>
                      <a:headEnd/>
                      <a:tailEnd/>
                    </a:ln>
                  </pic:spPr>
                </pic:pic>
              </a:graphicData>
            </a:graphic>
          </wp:inline>
        </w:drawing>
      </w:r>
    </w:p>
    <w:p w:rsidR="003A4AF0" w:rsidRDefault="003A4AF0" w:rsidP="003A4AF0">
      <w:pPr>
        <w:jc w:val="center"/>
      </w:pPr>
    </w:p>
    <w:p w:rsidR="003A4AF0" w:rsidRPr="001F47F5" w:rsidRDefault="003A4AF0" w:rsidP="003A4AF0">
      <w:pPr>
        <w:jc w:val="center"/>
        <w:rPr>
          <w:u w:val="single"/>
        </w:rPr>
      </w:pPr>
      <w:r w:rsidRPr="001F47F5">
        <w:rPr>
          <w:u w:val="single"/>
        </w:rPr>
        <w:t xml:space="preserve">Diagram to show a single mitochondrion. </w:t>
      </w:r>
      <w:r w:rsidRPr="001F47F5">
        <w:t>Most  ATP is made on the inner membrane</w:t>
      </w:r>
    </w:p>
    <w:p w:rsidR="003A4AF0" w:rsidRDefault="003A4AF0" w:rsidP="003A4AF0">
      <w:pPr>
        <w:pStyle w:val="Heading1"/>
      </w:pPr>
    </w:p>
    <w:p w:rsidR="003A4AF0" w:rsidRPr="00EA3A9B" w:rsidRDefault="003A4AF0" w:rsidP="003A4AF0">
      <w:pPr>
        <w:pStyle w:val="Heading1"/>
        <w:rPr>
          <w:rFonts w:ascii="Arial" w:hAnsi="Arial" w:cs="Arial"/>
          <w:sz w:val="24"/>
        </w:rPr>
      </w:pPr>
      <w:r w:rsidRPr="00EA3A9B">
        <w:rPr>
          <w:rFonts w:ascii="Arial" w:hAnsi="Arial" w:cs="Arial"/>
          <w:sz w:val="24"/>
        </w:rPr>
        <w:t>Endoplasmic reticulum</w:t>
      </w:r>
    </w:p>
    <w:p w:rsidR="003A4AF0" w:rsidRPr="009F782E" w:rsidRDefault="003A4AF0" w:rsidP="003A4AF0"/>
    <w:p w:rsidR="003A4AF0" w:rsidRPr="009F782E" w:rsidRDefault="003A4AF0" w:rsidP="003A4AF0">
      <w:r w:rsidRPr="009F782E">
        <w:t xml:space="preserve">This is a network of membranes where proteins and lipids are synthesised. If the membranes are studded with </w:t>
      </w:r>
      <w:r w:rsidRPr="009F782E">
        <w:rPr>
          <w:b/>
        </w:rPr>
        <w:t>ribosomes</w:t>
      </w:r>
      <w:r w:rsidRPr="009F782E">
        <w:t xml:space="preserve">, it is known as </w:t>
      </w:r>
      <w:r w:rsidRPr="009F782E">
        <w:rPr>
          <w:b/>
        </w:rPr>
        <w:t>rough endoplasmic reticulum</w:t>
      </w:r>
      <w:r w:rsidRPr="009F782E">
        <w:t xml:space="preserve"> </w:t>
      </w:r>
      <w:r>
        <w:t>(RER)</w:t>
      </w:r>
      <w:r w:rsidRPr="009F782E">
        <w:t xml:space="preserve">and this is where the proteins are made. Without ribosomes it is called </w:t>
      </w:r>
      <w:r w:rsidRPr="009F782E">
        <w:rPr>
          <w:b/>
        </w:rPr>
        <w:t>smooth endoplasmic reticulum</w:t>
      </w:r>
      <w:r>
        <w:rPr>
          <w:b/>
        </w:rPr>
        <w:t xml:space="preserve"> </w:t>
      </w:r>
      <w:r>
        <w:rPr>
          <w:bCs/>
        </w:rPr>
        <w:t>(SER)</w:t>
      </w:r>
      <w:r w:rsidRPr="009F782E">
        <w:t xml:space="preserve">, and this is where lipids are </w:t>
      </w:r>
      <w:r>
        <w:t>made</w:t>
      </w:r>
      <w:r w:rsidRPr="009F782E">
        <w:t>.</w:t>
      </w:r>
    </w:p>
    <w:p w:rsidR="003A4AF0" w:rsidRPr="009F782E" w:rsidRDefault="003A4AF0" w:rsidP="003A4AF0"/>
    <w:p w:rsidR="003A4AF0" w:rsidRPr="00EA3A9B" w:rsidRDefault="003A4AF0" w:rsidP="003A4AF0">
      <w:pPr>
        <w:pStyle w:val="Heading1"/>
        <w:rPr>
          <w:rFonts w:ascii="Arial" w:hAnsi="Arial" w:cs="Arial"/>
          <w:sz w:val="24"/>
        </w:rPr>
      </w:pPr>
      <w:r w:rsidRPr="00EA3A9B">
        <w:rPr>
          <w:rFonts w:ascii="Arial" w:hAnsi="Arial" w:cs="Arial"/>
          <w:sz w:val="24"/>
        </w:rPr>
        <w:t>Ribosomes</w:t>
      </w:r>
    </w:p>
    <w:p w:rsidR="003A4AF0" w:rsidRPr="00832117" w:rsidRDefault="003A4AF0" w:rsidP="003A4AF0"/>
    <w:p w:rsidR="003A4AF0" w:rsidRPr="00832117" w:rsidRDefault="003A4AF0" w:rsidP="003A4AF0">
      <w:r w:rsidRPr="00832117">
        <w:t xml:space="preserve">Ribosomes can be found free in the cell, or on the endoplasmic reticulum. Ribosomes synthesise proteins from </w:t>
      </w:r>
      <w:r w:rsidRPr="00832117">
        <w:rPr>
          <w:b/>
        </w:rPr>
        <w:t xml:space="preserve">amino acids </w:t>
      </w:r>
      <w:r w:rsidRPr="00832117">
        <w:t xml:space="preserve">by joining them together with </w:t>
      </w:r>
      <w:r w:rsidRPr="00832117">
        <w:rPr>
          <w:b/>
        </w:rPr>
        <w:t>peptide bonds</w:t>
      </w:r>
      <w:r w:rsidRPr="00832117">
        <w:t>.</w:t>
      </w:r>
    </w:p>
    <w:p w:rsidR="003A4AF0" w:rsidRPr="00832117" w:rsidRDefault="003A4AF0" w:rsidP="003A4AF0"/>
    <w:p w:rsidR="003A4AF0" w:rsidRDefault="00F91559" w:rsidP="003A4AF0">
      <w:pPr>
        <w:jc w:val="center"/>
      </w:pPr>
      <w:r>
        <w:rPr>
          <w:noProof/>
        </w:rPr>
        <w:drawing>
          <wp:inline distT="0" distB="0" distL="0" distR="0">
            <wp:extent cx="3505200" cy="2600325"/>
            <wp:effectExtent l="19050" t="0" r="0" b="0"/>
            <wp:docPr id="10" name="Picture 10" descr="mitochond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tochondria"/>
                    <pic:cNvPicPr>
                      <a:picLocks noChangeAspect="1" noChangeArrowheads="1"/>
                    </pic:cNvPicPr>
                  </pic:nvPicPr>
                  <pic:blipFill>
                    <a:blip r:embed="rId19" cstate="print"/>
                    <a:srcRect/>
                    <a:stretch>
                      <a:fillRect/>
                    </a:stretch>
                  </pic:blipFill>
                  <pic:spPr bwMode="auto">
                    <a:xfrm>
                      <a:off x="0" y="0"/>
                      <a:ext cx="3505200" cy="2600325"/>
                    </a:xfrm>
                    <a:prstGeom prst="rect">
                      <a:avLst/>
                    </a:prstGeom>
                    <a:noFill/>
                    <a:ln w="9525">
                      <a:noFill/>
                      <a:miter lim="800000"/>
                      <a:headEnd/>
                      <a:tailEnd/>
                    </a:ln>
                  </pic:spPr>
                </pic:pic>
              </a:graphicData>
            </a:graphic>
          </wp:inline>
        </w:drawing>
      </w:r>
    </w:p>
    <w:p w:rsidR="003A4AF0" w:rsidRDefault="003A4AF0" w:rsidP="003A4AF0">
      <w:pPr>
        <w:pStyle w:val="Heading1"/>
      </w:pPr>
    </w:p>
    <w:p w:rsidR="003A4AF0" w:rsidRPr="00EA3A9B" w:rsidRDefault="003A4AF0" w:rsidP="003A4AF0">
      <w:pPr>
        <w:pStyle w:val="Heading1"/>
        <w:pBdr>
          <w:top w:val="single" w:sz="4" w:space="1" w:color="auto"/>
          <w:left w:val="single" w:sz="4" w:space="4" w:color="auto"/>
          <w:bottom w:val="single" w:sz="4" w:space="1" w:color="auto"/>
          <w:right w:val="single" w:sz="4" w:space="4" w:color="auto"/>
        </w:pBdr>
        <w:rPr>
          <w:rFonts w:ascii="Arial" w:hAnsi="Arial" w:cs="Arial"/>
          <w:b w:val="0"/>
          <w:bCs/>
          <w:sz w:val="24"/>
        </w:rPr>
      </w:pPr>
      <w:r w:rsidRPr="00EA3A9B">
        <w:rPr>
          <w:rFonts w:ascii="Arial" w:hAnsi="Arial" w:cs="Arial"/>
          <w:b w:val="0"/>
          <w:bCs/>
          <w:sz w:val="24"/>
        </w:rPr>
        <w:t>Exercise 1.3 The above photomicrograph shows a small part of liver cell cytoplasm.</w:t>
      </w:r>
    </w:p>
    <w:p w:rsidR="003A4AF0" w:rsidRPr="00832117" w:rsidRDefault="003A4AF0" w:rsidP="003A4AF0">
      <w:pPr>
        <w:pBdr>
          <w:top w:val="single" w:sz="4" w:space="1" w:color="auto"/>
          <w:left w:val="single" w:sz="4" w:space="4" w:color="auto"/>
          <w:bottom w:val="single" w:sz="4" w:space="1" w:color="auto"/>
          <w:right w:val="single" w:sz="4" w:space="4" w:color="auto"/>
        </w:pBdr>
      </w:pPr>
      <w:r w:rsidRPr="00832117">
        <w:t>Apply labels to show free ribosomes, RER and the mitochondrion.</w:t>
      </w:r>
    </w:p>
    <w:p w:rsidR="003A4AF0" w:rsidRPr="00832117" w:rsidRDefault="003A4AF0" w:rsidP="003A4AF0">
      <w:pPr>
        <w:pBdr>
          <w:top w:val="single" w:sz="4" w:space="1" w:color="auto"/>
          <w:left w:val="single" w:sz="4" w:space="4" w:color="auto"/>
          <w:bottom w:val="single" w:sz="4" w:space="1" w:color="auto"/>
          <w:right w:val="single" w:sz="4" w:space="4" w:color="auto"/>
        </w:pBdr>
      </w:pPr>
      <w:r w:rsidRPr="00832117">
        <w:t>What does the large number of free and attached ribosomes indicate about the activity of liver cells?</w:t>
      </w:r>
    </w:p>
    <w:p w:rsidR="003A4AF0" w:rsidRPr="00832117" w:rsidRDefault="003A4AF0" w:rsidP="003A4AF0">
      <w:pPr>
        <w:pBdr>
          <w:top w:val="single" w:sz="4" w:space="1" w:color="auto"/>
          <w:left w:val="single" w:sz="4" w:space="4" w:color="auto"/>
          <w:bottom w:val="single" w:sz="4" w:space="1" w:color="auto"/>
          <w:right w:val="single" w:sz="4" w:space="4" w:color="auto"/>
        </w:pBdr>
      </w:pPr>
    </w:p>
    <w:p w:rsidR="003A4AF0" w:rsidRPr="00832117" w:rsidRDefault="003A4AF0" w:rsidP="003A4AF0">
      <w:pPr>
        <w:pBdr>
          <w:top w:val="single" w:sz="4" w:space="1" w:color="auto"/>
          <w:left w:val="single" w:sz="4" w:space="4" w:color="auto"/>
          <w:bottom w:val="single" w:sz="4" w:space="1" w:color="auto"/>
          <w:right w:val="single" w:sz="4" w:space="4" w:color="auto"/>
        </w:pBdr>
      </w:pPr>
    </w:p>
    <w:p w:rsidR="003A4AF0" w:rsidRPr="00832117" w:rsidRDefault="003A4AF0" w:rsidP="003A4AF0"/>
    <w:p w:rsidR="003A4AF0" w:rsidRPr="00EA3A9B" w:rsidRDefault="003A4AF0" w:rsidP="003A4AF0">
      <w:pPr>
        <w:pStyle w:val="Heading1"/>
        <w:rPr>
          <w:rFonts w:ascii="Arial" w:hAnsi="Arial" w:cs="Arial"/>
          <w:sz w:val="24"/>
        </w:rPr>
      </w:pPr>
      <w:r w:rsidRPr="00EA3A9B">
        <w:rPr>
          <w:rFonts w:ascii="Arial" w:hAnsi="Arial" w:cs="Arial"/>
          <w:sz w:val="24"/>
        </w:rPr>
        <w:t>Golgi apparatus</w:t>
      </w:r>
    </w:p>
    <w:p w:rsidR="003A4AF0" w:rsidRPr="008314F4" w:rsidRDefault="003A4AF0" w:rsidP="003A4AF0"/>
    <w:p w:rsidR="003A4AF0" w:rsidRPr="008314F4" w:rsidRDefault="003A4AF0" w:rsidP="003A4AF0">
      <w:r w:rsidRPr="008314F4">
        <w:t xml:space="preserve">This is a stack of membranous sacs, in which the proteins synthesised in the </w:t>
      </w:r>
      <w:r w:rsidRPr="008314F4">
        <w:rPr>
          <w:b/>
        </w:rPr>
        <w:t>rough endoplasmic reticulum</w:t>
      </w:r>
      <w:r w:rsidRPr="008314F4">
        <w:t xml:space="preserve"> are packaged and sent to different parts of the cell in </w:t>
      </w:r>
      <w:r w:rsidRPr="008314F4">
        <w:rPr>
          <w:b/>
        </w:rPr>
        <w:t>vesicles</w:t>
      </w:r>
      <w:r w:rsidRPr="008314F4">
        <w:t>. If the vesicles fuse with the cell membrane, their contents can be released outside the cell.</w:t>
      </w:r>
    </w:p>
    <w:p w:rsidR="003A4AF0" w:rsidRDefault="00F91559" w:rsidP="003A4AF0">
      <w:pPr>
        <w:jc w:val="center"/>
      </w:pPr>
      <w:r>
        <w:rPr>
          <w:noProof/>
        </w:rPr>
        <w:drawing>
          <wp:inline distT="0" distB="0" distL="0" distR="0">
            <wp:extent cx="2847975" cy="1685925"/>
            <wp:effectExtent l="19050" t="0" r="9525" b="0"/>
            <wp:docPr id="11" name="Picture 11" descr="4503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5030598"/>
                    <pic:cNvPicPr>
                      <a:picLocks noChangeAspect="1" noChangeArrowheads="1"/>
                    </pic:cNvPicPr>
                  </pic:nvPicPr>
                  <pic:blipFill>
                    <a:blip r:embed="rId20" cstate="print"/>
                    <a:srcRect/>
                    <a:stretch>
                      <a:fillRect/>
                    </a:stretch>
                  </pic:blipFill>
                  <pic:spPr bwMode="auto">
                    <a:xfrm>
                      <a:off x="0" y="0"/>
                      <a:ext cx="2847975" cy="1685925"/>
                    </a:xfrm>
                    <a:prstGeom prst="rect">
                      <a:avLst/>
                    </a:prstGeom>
                    <a:noFill/>
                    <a:ln w="9525">
                      <a:noFill/>
                      <a:miter lim="800000"/>
                      <a:headEnd/>
                      <a:tailEnd/>
                    </a:ln>
                  </pic:spPr>
                </pic:pic>
              </a:graphicData>
            </a:graphic>
          </wp:inline>
        </w:drawing>
      </w:r>
    </w:p>
    <w:p w:rsidR="003A4AF0" w:rsidRPr="00487EB2" w:rsidRDefault="003A4AF0" w:rsidP="003A4AF0"/>
    <w:p w:rsidR="003A4AF0" w:rsidRPr="00487EB2" w:rsidRDefault="003A4AF0" w:rsidP="003A4AF0">
      <w:pPr>
        <w:jc w:val="center"/>
      </w:pPr>
      <w:r w:rsidRPr="00487EB2">
        <w:rPr>
          <w:u w:val="single"/>
        </w:rPr>
        <w:t>Photomicrograph of the golgi apparatus</w:t>
      </w:r>
    </w:p>
    <w:p w:rsidR="003A4AF0" w:rsidRDefault="003A4AF0" w:rsidP="003A4AF0">
      <w:pPr>
        <w:pStyle w:val="Heading1"/>
        <w:rPr>
          <w:sz w:val="24"/>
        </w:rPr>
      </w:pPr>
    </w:p>
    <w:p w:rsidR="003A4AF0" w:rsidRDefault="003A4AF0" w:rsidP="003A4AF0"/>
    <w:p w:rsidR="003A4AF0" w:rsidRDefault="003A4AF0" w:rsidP="003A4AF0"/>
    <w:p w:rsidR="003A4AF0" w:rsidRPr="00487EB2" w:rsidRDefault="003A4AF0" w:rsidP="003A4AF0"/>
    <w:p w:rsidR="003A4AF0" w:rsidRPr="00EA3A9B" w:rsidRDefault="003A4AF0" w:rsidP="003A4AF0">
      <w:pPr>
        <w:pStyle w:val="Heading1"/>
        <w:rPr>
          <w:rFonts w:ascii="Arial" w:hAnsi="Arial" w:cs="Arial"/>
          <w:sz w:val="24"/>
        </w:rPr>
      </w:pPr>
      <w:r w:rsidRPr="00EA3A9B">
        <w:rPr>
          <w:rFonts w:ascii="Arial" w:hAnsi="Arial" w:cs="Arial"/>
          <w:sz w:val="24"/>
        </w:rPr>
        <w:t>Lysosomes</w:t>
      </w:r>
    </w:p>
    <w:p w:rsidR="003A4AF0" w:rsidRPr="008314F4" w:rsidRDefault="003A4AF0" w:rsidP="003A4AF0"/>
    <w:p w:rsidR="003A4AF0" w:rsidRPr="008314F4" w:rsidRDefault="003A4AF0" w:rsidP="003A4AF0">
      <w:pPr>
        <w:rPr>
          <w:b/>
        </w:rPr>
      </w:pPr>
      <w:r w:rsidRPr="008314F4">
        <w:t xml:space="preserve">These </w:t>
      </w:r>
      <w:r>
        <w:t>break</w:t>
      </w:r>
      <w:r w:rsidRPr="008314F4">
        <w:t xml:space="preserve"> down waste within the cell (e</w:t>
      </w:r>
      <w:r>
        <w:t>.</w:t>
      </w:r>
      <w:r w:rsidRPr="008314F4">
        <w:t>g</w:t>
      </w:r>
      <w:r>
        <w:t>.,</w:t>
      </w:r>
      <w:r w:rsidRPr="008314F4">
        <w:t xml:space="preserve"> old organelles which are no longer working properly) as well as getting rid of bacteria and other foreign substances that may have been taken into the cell.</w:t>
      </w:r>
    </w:p>
    <w:p w:rsidR="003A4AF0" w:rsidRPr="008314F4" w:rsidRDefault="003A4AF0" w:rsidP="003A4AF0">
      <w:pPr>
        <w:rPr>
          <w:b/>
        </w:rPr>
      </w:pPr>
    </w:p>
    <w:p w:rsidR="003A4AF0" w:rsidRPr="008314F4" w:rsidRDefault="003A4AF0" w:rsidP="003A4AF0">
      <w:pPr>
        <w:rPr>
          <w:b/>
        </w:rPr>
      </w:pPr>
      <w:r w:rsidRPr="008314F4">
        <w:rPr>
          <w:b/>
        </w:rPr>
        <w:t>Peroxisomes</w:t>
      </w:r>
    </w:p>
    <w:p w:rsidR="003A4AF0" w:rsidRPr="008314F4" w:rsidRDefault="003A4AF0" w:rsidP="003A4AF0">
      <w:pPr>
        <w:rPr>
          <w:b/>
        </w:rPr>
      </w:pPr>
    </w:p>
    <w:p w:rsidR="003A4AF0" w:rsidRPr="008314F4" w:rsidRDefault="003A4AF0" w:rsidP="003A4AF0">
      <w:r w:rsidRPr="008314F4">
        <w:t xml:space="preserve">These look similar to lysosomes. Their role is to destroy harmful </w:t>
      </w:r>
      <w:r>
        <w:t xml:space="preserve">toxic </w:t>
      </w:r>
      <w:r w:rsidRPr="008314F4">
        <w:t>products such as hydrogen peroxide.</w:t>
      </w:r>
    </w:p>
    <w:p w:rsidR="003A4AF0" w:rsidRDefault="003A4AF0" w:rsidP="003A4AF0"/>
    <w:p w:rsidR="003A4AF0" w:rsidRPr="00F61929" w:rsidRDefault="00F91559" w:rsidP="003A4AF0">
      <w:pPr>
        <w:jc w:val="center"/>
      </w:pPr>
      <w:r>
        <w:rPr>
          <w:noProof/>
        </w:rPr>
        <w:lastRenderedPageBreak/>
        <w:drawing>
          <wp:inline distT="0" distB="0" distL="0" distR="0">
            <wp:extent cx="3286125" cy="1971675"/>
            <wp:effectExtent l="19050" t="0" r="9525" b="0"/>
            <wp:docPr id="12" name="Picture 12" descr="PER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ROX"/>
                    <pic:cNvPicPr>
                      <a:picLocks noChangeAspect="1" noChangeArrowheads="1"/>
                    </pic:cNvPicPr>
                  </pic:nvPicPr>
                  <pic:blipFill>
                    <a:blip r:embed="rId21" cstate="print"/>
                    <a:srcRect/>
                    <a:stretch>
                      <a:fillRect/>
                    </a:stretch>
                  </pic:blipFill>
                  <pic:spPr bwMode="auto">
                    <a:xfrm>
                      <a:off x="0" y="0"/>
                      <a:ext cx="3286125" cy="1971675"/>
                    </a:xfrm>
                    <a:prstGeom prst="rect">
                      <a:avLst/>
                    </a:prstGeom>
                    <a:noFill/>
                    <a:ln w="9525">
                      <a:noFill/>
                      <a:miter lim="800000"/>
                      <a:headEnd/>
                      <a:tailEnd/>
                    </a:ln>
                  </pic:spPr>
                </pic:pic>
              </a:graphicData>
            </a:graphic>
          </wp:inline>
        </w:drawing>
      </w:r>
    </w:p>
    <w:p w:rsidR="003A4AF0" w:rsidRDefault="003A4AF0" w:rsidP="003A4AF0"/>
    <w:p w:rsidR="003A4AF0" w:rsidRPr="00F61929" w:rsidRDefault="003A4AF0" w:rsidP="003A4AF0">
      <w:pPr>
        <w:jc w:val="center"/>
        <w:rPr>
          <w:u w:val="single"/>
        </w:rPr>
      </w:pPr>
      <w:r>
        <w:rPr>
          <w:u w:val="single"/>
        </w:rPr>
        <w:t>Lysosomes and peroxisomes in liver cell cytoplasm.</w:t>
      </w:r>
    </w:p>
    <w:p w:rsidR="003A4AF0" w:rsidRDefault="003A4AF0" w:rsidP="003A4AF0"/>
    <w:p w:rsidR="003A4AF0" w:rsidRDefault="003A4AF0" w:rsidP="003A4AF0"/>
    <w:p w:rsidR="003A4AF0" w:rsidRDefault="00F91559" w:rsidP="003A4AF0">
      <w:pPr>
        <w:jc w:val="center"/>
        <w:rPr>
          <w:b/>
          <w:bCs/>
        </w:rPr>
      </w:pPr>
      <w:r>
        <w:rPr>
          <w:noProof/>
        </w:rPr>
        <w:drawing>
          <wp:inline distT="0" distB="0" distL="0" distR="0">
            <wp:extent cx="5086350" cy="3343275"/>
            <wp:effectExtent l="19050" t="0" r="0" b="0"/>
            <wp:docPr id="13" name="Picture 13" descr="img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41"/>
                    <pic:cNvPicPr>
                      <a:picLocks noChangeAspect="1" noChangeArrowheads="1"/>
                    </pic:cNvPicPr>
                  </pic:nvPicPr>
                  <pic:blipFill>
                    <a:blip r:embed="rId22" cstate="print"/>
                    <a:srcRect/>
                    <a:stretch>
                      <a:fillRect/>
                    </a:stretch>
                  </pic:blipFill>
                  <pic:spPr bwMode="auto">
                    <a:xfrm>
                      <a:off x="0" y="0"/>
                      <a:ext cx="5086350" cy="3343275"/>
                    </a:xfrm>
                    <a:prstGeom prst="rect">
                      <a:avLst/>
                    </a:prstGeom>
                    <a:noFill/>
                    <a:ln w="9525">
                      <a:noFill/>
                      <a:miter lim="800000"/>
                      <a:headEnd/>
                      <a:tailEnd/>
                    </a:ln>
                  </pic:spPr>
                </pic:pic>
              </a:graphicData>
            </a:graphic>
          </wp:inline>
        </w:drawing>
      </w:r>
    </w:p>
    <w:p w:rsidR="003A4AF0" w:rsidRPr="006B0F96" w:rsidRDefault="003A4AF0" w:rsidP="003A4AF0">
      <w:pPr>
        <w:jc w:val="center"/>
        <w:rPr>
          <w:u w:val="single"/>
        </w:rPr>
      </w:pPr>
      <w:r w:rsidRPr="006B0F96">
        <w:rPr>
          <w:u w:val="single"/>
        </w:rPr>
        <w:t>This diagram incorporates most of the structures found in an animal cell.</w:t>
      </w:r>
    </w:p>
    <w:p w:rsidR="003A4AF0" w:rsidRDefault="003A4AF0" w:rsidP="003A4AF0">
      <w:pPr>
        <w:rPr>
          <w:b/>
          <w:bCs/>
        </w:rPr>
      </w:pPr>
    </w:p>
    <w:p w:rsidR="003A4AF0" w:rsidRPr="00B60332" w:rsidRDefault="003A4AF0" w:rsidP="003A4AF0">
      <w:r>
        <w:t xml:space="preserve">For more views of organelles visit:  </w:t>
      </w:r>
      <w:hyperlink r:id="rId23" w:history="1">
        <w:r w:rsidRPr="004375F4">
          <w:rPr>
            <w:rStyle w:val="Hyperlink"/>
          </w:rPr>
          <w:t>http://cellpics.cirm.cam.ab.uk</w:t>
        </w:r>
      </w:hyperlink>
      <w:r>
        <w:t xml:space="preserve"> </w:t>
      </w:r>
    </w:p>
    <w:p w:rsidR="003A4AF0" w:rsidRDefault="003A4AF0" w:rsidP="003A4AF0">
      <w:pPr>
        <w:rPr>
          <w:b/>
          <w:bCs/>
        </w:rPr>
      </w:pPr>
    </w:p>
    <w:p w:rsidR="003A4AF0" w:rsidRPr="00C5578A" w:rsidRDefault="003A4AF0" w:rsidP="003A4AF0">
      <w:pPr>
        <w:rPr>
          <w:b/>
          <w:bCs/>
        </w:rPr>
      </w:pPr>
      <w:r w:rsidRPr="00C5578A">
        <w:rPr>
          <w:b/>
          <w:bCs/>
        </w:rPr>
        <w:t xml:space="preserve">Different types of cell will adapt this basic structure to suit its own </w:t>
      </w:r>
      <w:r>
        <w:rPr>
          <w:b/>
          <w:bCs/>
        </w:rPr>
        <w:t xml:space="preserve">roles and functional </w:t>
      </w:r>
      <w:r w:rsidRPr="00C5578A">
        <w:rPr>
          <w:b/>
          <w:bCs/>
        </w:rPr>
        <w:t xml:space="preserve">requirements. </w:t>
      </w:r>
    </w:p>
    <w:p w:rsidR="003A4AF0" w:rsidRDefault="003A4AF0" w:rsidP="003A4AF0">
      <w:pPr>
        <w:rPr>
          <w:b/>
          <w:i/>
        </w:rPr>
      </w:pPr>
    </w:p>
    <w:p w:rsidR="003A4AF0" w:rsidRDefault="003A4AF0" w:rsidP="003A4AF0">
      <w:pPr>
        <w:rPr>
          <w:b/>
          <w:i/>
        </w:rPr>
      </w:pPr>
    </w:p>
    <w:p w:rsidR="003A4AF0" w:rsidRDefault="003A4AF0" w:rsidP="003A4AF0"/>
    <w:p w:rsidR="003A4AF0" w:rsidRDefault="003A4AF0" w:rsidP="003A4AF0"/>
    <w:p w:rsidR="003A4AF0" w:rsidRDefault="003A4AF0" w:rsidP="003A4AF0"/>
    <w:p w:rsidR="003A4AF0" w:rsidRDefault="00482DBC" w:rsidP="003A4AF0">
      <w:pPr>
        <w:jc w:val="center"/>
      </w:pPr>
      <w:r>
        <w:rPr>
          <w:noProof/>
        </w:rPr>
        <w:lastRenderedPageBreak/>
        <mc:AlternateContent>
          <mc:Choice Requires="wps">
            <w:drawing>
              <wp:anchor distT="0" distB="0" distL="114300" distR="114300" simplePos="0" relativeHeight="251666944" behindDoc="0" locked="0" layoutInCell="0" allowOverlap="1">
                <wp:simplePos x="0" y="0"/>
                <wp:positionH relativeFrom="column">
                  <wp:posOffset>0</wp:posOffset>
                </wp:positionH>
                <wp:positionV relativeFrom="paragraph">
                  <wp:posOffset>0</wp:posOffset>
                </wp:positionV>
                <wp:extent cx="5943600" cy="4663440"/>
                <wp:effectExtent l="9525" t="9525" r="9525" b="13335"/>
                <wp:wrapSquare wrapText="bothSides"/>
                <wp:docPr id="12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663440"/>
                        </a:xfrm>
                        <a:prstGeom prst="rect">
                          <a:avLst/>
                        </a:prstGeom>
                        <a:solidFill>
                          <a:srgbClr val="C0C0C0">
                            <a:alpha val="50000"/>
                          </a:srgbClr>
                        </a:solidFill>
                        <a:ln w="9525">
                          <a:solidFill>
                            <a:srgbClr val="000000"/>
                          </a:solidFill>
                          <a:miter lim="800000"/>
                          <a:headEnd/>
                          <a:tailEnd/>
                        </a:ln>
                      </wps:spPr>
                      <wps:txbx>
                        <w:txbxContent>
                          <w:p w:rsidR="00BA110D" w:rsidRDefault="00BA110D" w:rsidP="003A4AF0">
                            <w:pPr>
                              <w:pStyle w:val="Heading4"/>
                            </w:pPr>
                            <w:r>
                              <w:t>Exercise 1.4</w:t>
                            </w:r>
                          </w:p>
                          <w:p w:rsidR="00BA110D" w:rsidRDefault="00BA110D" w:rsidP="003A4AF0">
                            <w:pPr>
                              <w:pStyle w:val="Heading4"/>
                              <w:jc w:val="center"/>
                            </w:pPr>
                            <w:r>
                              <w:t>Simple diagram of the cell</w:t>
                            </w:r>
                          </w:p>
                          <w:p w:rsidR="00BA110D" w:rsidRDefault="00BA110D" w:rsidP="003A4AF0">
                            <w:pPr>
                              <w:rPr>
                                <w:u w:val="single"/>
                              </w:rPr>
                            </w:pPr>
                          </w:p>
                          <w:p w:rsidR="00BA110D" w:rsidRDefault="00BA110D" w:rsidP="003A4AF0">
                            <w:pPr>
                              <w:rPr>
                                <w:u w:val="single"/>
                              </w:rPr>
                            </w:pPr>
                            <w:r>
                              <w:rPr>
                                <w:b/>
                              </w:rPr>
                              <w:t xml:space="preserve">Label the components on the cell. </w:t>
                            </w:r>
                          </w:p>
                          <w:p w:rsidR="00BA110D" w:rsidRDefault="00BA110D" w:rsidP="003A4AF0">
                            <w:pPr>
                              <w:rPr>
                                <w:u w:val="single"/>
                              </w:rPr>
                            </w:pPr>
                          </w:p>
                          <w:p w:rsidR="00BA110D" w:rsidRDefault="00BA110D" w:rsidP="003A4AF0">
                            <w:pPr>
                              <w:rPr>
                                <w:u w:val="single"/>
                              </w:rPr>
                            </w:pPr>
                          </w:p>
                          <w:p w:rsidR="00BA110D" w:rsidRDefault="00BA110D" w:rsidP="003A4AF0"/>
                          <w:p w:rsidR="00BA110D" w:rsidRDefault="00BA110D" w:rsidP="003A4AF0">
                            <w:pPr>
                              <w:jc w:val="center"/>
                            </w:pPr>
                            <w:r>
                              <w:rPr>
                                <w:noProof/>
                              </w:rPr>
                              <w:drawing>
                                <wp:inline distT="0" distB="0" distL="0" distR="0">
                                  <wp:extent cx="4371975" cy="2667000"/>
                                  <wp:effectExtent l="19050" t="0" r="9525" b="0"/>
                                  <wp:docPr id="15" name="Picture 60"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001"/>
                                          <pic:cNvPicPr>
                                            <a:picLocks noChangeAspect="1" noChangeArrowheads="1"/>
                                          </pic:cNvPicPr>
                                        </pic:nvPicPr>
                                        <pic:blipFill>
                                          <a:blip r:embed="rId24"/>
                                          <a:srcRect/>
                                          <a:stretch>
                                            <a:fillRect/>
                                          </a:stretch>
                                        </pic:blipFill>
                                        <pic:spPr bwMode="auto">
                                          <a:xfrm>
                                            <a:off x="0" y="0"/>
                                            <a:ext cx="4371975" cy="2667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7" type="#_x0000_t202" style="position:absolute;left:0;text-align:left;margin-left:0;margin-top:0;width:468pt;height:367.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" o:allowincell="f" fillcolor="silver">
                <v:fill opacity="32896f"/>
                <v:textbox>
                  <w:txbxContent>
                    <w:p w:rsidR="00BA110D" w:rsidRDefault="00BA110D" w:rsidP="003A4AF0">
                      <w:pPr>
                        <w:pStyle w:val="Heading4"/>
                      </w:pPr>
                      <w:r>
                        <w:t>Exercise 1.4</w:t>
                      </w:r>
                    </w:p>
                    <w:p w:rsidR="00BA110D" w:rsidRDefault="00BA110D" w:rsidP="003A4AF0">
                      <w:pPr>
                        <w:pStyle w:val="Heading4"/>
                        <w:jc w:val="center"/>
                      </w:pPr>
                      <w:r>
                        <w:t>Simple diagram of the cell</w:t>
                      </w:r>
                    </w:p>
                    <w:p w:rsidR="00BA110D" w:rsidRDefault="00BA110D" w:rsidP="003A4AF0">
                      <w:pPr>
                        <w:rPr>
                          <w:u w:val="single"/>
                        </w:rPr>
                      </w:pPr>
                    </w:p>
                    <w:p w:rsidR="00BA110D" w:rsidRDefault="00BA110D" w:rsidP="003A4AF0">
                      <w:pPr>
                        <w:rPr>
                          <w:u w:val="single"/>
                        </w:rPr>
                      </w:pPr>
                      <w:r>
                        <w:rPr>
                          <w:b/>
                        </w:rPr>
                        <w:t xml:space="preserve">Label the components on the cell. </w:t>
                      </w:r>
                    </w:p>
                    <w:p w:rsidR="00BA110D" w:rsidRDefault="00BA110D" w:rsidP="003A4AF0">
                      <w:pPr>
                        <w:rPr>
                          <w:u w:val="single"/>
                        </w:rPr>
                      </w:pPr>
                    </w:p>
                    <w:p w:rsidR="00BA110D" w:rsidRDefault="00BA110D" w:rsidP="003A4AF0">
                      <w:pPr>
                        <w:rPr>
                          <w:u w:val="single"/>
                        </w:rPr>
                      </w:pPr>
                    </w:p>
                    <w:p w:rsidR="00BA110D" w:rsidRDefault="00BA110D" w:rsidP="003A4AF0"/>
                    <w:p w:rsidR="00BA110D" w:rsidRDefault="00BA110D" w:rsidP="003A4AF0">
                      <w:pPr>
                        <w:jc w:val="center"/>
                      </w:pPr>
                      <w:r>
                        <w:rPr>
                          <w:noProof/>
                        </w:rPr>
                        <w:drawing>
                          <wp:inline distT="0" distB="0" distL="0" distR="0">
                            <wp:extent cx="4371975" cy="2667000"/>
                            <wp:effectExtent l="19050" t="0" r="9525" b="0"/>
                            <wp:docPr id="15" name="Picture 60"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001"/>
                                    <pic:cNvPicPr>
                                      <a:picLocks noChangeAspect="1" noChangeArrowheads="1"/>
                                    </pic:cNvPicPr>
                                  </pic:nvPicPr>
                                  <pic:blipFill>
                                    <a:blip r:embed="rId24"/>
                                    <a:srcRect/>
                                    <a:stretch>
                                      <a:fillRect/>
                                    </a:stretch>
                                  </pic:blipFill>
                                  <pic:spPr bwMode="auto">
                                    <a:xfrm>
                                      <a:off x="0" y="0"/>
                                      <a:ext cx="4371975" cy="2667000"/>
                                    </a:xfrm>
                                    <a:prstGeom prst="rect">
                                      <a:avLst/>
                                    </a:prstGeom>
                                    <a:noFill/>
                                    <a:ln w="9525">
                                      <a:noFill/>
                                      <a:miter lim="800000"/>
                                      <a:headEnd/>
                                      <a:tailEnd/>
                                    </a:ln>
                                  </pic:spPr>
                                </pic:pic>
                              </a:graphicData>
                            </a:graphic>
                          </wp:inline>
                        </w:drawing>
                      </w:r>
                    </w:p>
                  </w:txbxContent>
                </v:textbox>
                <w10:wrap type="square"/>
              </v:shape>
            </w:pict>
          </mc:Fallback>
        </mc:AlternateContent>
      </w:r>
    </w:p>
    <w:p w:rsidR="003A4AF0" w:rsidRPr="00EA3A9B" w:rsidRDefault="003A4AF0" w:rsidP="003A4AF0">
      <w:pPr>
        <w:pStyle w:val="Heading3"/>
        <w:jc w:val="center"/>
        <w:rPr>
          <w:rFonts w:ascii="Arial" w:hAnsi="Arial" w:cs="Arial"/>
        </w:rPr>
      </w:pPr>
      <w:r w:rsidRPr="00EA3A9B">
        <w:rPr>
          <w:rFonts w:ascii="Arial" w:hAnsi="Arial" w:cs="Arial"/>
        </w:rPr>
        <w:t>Cell differentiation</w:t>
      </w:r>
    </w:p>
    <w:p w:rsidR="003A4AF0" w:rsidRPr="006B0F96" w:rsidRDefault="003A4AF0" w:rsidP="003A4AF0"/>
    <w:p w:rsidR="003A4AF0" w:rsidRPr="006B0F96" w:rsidRDefault="003A4AF0" w:rsidP="003A4AF0">
      <w:r>
        <w:t>T</w:t>
      </w:r>
      <w:r w:rsidRPr="006B0F96">
        <w:t xml:space="preserve">he cell nucleus contains the </w:t>
      </w:r>
      <w:r w:rsidRPr="006B0F96">
        <w:rPr>
          <w:b/>
        </w:rPr>
        <w:t>DNA (deoxyribo-nucleic</w:t>
      </w:r>
      <w:r w:rsidRPr="006B0F96">
        <w:t xml:space="preserve"> </w:t>
      </w:r>
      <w:r w:rsidRPr="006B0F96">
        <w:rPr>
          <w:b/>
        </w:rPr>
        <w:t>acid)</w:t>
      </w:r>
      <w:r w:rsidRPr="006B0F96">
        <w:t xml:space="preserve">. This is the genetic material, which contains the instructions or ‘blueprint’ for every cell. Each cell in the body contains exactly the same DNA, which is unique to that person (except identical twins, triplets etc!). </w:t>
      </w:r>
    </w:p>
    <w:p w:rsidR="003A4AF0" w:rsidRPr="006B0F96" w:rsidRDefault="003A4AF0" w:rsidP="003A4AF0"/>
    <w:p w:rsidR="003A4AF0" w:rsidRPr="006B0F96" w:rsidRDefault="003A4AF0" w:rsidP="003A4AF0">
      <w:r w:rsidRPr="006B0F96">
        <w:t xml:space="preserve">So how is it that a nerve cell looks different from a liver cell? </w:t>
      </w:r>
    </w:p>
    <w:p w:rsidR="003A4AF0" w:rsidRPr="006B0F96" w:rsidRDefault="003A4AF0" w:rsidP="003A4AF0"/>
    <w:p w:rsidR="003A4AF0" w:rsidRPr="006B0F96" w:rsidRDefault="003A4AF0" w:rsidP="003A4AF0">
      <w:r w:rsidRPr="006B0F96">
        <w:t>Although each cell in the body contains the same genetic material, not all of the DNA is used in every cell. Different bits of the DNA</w:t>
      </w:r>
      <w:r>
        <w:t xml:space="preserve"> (genes)</w:t>
      </w:r>
      <w:r w:rsidRPr="006B0F96">
        <w:t xml:space="preserve"> will be expressed at different times and in different cells. As we develop, cells will move along different pathways and become specialised, according to the task they have to perform - the genetic information expressed in a liver cell will be different from that expressed in a nerve cell. Once a certain point in this pathway is reached, there is no turning back – a nerve cell can only give rise to more nerve cells. </w:t>
      </w:r>
    </w:p>
    <w:p w:rsidR="003A4AF0" w:rsidRPr="006B0F96" w:rsidRDefault="003A4AF0" w:rsidP="003A4AF0"/>
    <w:p w:rsidR="003A4AF0" w:rsidRPr="00A63236" w:rsidRDefault="003A4AF0" w:rsidP="003A4AF0">
      <w:pPr>
        <w:rPr>
          <w:bCs/>
        </w:rPr>
      </w:pPr>
      <w:r w:rsidRPr="006B0F96">
        <w:t xml:space="preserve">This process of acquiring distinct characteristics is known as </w:t>
      </w:r>
      <w:r w:rsidRPr="00B80A44">
        <w:rPr>
          <w:b/>
          <w:bCs/>
        </w:rPr>
        <w:t>cell</w:t>
      </w:r>
      <w:r>
        <w:t xml:space="preserve"> </w:t>
      </w:r>
      <w:r w:rsidRPr="006B0F96">
        <w:rPr>
          <w:b/>
        </w:rPr>
        <w:t>differentiation</w:t>
      </w:r>
      <w:r>
        <w:rPr>
          <w:b/>
        </w:rPr>
        <w:t xml:space="preserve">, </w:t>
      </w:r>
      <w:r w:rsidRPr="00A63236">
        <w:rPr>
          <w:bCs/>
        </w:rPr>
        <w:t xml:space="preserve">and as a result there are about 200 different cell types in the body. </w:t>
      </w:r>
    </w:p>
    <w:p w:rsidR="003A4AF0" w:rsidRPr="00A63236" w:rsidRDefault="003A4AF0" w:rsidP="003A4AF0">
      <w:pPr>
        <w:rPr>
          <w:bCs/>
        </w:rPr>
      </w:pPr>
    </w:p>
    <w:p w:rsidR="00EA3A9B" w:rsidRDefault="00EA3A9B" w:rsidP="003A4AF0">
      <w:pPr>
        <w:pBdr>
          <w:top w:val="single" w:sz="4" w:space="1" w:color="auto"/>
          <w:left w:val="single" w:sz="4" w:space="4" w:color="auto"/>
          <w:bottom w:val="single" w:sz="4" w:space="1" w:color="auto"/>
          <w:right w:val="single" w:sz="4" w:space="4" w:color="auto"/>
        </w:pBdr>
      </w:pPr>
    </w:p>
    <w:p w:rsidR="003A4AF0" w:rsidRPr="00B80A44" w:rsidRDefault="003A4AF0" w:rsidP="003A4AF0">
      <w:pPr>
        <w:pBdr>
          <w:top w:val="single" w:sz="4" w:space="1" w:color="auto"/>
          <w:left w:val="single" w:sz="4" w:space="4" w:color="auto"/>
          <w:bottom w:val="single" w:sz="4" w:space="1" w:color="auto"/>
          <w:right w:val="single" w:sz="4" w:space="4" w:color="auto"/>
        </w:pBdr>
      </w:pPr>
      <w:r w:rsidRPr="00B80A44">
        <w:lastRenderedPageBreak/>
        <w:t xml:space="preserve">Exercise 1.5 </w:t>
      </w:r>
    </w:p>
    <w:p w:rsidR="003A4AF0" w:rsidRPr="00B80A44" w:rsidRDefault="003A4AF0" w:rsidP="003A4AF0">
      <w:pPr>
        <w:pBdr>
          <w:top w:val="single" w:sz="4" w:space="1" w:color="auto"/>
          <w:left w:val="single" w:sz="4" w:space="4" w:color="auto"/>
          <w:bottom w:val="single" w:sz="4" w:space="1" w:color="auto"/>
          <w:right w:val="single" w:sz="4" w:space="4" w:color="auto"/>
        </w:pBdr>
      </w:pPr>
      <w:r w:rsidRPr="00B80A44">
        <w:t xml:space="preserve">Examine the following </w:t>
      </w:r>
      <w:r>
        <w:t>2</w:t>
      </w:r>
      <w:r w:rsidRPr="00B80A44">
        <w:t xml:space="preserve"> cell types. How is structure in these </w:t>
      </w:r>
      <w:r>
        <w:t>2</w:t>
      </w:r>
      <w:r w:rsidRPr="00B80A44">
        <w:t xml:space="preserve"> cells related to the function of the cell?</w:t>
      </w:r>
    </w:p>
    <w:p w:rsidR="003A4AF0" w:rsidRPr="00B80A44" w:rsidRDefault="003A4AF0" w:rsidP="003A4AF0">
      <w:pPr>
        <w:pBdr>
          <w:top w:val="single" w:sz="4" w:space="1" w:color="auto"/>
          <w:left w:val="single" w:sz="4" w:space="4" w:color="auto"/>
          <w:bottom w:val="single" w:sz="4" w:space="1" w:color="auto"/>
          <w:right w:val="single" w:sz="4" w:space="4" w:color="auto"/>
        </w:pBdr>
      </w:pPr>
    </w:p>
    <w:p w:rsidR="003A4AF0" w:rsidRPr="00B80A44" w:rsidRDefault="00F91559" w:rsidP="003A4AF0">
      <w:pPr>
        <w:pBdr>
          <w:top w:val="single" w:sz="4" w:space="1" w:color="auto"/>
          <w:left w:val="single" w:sz="4" w:space="4" w:color="auto"/>
          <w:bottom w:val="single" w:sz="4" w:space="1" w:color="auto"/>
          <w:right w:val="single" w:sz="4" w:space="4" w:color="auto"/>
        </w:pBdr>
      </w:pPr>
      <w:r>
        <w:rPr>
          <w:noProof/>
        </w:rPr>
        <w:drawing>
          <wp:inline distT="0" distB="0" distL="0" distR="0">
            <wp:extent cx="5553075" cy="2057400"/>
            <wp:effectExtent l="19050" t="0" r="9525" b="0"/>
            <wp:docPr id="16" name="Picture 14" descr="nerve_cell_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rve_cell_schematic"/>
                    <pic:cNvPicPr>
                      <a:picLocks noChangeAspect="1" noChangeArrowheads="1"/>
                    </pic:cNvPicPr>
                  </pic:nvPicPr>
                  <pic:blipFill>
                    <a:blip r:embed="rId25" cstate="print"/>
                    <a:srcRect/>
                    <a:stretch>
                      <a:fillRect/>
                    </a:stretch>
                  </pic:blipFill>
                  <pic:spPr bwMode="auto">
                    <a:xfrm>
                      <a:off x="0" y="0"/>
                      <a:ext cx="5553075" cy="2057400"/>
                    </a:xfrm>
                    <a:prstGeom prst="rect">
                      <a:avLst/>
                    </a:prstGeom>
                    <a:noFill/>
                    <a:ln w="9525">
                      <a:noFill/>
                      <a:miter lim="800000"/>
                      <a:headEnd/>
                      <a:tailEnd/>
                    </a:ln>
                  </pic:spPr>
                </pic:pic>
              </a:graphicData>
            </a:graphic>
          </wp:inline>
        </w:drawing>
      </w:r>
    </w:p>
    <w:p w:rsidR="003A4AF0" w:rsidRPr="00B80A44" w:rsidRDefault="003A4AF0" w:rsidP="003A4AF0">
      <w:pPr>
        <w:pBdr>
          <w:top w:val="single" w:sz="4" w:space="1" w:color="auto"/>
          <w:left w:val="single" w:sz="4" w:space="4" w:color="auto"/>
          <w:bottom w:val="single" w:sz="4" w:space="1" w:color="auto"/>
          <w:right w:val="single" w:sz="4" w:space="4" w:color="auto"/>
        </w:pBdr>
      </w:pPr>
      <w:r>
        <w:t>Simplified diagram of a nerve cell.</w:t>
      </w:r>
    </w:p>
    <w:p w:rsidR="003A4AF0" w:rsidRPr="00B80A44" w:rsidRDefault="003A4AF0" w:rsidP="003A4AF0">
      <w:pPr>
        <w:pBdr>
          <w:top w:val="single" w:sz="4" w:space="1" w:color="auto"/>
          <w:left w:val="single" w:sz="4" w:space="4" w:color="auto"/>
          <w:bottom w:val="single" w:sz="4" w:space="1" w:color="auto"/>
          <w:right w:val="single" w:sz="4" w:space="4" w:color="auto"/>
        </w:pBdr>
      </w:pPr>
    </w:p>
    <w:p w:rsidR="003A4AF0" w:rsidRPr="00B80A44" w:rsidRDefault="003A4AF0" w:rsidP="003A4AF0">
      <w:pPr>
        <w:pBdr>
          <w:top w:val="single" w:sz="4" w:space="1" w:color="auto"/>
          <w:left w:val="single" w:sz="4" w:space="4" w:color="auto"/>
          <w:bottom w:val="single" w:sz="4" w:space="1" w:color="auto"/>
          <w:right w:val="single" w:sz="4" w:space="4" w:color="auto"/>
        </w:pBdr>
      </w:pPr>
    </w:p>
    <w:p w:rsidR="003A4AF0" w:rsidRPr="00B80A44" w:rsidRDefault="003A4AF0" w:rsidP="003A4AF0">
      <w:pPr>
        <w:pBdr>
          <w:top w:val="single" w:sz="4" w:space="1" w:color="auto"/>
          <w:left w:val="single" w:sz="4" w:space="4" w:color="auto"/>
          <w:bottom w:val="single" w:sz="4" w:space="1" w:color="auto"/>
          <w:right w:val="single" w:sz="4" w:space="4" w:color="auto"/>
        </w:pBdr>
      </w:pPr>
    </w:p>
    <w:p w:rsidR="003A4AF0" w:rsidRPr="00B80A44" w:rsidRDefault="003A4AF0" w:rsidP="003A4AF0">
      <w:pPr>
        <w:pBdr>
          <w:top w:val="single" w:sz="4" w:space="1" w:color="auto"/>
          <w:left w:val="single" w:sz="4" w:space="4" w:color="auto"/>
          <w:bottom w:val="single" w:sz="4" w:space="1" w:color="auto"/>
          <w:right w:val="single" w:sz="4" w:space="4" w:color="auto"/>
        </w:pBdr>
      </w:pPr>
    </w:p>
    <w:p w:rsidR="003A4AF0" w:rsidRPr="00B80A44" w:rsidRDefault="003A4AF0" w:rsidP="003A4AF0">
      <w:pPr>
        <w:pBdr>
          <w:top w:val="single" w:sz="4" w:space="1" w:color="auto"/>
          <w:left w:val="single" w:sz="4" w:space="4" w:color="auto"/>
          <w:bottom w:val="single" w:sz="4" w:space="1" w:color="auto"/>
          <w:right w:val="single" w:sz="4" w:space="4" w:color="auto"/>
        </w:pBdr>
      </w:pPr>
    </w:p>
    <w:p w:rsidR="003A4AF0" w:rsidRPr="00B80A44" w:rsidRDefault="00F91559" w:rsidP="003A4AF0">
      <w:pPr>
        <w:pBdr>
          <w:top w:val="single" w:sz="4" w:space="0" w:color="auto"/>
          <w:left w:val="single" w:sz="4" w:space="4" w:color="auto"/>
          <w:bottom w:val="single" w:sz="4" w:space="21" w:color="auto"/>
          <w:right w:val="single" w:sz="4" w:space="4" w:color="auto"/>
        </w:pBdr>
      </w:pPr>
      <w:r>
        <w:rPr>
          <w:noProof/>
        </w:rPr>
        <w:drawing>
          <wp:inline distT="0" distB="0" distL="0" distR="0">
            <wp:extent cx="2743200" cy="2009775"/>
            <wp:effectExtent l="19050" t="0" r="0" b="0"/>
            <wp:docPr id="17" name="Picture 15" descr="Normal-peripheral-blood-RBCs-50x-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rmal-peripheral-blood-RBCs-50x-website"/>
                    <pic:cNvPicPr>
                      <a:picLocks noChangeAspect="1" noChangeArrowheads="1"/>
                    </pic:cNvPicPr>
                  </pic:nvPicPr>
                  <pic:blipFill>
                    <a:blip r:embed="rId26" cstate="print"/>
                    <a:srcRect/>
                    <a:stretch>
                      <a:fillRect/>
                    </a:stretch>
                  </pic:blipFill>
                  <pic:spPr bwMode="auto">
                    <a:xfrm>
                      <a:off x="0" y="0"/>
                      <a:ext cx="2743200" cy="2009775"/>
                    </a:xfrm>
                    <a:prstGeom prst="rect">
                      <a:avLst/>
                    </a:prstGeom>
                    <a:noFill/>
                    <a:ln w="9525">
                      <a:noFill/>
                      <a:miter lim="800000"/>
                      <a:headEnd/>
                      <a:tailEnd/>
                    </a:ln>
                  </pic:spPr>
                </pic:pic>
              </a:graphicData>
            </a:graphic>
          </wp:inline>
        </w:drawing>
      </w:r>
    </w:p>
    <w:p w:rsidR="003A4AF0" w:rsidRPr="00B80A44" w:rsidRDefault="003A4AF0" w:rsidP="003A4AF0">
      <w:pPr>
        <w:pBdr>
          <w:top w:val="single" w:sz="4" w:space="0" w:color="auto"/>
          <w:left w:val="single" w:sz="4" w:space="4" w:color="auto"/>
          <w:bottom w:val="single" w:sz="4" w:space="21" w:color="auto"/>
          <w:right w:val="single" w:sz="4" w:space="4" w:color="auto"/>
        </w:pBdr>
      </w:pPr>
    </w:p>
    <w:p w:rsidR="003A4AF0" w:rsidRPr="00B80A44" w:rsidRDefault="003A4AF0" w:rsidP="003A4AF0">
      <w:pPr>
        <w:pBdr>
          <w:top w:val="single" w:sz="4" w:space="0" w:color="auto"/>
          <w:left w:val="single" w:sz="4" w:space="4" w:color="auto"/>
          <w:bottom w:val="single" w:sz="4" w:space="21" w:color="auto"/>
          <w:right w:val="single" w:sz="4" w:space="4" w:color="auto"/>
        </w:pBdr>
      </w:pPr>
      <w:r>
        <w:t>Red blood cells – these contain no organelles.</w:t>
      </w:r>
    </w:p>
    <w:p w:rsidR="003A4AF0" w:rsidRPr="00B80A44" w:rsidRDefault="003A4AF0" w:rsidP="003A4AF0">
      <w:pPr>
        <w:pBdr>
          <w:top w:val="single" w:sz="4" w:space="0" w:color="auto"/>
          <w:left w:val="single" w:sz="4" w:space="4" w:color="auto"/>
          <w:bottom w:val="single" w:sz="4" w:space="21" w:color="auto"/>
          <w:right w:val="single" w:sz="4" w:space="4" w:color="auto"/>
        </w:pBdr>
      </w:pPr>
    </w:p>
    <w:p w:rsidR="003A4AF0" w:rsidRPr="00B80A44" w:rsidRDefault="003A4AF0" w:rsidP="003A4AF0">
      <w:pPr>
        <w:pBdr>
          <w:top w:val="single" w:sz="4" w:space="0" w:color="auto"/>
          <w:left w:val="single" w:sz="4" w:space="4" w:color="auto"/>
          <w:bottom w:val="single" w:sz="4" w:space="21" w:color="auto"/>
          <w:right w:val="single" w:sz="4" w:space="4" w:color="auto"/>
        </w:pBdr>
      </w:pPr>
    </w:p>
    <w:p w:rsidR="003A4AF0" w:rsidRPr="00B80A44" w:rsidRDefault="003A4AF0" w:rsidP="003A4AF0">
      <w:pPr>
        <w:pBdr>
          <w:top w:val="single" w:sz="4" w:space="0" w:color="auto"/>
          <w:left w:val="single" w:sz="4" w:space="4" w:color="auto"/>
          <w:bottom w:val="single" w:sz="4" w:space="21" w:color="auto"/>
          <w:right w:val="single" w:sz="4" w:space="4" w:color="auto"/>
        </w:pBdr>
      </w:pPr>
    </w:p>
    <w:p w:rsidR="003A4AF0" w:rsidRDefault="003A4AF0" w:rsidP="003A4AF0">
      <w:pPr>
        <w:pBdr>
          <w:top w:val="single" w:sz="4" w:space="0" w:color="auto"/>
          <w:left w:val="single" w:sz="4" w:space="4" w:color="auto"/>
          <w:bottom w:val="single" w:sz="4" w:space="21" w:color="auto"/>
          <w:right w:val="single" w:sz="4" w:space="4" w:color="auto"/>
        </w:pBdr>
      </w:pPr>
    </w:p>
    <w:p w:rsidR="003A4AF0" w:rsidRPr="00B80A44" w:rsidRDefault="003A4AF0" w:rsidP="003A4AF0">
      <w:pPr>
        <w:pBdr>
          <w:top w:val="single" w:sz="4" w:space="0" w:color="auto"/>
          <w:left w:val="single" w:sz="4" w:space="4" w:color="auto"/>
          <w:bottom w:val="single" w:sz="4" w:space="21" w:color="auto"/>
          <w:right w:val="single" w:sz="4" w:space="4" w:color="auto"/>
        </w:pBdr>
      </w:pPr>
    </w:p>
    <w:p w:rsidR="003A4AF0" w:rsidRPr="00B80A44" w:rsidRDefault="003A4AF0" w:rsidP="003A4AF0">
      <w:pPr>
        <w:pBdr>
          <w:top w:val="single" w:sz="4" w:space="0" w:color="auto"/>
          <w:left w:val="single" w:sz="4" w:space="4" w:color="auto"/>
          <w:bottom w:val="single" w:sz="4" w:space="21" w:color="auto"/>
          <w:right w:val="single" w:sz="4" w:space="4" w:color="auto"/>
        </w:pBdr>
      </w:pPr>
    </w:p>
    <w:p w:rsidR="003A4AF0" w:rsidRDefault="003A4AF0" w:rsidP="003A4AF0"/>
    <w:p w:rsidR="003A4AF0" w:rsidRDefault="003A4AF0" w:rsidP="003A4AF0"/>
    <w:p w:rsidR="003A4AF0" w:rsidRDefault="003A4AF0" w:rsidP="003A4AF0"/>
    <w:p w:rsidR="003A4AF0" w:rsidRDefault="003A4AF0" w:rsidP="003A4AF0"/>
    <w:p w:rsidR="003A4AF0" w:rsidRDefault="003A4AF0" w:rsidP="003A4AF0"/>
    <w:p w:rsidR="003A4AF0" w:rsidRPr="00EA3A9B" w:rsidRDefault="003A4AF0" w:rsidP="003A4AF0">
      <w:pPr>
        <w:pStyle w:val="Heading3"/>
        <w:rPr>
          <w:rFonts w:ascii="Arial" w:hAnsi="Arial" w:cs="Arial"/>
        </w:rPr>
      </w:pPr>
      <w:r w:rsidRPr="00EA3A9B">
        <w:rPr>
          <w:rFonts w:ascii="Arial" w:hAnsi="Arial" w:cs="Arial"/>
        </w:rPr>
        <w:t>The cell in clinical situations</w:t>
      </w:r>
    </w:p>
    <w:p w:rsidR="003A4AF0" w:rsidRPr="00A63236" w:rsidRDefault="003A4AF0" w:rsidP="003A4AF0"/>
    <w:p w:rsidR="003A4AF0" w:rsidRPr="00A63236" w:rsidRDefault="003A4AF0" w:rsidP="003A4AF0">
      <w:r w:rsidRPr="00A63236">
        <w:t xml:space="preserve">It can be difficult to see how the biology of the cell relates to clinical practice, </w:t>
      </w:r>
      <w:r w:rsidRPr="00A63236">
        <w:lastRenderedPageBreak/>
        <w:t>so here are a few examples:</w:t>
      </w:r>
    </w:p>
    <w:p w:rsidR="003A4AF0" w:rsidRPr="00A63236" w:rsidRDefault="003A4AF0" w:rsidP="003A4AF0">
      <w:pPr>
        <w:rPr>
          <w:b/>
        </w:rPr>
      </w:pPr>
    </w:p>
    <w:p w:rsidR="003A4AF0" w:rsidRPr="00A63236" w:rsidRDefault="003A4AF0" w:rsidP="000232A2">
      <w:pPr>
        <w:widowControl/>
        <w:numPr>
          <w:ilvl w:val="0"/>
          <w:numId w:val="25"/>
        </w:numPr>
      </w:pPr>
      <w:r w:rsidRPr="00A63236">
        <w:rPr>
          <w:b/>
        </w:rPr>
        <w:t>Cytology and histopathology</w:t>
      </w:r>
    </w:p>
    <w:p w:rsidR="003A4AF0" w:rsidRPr="001D0638" w:rsidRDefault="003A4AF0" w:rsidP="003A4AF0">
      <w:pPr>
        <w:ind w:left="360"/>
      </w:pPr>
    </w:p>
    <w:p w:rsidR="003A4AF0" w:rsidRPr="001D0638" w:rsidRDefault="003A4AF0" w:rsidP="003A4AF0">
      <w:pPr>
        <w:pStyle w:val="BodyTextIndent3"/>
        <w:rPr>
          <w:i/>
          <w:iCs/>
          <w:sz w:val="24"/>
          <w:szCs w:val="24"/>
        </w:rPr>
      </w:pPr>
      <w:r w:rsidRPr="001D0638">
        <w:rPr>
          <w:i/>
          <w:iCs/>
          <w:sz w:val="24"/>
          <w:szCs w:val="24"/>
        </w:rPr>
        <w:t>Various clinical investigations will involve removing cells or a group of cells (tissue) to examine under the microscope. For example, when a cervical smear is taken, cells from the cervix are spread on a slide so that the laboratory technicians and pathologists can check them for abnormalities. Other examples include liver biopsies and blood films.</w:t>
      </w:r>
    </w:p>
    <w:p w:rsidR="003A4AF0" w:rsidRPr="00A63236" w:rsidRDefault="003A4AF0" w:rsidP="003A4AF0">
      <w:pPr>
        <w:ind w:left="720"/>
      </w:pPr>
    </w:p>
    <w:p w:rsidR="003A4AF0" w:rsidRPr="00A63236" w:rsidRDefault="003A4AF0" w:rsidP="000232A2">
      <w:pPr>
        <w:widowControl/>
        <w:numPr>
          <w:ilvl w:val="0"/>
          <w:numId w:val="25"/>
        </w:numPr>
        <w:rPr>
          <w:b/>
        </w:rPr>
      </w:pPr>
      <w:r w:rsidRPr="00A63236">
        <w:rPr>
          <w:b/>
        </w:rPr>
        <w:t>Importance of oxygen supply etc for functioning of cell</w:t>
      </w:r>
    </w:p>
    <w:p w:rsidR="003A4AF0" w:rsidRPr="00A63236" w:rsidRDefault="003A4AF0" w:rsidP="003A4AF0">
      <w:pPr>
        <w:ind w:left="360"/>
      </w:pPr>
    </w:p>
    <w:p w:rsidR="003A4AF0" w:rsidRPr="00A63236" w:rsidRDefault="003A4AF0" w:rsidP="003A4AF0">
      <w:pPr>
        <w:pStyle w:val="BodyTextIndent"/>
        <w:rPr>
          <w:i/>
          <w:iCs/>
          <w:sz w:val="24"/>
        </w:rPr>
      </w:pPr>
      <w:r w:rsidRPr="00A63236">
        <w:rPr>
          <w:i/>
          <w:iCs/>
          <w:sz w:val="24"/>
        </w:rPr>
        <w:t>The cell is the basic living unit in the body and requires certain conditions to function properly. For example, the main source of energy for the cell is the ATP produced in the mitochondria. This requires fuel and oxygen. Therefore, if a cell is starved of oxygen it can die eg heart muscle in a myocardial infarction. Other factors such as temperature and pH (acidity) are also important, particularly for maintaining the correct structure of proteins.</w:t>
      </w:r>
    </w:p>
    <w:p w:rsidR="003A4AF0" w:rsidRPr="00A63236" w:rsidRDefault="003A4AF0" w:rsidP="003A4AF0">
      <w:pPr>
        <w:ind w:left="720"/>
      </w:pPr>
    </w:p>
    <w:p w:rsidR="003A4AF0" w:rsidRPr="00A63236" w:rsidRDefault="003A4AF0" w:rsidP="000232A2">
      <w:pPr>
        <w:widowControl/>
        <w:numPr>
          <w:ilvl w:val="0"/>
          <w:numId w:val="25"/>
        </w:numPr>
        <w:rPr>
          <w:b/>
        </w:rPr>
      </w:pPr>
      <w:r w:rsidRPr="00A63236">
        <w:rPr>
          <w:b/>
        </w:rPr>
        <w:t>Malignancy</w:t>
      </w:r>
    </w:p>
    <w:p w:rsidR="003A4AF0" w:rsidRPr="00A63236" w:rsidRDefault="003A4AF0" w:rsidP="003A4AF0">
      <w:pPr>
        <w:ind w:left="360"/>
        <w:rPr>
          <w:b/>
        </w:rPr>
      </w:pPr>
    </w:p>
    <w:p w:rsidR="003A4AF0" w:rsidRPr="00A63236" w:rsidRDefault="003A4AF0" w:rsidP="003A4AF0">
      <w:pPr>
        <w:pStyle w:val="BodyTextIndent"/>
        <w:rPr>
          <w:i/>
          <w:iCs/>
          <w:sz w:val="24"/>
        </w:rPr>
      </w:pPr>
      <w:r w:rsidRPr="00A63236">
        <w:rPr>
          <w:i/>
          <w:iCs/>
          <w:sz w:val="24"/>
        </w:rPr>
        <w:t xml:space="preserve">It is by being familiar with the structure and behaviour of normal cells, that it is possible to recognise abnormal ones. </w:t>
      </w:r>
      <w:smartTag w:uri="urn:schemas-microsoft-com:office:smarttags" w:element="place">
        <w:smartTag w:uri="urn:schemas-microsoft-com:office:smarttags" w:element="City">
          <w:r w:rsidRPr="00A63236">
            <w:rPr>
              <w:i/>
              <w:iCs/>
              <w:sz w:val="24"/>
            </w:rPr>
            <w:t>Normal</w:t>
          </w:r>
        </w:smartTag>
      </w:smartTag>
      <w:r w:rsidRPr="00A63236">
        <w:rPr>
          <w:i/>
          <w:iCs/>
          <w:sz w:val="24"/>
        </w:rPr>
        <w:t xml:space="preserve"> cells have a uniform shape (cells of the same type are of similar shape and size), are well-differentiated, and divide in a closely controlled and regulated well. Malignant cancer cells, on the other hand, are non-uniform, poorly differentiated and their division is uncontrolled.</w:t>
      </w:r>
    </w:p>
    <w:p w:rsidR="003A4AF0" w:rsidRDefault="003A4AF0" w:rsidP="003A4AF0">
      <w:pPr>
        <w:ind w:left="720"/>
        <w:rPr>
          <w:i/>
        </w:rPr>
      </w:pPr>
    </w:p>
    <w:p w:rsidR="003A4AF0" w:rsidRDefault="003A4AF0" w:rsidP="003A4AF0">
      <w:pPr>
        <w:ind w:left="720"/>
        <w:rPr>
          <w:i/>
        </w:rPr>
      </w:pPr>
    </w:p>
    <w:p w:rsidR="003A4AF0" w:rsidRPr="00EA3A9B" w:rsidRDefault="003A4AF0" w:rsidP="003A4AF0">
      <w:pPr>
        <w:ind w:left="720"/>
        <w:rPr>
          <w:rFonts w:cs="Arial"/>
          <w:i/>
        </w:rPr>
      </w:pPr>
    </w:p>
    <w:p w:rsidR="003A4AF0" w:rsidRPr="00EA3A9B" w:rsidRDefault="003A4AF0" w:rsidP="003A4AF0">
      <w:pPr>
        <w:pStyle w:val="Heading2"/>
        <w:rPr>
          <w:rFonts w:ascii="Arial" w:hAnsi="Arial" w:cs="Arial"/>
          <w:sz w:val="24"/>
        </w:rPr>
      </w:pPr>
      <w:r w:rsidRPr="00EA3A9B">
        <w:rPr>
          <w:rFonts w:ascii="Arial" w:hAnsi="Arial" w:cs="Arial"/>
          <w:sz w:val="24"/>
        </w:rPr>
        <w:t>Abnormal cells</w:t>
      </w:r>
    </w:p>
    <w:p w:rsidR="003A4AF0" w:rsidRPr="006B2C83" w:rsidRDefault="003A4AF0" w:rsidP="003A4AF0">
      <w:pPr>
        <w:rPr>
          <w:i/>
        </w:rPr>
      </w:pPr>
    </w:p>
    <w:p w:rsidR="003A4AF0" w:rsidRPr="006B2C83" w:rsidRDefault="003A4AF0" w:rsidP="003A4AF0">
      <w:r w:rsidRPr="006B2C83">
        <w:t>Below are some sections of colon seen under the light microscope. One is normal colonic mucosa, whilst the other is carcinoma (cancer) of the colon.</w:t>
      </w:r>
    </w:p>
    <w:p w:rsidR="003A4AF0" w:rsidRPr="006B2C83" w:rsidRDefault="003A4AF0" w:rsidP="003A4AF0"/>
    <w:p w:rsidR="003A4AF0" w:rsidRDefault="00482DBC" w:rsidP="003A4AF0">
      <w:r>
        <w:rPr>
          <w:noProof/>
        </w:rPr>
        <mc:AlternateContent>
          <mc:Choice Requires="wps">
            <w:drawing>
              <wp:anchor distT="0" distB="0" distL="114300" distR="114300" simplePos="0" relativeHeight="251667968" behindDoc="0" locked="0" layoutInCell="0" allowOverlap="1">
                <wp:simplePos x="0" y="0"/>
                <wp:positionH relativeFrom="column">
                  <wp:posOffset>0</wp:posOffset>
                </wp:positionH>
                <wp:positionV relativeFrom="paragraph">
                  <wp:posOffset>160655</wp:posOffset>
                </wp:positionV>
                <wp:extent cx="5577840" cy="1993900"/>
                <wp:effectExtent l="9525" t="8255" r="13335" b="7620"/>
                <wp:wrapSquare wrapText="bothSides"/>
                <wp:docPr id="11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1993900"/>
                        </a:xfrm>
                        <a:prstGeom prst="rect">
                          <a:avLst/>
                        </a:prstGeom>
                        <a:solidFill>
                          <a:srgbClr val="C0C0C0">
                            <a:alpha val="50000"/>
                          </a:srgbClr>
                        </a:solidFill>
                        <a:ln w="9525">
                          <a:solidFill>
                            <a:srgbClr val="000000"/>
                          </a:solidFill>
                          <a:miter lim="800000"/>
                          <a:headEnd/>
                          <a:tailEnd/>
                        </a:ln>
                      </wps:spPr>
                      <wps:txbx>
                        <w:txbxContent>
                          <w:p w:rsidR="00BA110D" w:rsidRPr="00FF263F" w:rsidRDefault="00BA110D" w:rsidP="003A4AF0">
                            <w:pPr>
                              <w:rPr>
                                <w:bCs/>
                              </w:rPr>
                            </w:pPr>
                            <w:r w:rsidRPr="00FF263F">
                              <w:rPr>
                                <w:bCs/>
                              </w:rPr>
                              <w:t>Exercise 1.6</w:t>
                            </w:r>
                          </w:p>
                          <w:p w:rsidR="00BA110D" w:rsidRPr="00FF263F" w:rsidRDefault="00BA110D" w:rsidP="003A4AF0">
                            <w:pPr>
                              <w:rPr>
                                <w:bCs/>
                              </w:rPr>
                            </w:pPr>
                            <w:r w:rsidRPr="00FF263F">
                              <w:rPr>
                                <w:bCs/>
                              </w:rPr>
                              <w:t>Look at these tissue sections. Try to describe how the cells are arranged in the normal colon.  What looks different in the carcinoma?</w:t>
                            </w:r>
                          </w:p>
                          <w:p w:rsidR="00BA110D" w:rsidRPr="00FF263F" w:rsidRDefault="00BA110D" w:rsidP="003A4AF0">
                            <w:pPr>
                              <w:rPr>
                                <w:bCs/>
                              </w:rPr>
                            </w:pPr>
                          </w:p>
                          <w:p w:rsidR="00BA110D" w:rsidRDefault="00BA110D" w:rsidP="003A4AF0">
                            <w:pPr>
                              <w:rPr>
                                <w:b/>
                              </w:rPr>
                            </w:pPr>
                          </w:p>
                          <w:p w:rsidR="00BA110D" w:rsidRDefault="00BA110D" w:rsidP="003A4AF0">
                            <w:pPr>
                              <w:rPr>
                                <w:b/>
                              </w:rPr>
                            </w:pPr>
                          </w:p>
                          <w:p w:rsidR="00BA110D" w:rsidRDefault="00BA110D" w:rsidP="003A4AF0">
                            <w:pPr>
                              <w:ind w:left="720"/>
                            </w:pPr>
                          </w:p>
                          <w:p w:rsidR="00BA110D" w:rsidRDefault="00BA110D" w:rsidP="003A4A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8" type="#_x0000_t202" style="position:absolute;margin-left:0;margin-top:12.65pt;width:439.2pt;height:15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" o:allowincell="f" fillcolor="silver">
                <v:fill opacity="32896f"/>
                <v:textbox>
                  <w:txbxContent>
                    <w:p w:rsidR="00BA110D" w:rsidRPr="00FF263F" w:rsidRDefault="00BA110D" w:rsidP="003A4AF0">
                      <w:pPr>
                        <w:rPr>
                          <w:bCs/>
                        </w:rPr>
                      </w:pPr>
                      <w:r w:rsidRPr="00FF263F">
                        <w:rPr>
                          <w:bCs/>
                        </w:rPr>
                        <w:t>Exercise 1.6</w:t>
                      </w:r>
                    </w:p>
                    <w:p w:rsidR="00BA110D" w:rsidRPr="00FF263F" w:rsidRDefault="00BA110D" w:rsidP="003A4AF0">
                      <w:pPr>
                        <w:rPr>
                          <w:bCs/>
                        </w:rPr>
                      </w:pPr>
                      <w:r w:rsidRPr="00FF263F">
                        <w:rPr>
                          <w:bCs/>
                        </w:rPr>
                        <w:t>Look at these tissue sections. Try to describe how the cells are arranged in the normal colon.  What looks different in the carcinoma?</w:t>
                      </w:r>
                    </w:p>
                    <w:p w:rsidR="00BA110D" w:rsidRPr="00FF263F" w:rsidRDefault="00BA110D" w:rsidP="003A4AF0">
                      <w:pPr>
                        <w:rPr>
                          <w:bCs/>
                        </w:rPr>
                      </w:pPr>
                    </w:p>
                    <w:p w:rsidR="00BA110D" w:rsidRDefault="00BA110D" w:rsidP="003A4AF0">
                      <w:pPr>
                        <w:rPr>
                          <w:b/>
                        </w:rPr>
                      </w:pPr>
                    </w:p>
                    <w:p w:rsidR="00BA110D" w:rsidRDefault="00BA110D" w:rsidP="003A4AF0">
                      <w:pPr>
                        <w:rPr>
                          <w:b/>
                        </w:rPr>
                      </w:pPr>
                    </w:p>
                    <w:p w:rsidR="00BA110D" w:rsidRDefault="00BA110D" w:rsidP="003A4AF0">
                      <w:pPr>
                        <w:ind w:left="720"/>
                      </w:pPr>
                    </w:p>
                    <w:p w:rsidR="00BA110D" w:rsidRDefault="00BA110D" w:rsidP="003A4AF0"/>
                  </w:txbxContent>
                </v:textbox>
                <w10:wrap type="square"/>
              </v:shape>
            </w:pict>
          </mc:Fallback>
        </mc:AlternateContent>
      </w:r>
    </w:p>
    <w:p w:rsidR="003A4AF0" w:rsidRDefault="003A4AF0" w:rsidP="003A4AF0">
      <w:pPr>
        <w:ind w:left="720"/>
      </w:pPr>
    </w:p>
    <w:p w:rsidR="003A4AF0" w:rsidRDefault="003A4AF0" w:rsidP="003A4AF0">
      <w:pPr>
        <w:ind w:left="720"/>
        <w:rPr>
          <w:b/>
          <w:u w:val="single"/>
        </w:rPr>
      </w:pPr>
      <w:r>
        <w:rPr>
          <w:b/>
          <w:u w:val="single"/>
        </w:rPr>
        <w:t>Normal colon</w:t>
      </w:r>
      <w:r>
        <w:rPr>
          <w:b/>
        </w:rPr>
        <w:tab/>
      </w:r>
      <w:r>
        <w:rPr>
          <w:b/>
        </w:rPr>
        <w:tab/>
      </w:r>
      <w:r>
        <w:rPr>
          <w:b/>
        </w:rPr>
        <w:tab/>
      </w:r>
      <w:r>
        <w:rPr>
          <w:b/>
        </w:rPr>
        <w:tab/>
      </w:r>
      <w:r>
        <w:rPr>
          <w:b/>
        </w:rPr>
        <w:tab/>
      </w:r>
    </w:p>
    <w:p w:rsidR="003A4AF0" w:rsidRDefault="003A4AF0" w:rsidP="003A4AF0">
      <w:pPr>
        <w:ind w:left="720"/>
        <w:rPr>
          <w:i/>
        </w:rPr>
      </w:pPr>
    </w:p>
    <w:p w:rsidR="003A4AF0" w:rsidRDefault="003A4AF0" w:rsidP="003A4AF0">
      <w:pPr>
        <w:ind w:left="720"/>
        <w:rPr>
          <w:i/>
        </w:rPr>
      </w:pPr>
    </w:p>
    <w:p w:rsidR="003A4AF0" w:rsidRDefault="00F91559" w:rsidP="003A4AF0">
      <w:pPr>
        <w:ind w:left="720"/>
        <w:rPr>
          <w:i/>
        </w:rPr>
      </w:pPr>
      <w:r>
        <w:rPr>
          <w:i/>
          <w:noProof/>
        </w:rPr>
        <w:drawing>
          <wp:inline distT="0" distB="0" distL="0" distR="0">
            <wp:extent cx="3952875" cy="2981325"/>
            <wp:effectExtent l="19050" t="0" r="9525" b="0"/>
            <wp:docPr id="18" name="Picture 16" descr="n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lp"/>
                    <pic:cNvPicPr>
                      <a:picLocks noChangeAspect="1" noChangeArrowheads="1"/>
                    </pic:cNvPicPr>
                  </pic:nvPicPr>
                  <pic:blipFill>
                    <a:blip r:embed="rId27" cstate="print">
                      <a:lum bright="30000" contrast="6000"/>
                      <a:grayscl/>
                    </a:blip>
                    <a:srcRect/>
                    <a:stretch>
                      <a:fillRect/>
                    </a:stretch>
                  </pic:blipFill>
                  <pic:spPr bwMode="auto">
                    <a:xfrm>
                      <a:off x="0" y="0"/>
                      <a:ext cx="3952875" cy="2981325"/>
                    </a:xfrm>
                    <a:prstGeom prst="rect">
                      <a:avLst/>
                    </a:prstGeom>
                    <a:noFill/>
                    <a:ln w="9525">
                      <a:noFill/>
                      <a:miter lim="800000"/>
                      <a:headEnd/>
                      <a:tailEnd/>
                    </a:ln>
                  </pic:spPr>
                </pic:pic>
              </a:graphicData>
            </a:graphic>
          </wp:inline>
        </w:drawing>
      </w:r>
      <w:r w:rsidR="003A4AF0">
        <w:rPr>
          <w:i/>
        </w:rPr>
        <w:t xml:space="preserve">     </w:t>
      </w:r>
    </w:p>
    <w:p w:rsidR="003A4AF0" w:rsidRDefault="003A4AF0" w:rsidP="003A4AF0">
      <w:pPr>
        <w:ind w:left="720"/>
        <w:rPr>
          <w:i/>
        </w:rPr>
      </w:pPr>
    </w:p>
    <w:p w:rsidR="003A4AF0" w:rsidRPr="00EA3A9B" w:rsidRDefault="003A4AF0" w:rsidP="003A4AF0">
      <w:pPr>
        <w:pStyle w:val="Heading5"/>
        <w:rPr>
          <w:rFonts w:ascii="Arial" w:hAnsi="Arial" w:cs="Arial"/>
        </w:rPr>
      </w:pPr>
      <w:r w:rsidRPr="00EA3A9B">
        <w:rPr>
          <w:rFonts w:ascii="Arial" w:hAnsi="Arial" w:cs="Arial"/>
        </w:rPr>
        <w:t>Carcinoma</w:t>
      </w:r>
    </w:p>
    <w:p w:rsidR="003A4AF0" w:rsidRDefault="003A4AF0" w:rsidP="003A4AF0">
      <w:pPr>
        <w:ind w:left="720"/>
        <w:rPr>
          <w:i/>
        </w:rPr>
      </w:pPr>
    </w:p>
    <w:p w:rsidR="003A4AF0" w:rsidRDefault="003A4AF0" w:rsidP="003A4AF0">
      <w:pPr>
        <w:ind w:left="720"/>
        <w:rPr>
          <w:i/>
        </w:rPr>
      </w:pPr>
    </w:p>
    <w:p w:rsidR="003A4AF0" w:rsidRDefault="00F91559" w:rsidP="003A4AF0">
      <w:pPr>
        <w:ind w:left="720"/>
        <w:rPr>
          <w:i/>
        </w:rPr>
      </w:pPr>
      <w:r>
        <w:rPr>
          <w:i/>
          <w:noProof/>
        </w:rPr>
        <w:drawing>
          <wp:inline distT="0" distB="0" distL="0" distR="0">
            <wp:extent cx="3952875" cy="2962275"/>
            <wp:effectExtent l="19050" t="0" r="9525" b="0"/>
            <wp:docPr id="19" name="Picture 17" descr="ca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lp"/>
                    <pic:cNvPicPr>
                      <a:picLocks noChangeAspect="1" noChangeArrowheads="1"/>
                    </pic:cNvPicPr>
                  </pic:nvPicPr>
                  <pic:blipFill>
                    <a:blip r:embed="rId28" cstate="print">
                      <a:lum bright="6000" contrast="6000"/>
                      <a:grayscl/>
                    </a:blip>
                    <a:srcRect/>
                    <a:stretch>
                      <a:fillRect/>
                    </a:stretch>
                  </pic:blipFill>
                  <pic:spPr bwMode="auto">
                    <a:xfrm>
                      <a:off x="0" y="0"/>
                      <a:ext cx="3952875" cy="2962275"/>
                    </a:xfrm>
                    <a:prstGeom prst="rect">
                      <a:avLst/>
                    </a:prstGeom>
                    <a:noFill/>
                    <a:ln w="9525">
                      <a:noFill/>
                      <a:miter lim="800000"/>
                      <a:headEnd/>
                      <a:tailEnd/>
                    </a:ln>
                  </pic:spPr>
                </pic:pic>
              </a:graphicData>
            </a:graphic>
          </wp:inline>
        </w:drawing>
      </w:r>
    </w:p>
    <w:p w:rsidR="003A4AF0" w:rsidRDefault="003A4AF0" w:rsidP="003A4AF0">
      <w:pPr>
        <w:ind w:left="720"/>
        <w:rPr>
          <w:i/>
        </w:rPr>
      </w:pPr>
    </w:p>
    <w:p w:rsidR="003A4AF0" w:rsidRDefault="003A4AF0" w:rsidP="003A4AF0"/>
    <w:p w:rsidR="003A4AF0" w:rsidRDefault="003A4AF0" w:rsidP="003A4AF0"/>
    <w:p w:rsidR="003A4AF0" w:rsidRDefault="003A4AF0" w:rsidP="003A4AF0"/>
    <w:p w:rsidR="003A4AF0" w:rsidRDefault="003A4AF0" w:rsidP="003A4AF0"/>
    <w:p w:rsidR="003A4AF0" w:rsidRDefault="003A4AF0" w:rsidP="003A4AF0">
      <w:pPr>
        <w:jc w:val="center"/>
      </w:pPr>
    </w:p>
    <w:p w:rsidR="003A4AF0" w:rsidRDefault="003A4AF0" w:rsidP="003A4AF0">
      <w:pPr>
        <w:rPr>
          <w:b/>
          <w:i/>
        </w:rPr>
      </w:pPr>
    </w:p>
    <w:p w:rsidR="003A4AF0" w:rsidRDefault="003A4AF0" w:rsidP="003A4AF0"/>
    <w:p w:rsidR="003A4AF0" w:rsidRPr="00697122" w:rsidRDefault="003A4AF0" w:rsidP="003A4AF0">
      <w:pPr>
        <w:rPr>
          <w:b/>
        </w:rPr>
      </w:pPr>
      <w:r w:rsidRPr="00697122">
        <w:rPr>
          <w:b/>
        </w:rPr>
        <w:lastRenderedPageBreak/>
        <w:t>Reversible and irreversible cell damage</w:t>
      </w:r>
    </w:p>
    <w:p w:rsidR="003A4AF0" w:rsidRPr="00FF263F" w:rsidRDefault="003A4AF0" w:rsidP="003A4AF0"/>
    <w:p w:rsidR="003A4AF0" w:rsidRPr="00FF263F" w:rsidRDefault="003A4AF0" w:rsidP="003A4AF0">
      <w:r w:rsidRPr="00FF263F">
        <w:t>Cells may also look abnormal if they are damaged in some way. Cell damage may be reversible or irreversible. Here are some of the features that might be seen in damaged cells:</w:t>
      </w:r>
    </w:p>
    <w:p w:rsidR="003A4AF0" w:rsidRPr="00FF263F" w:rsidRDefault="003A4AF0" w:rsidP="003A4AF0">
      <w:pPr>
        <w:pStyle w:val="Heading1"/>
        <w:rPr>
          <w:sz w:val="24"/>
        </w:rPr>
      </w:pPr>
    </w:p>
    <w:p w:rsidR="003A4AF0" w:rsidRPr="00FF263F" w:rsidRDefault="003A4AF0" w:rsidP="003A4AF0"/>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80"/>
        <w:gridCol w:w="4560"/>
      </w:tblGrid>
      <w:tr w:rsidR="003A4AF0" w:rsidRPr="00FF263F" w:rsidTr="0022000C">
        <w:tc>
          <w:tcPr>
            <w:tcW w:w="4080" w:type="dxa"/>
          </w:tcPr>
          <w:p w:rsidR="003A4AF0" w:rsidRDefault="003A4AF0" w:rsidP="0022000C">
            <w:pPr>
              <w:pStyle w:val="Heading2"/>
              <w:rPr>
                <w:sz w:val="24"/>
              </w:rPr>
            </w:pPr>
          </w:p>
          <w:p w:rsidR="003A4AF0" w:rsidRDefault="003A4AF0" w:rsidP="0022000C">
            <w:pPr>
              <w:pStyle w:val="Heading2"/>
              <w:rPr>
                <w:sz w:val="24"/>
              </w:rPr>
            </w:pPr>
            <w:r w:rsidRPr="00FF263F">
              <w:rPr>
                <w:sz w:val="24"/>
              </w:rPr>
              <w:t>Reversible cell damage</w:t>
            </w:r>
          </w:p>
          <w:p w:rsidR="003A4AF0" w:rsidRPr="00FF263F" w:rsidRDefault="003A4AF0" w:rsidP="0022000C"/>
        </w:tc>
        <w:tc>
          <w:tcPr>
            <w:tcW w:w="4560" w:type="dxa"/>
          </w:tcPr>
          <w:p w:rsidR="003A4AF0" w:rsidRDefault="003A4AF0" w:rsidP="0022000C">
            <w:pPr>
              <w:pStyle w:val="Heading2"/>
              <w:rPr>
                <w:sz w:val="24"/>
              </w:rPr>
            </w:pPr>
          </w:p>
          <w:p w:rsidR="003A4AF0" w:rsidRPr="00FF263F" w:rsidRDefault="003A4AF0" w:rsidP="0022000C">
            <w:pPr>
              <w:pStyle w:val="Heading2"/>
              <w:rPr>
                <w:sz w:val="24"/>
              </w:rPr>
            </w:pPr>
            <w:r w:rsidRPr="00FF263F">
              <w:rPr>
                <w:sz w:val="24"/>
              </w:rPr>
              <w:t>Irreversible cell damage</w:t>
            </w:r>
          </w:p>
        </w:tc>
      </w:tr>
      <w:tr w:rsidR="003A4AF0" w:rsidRPr="00FF263F" w:rsidTr="0022000C">
        <w:tc>
          <w:tcPr>
            <w:tcW w:w="4080" w:type="dxa"/>
          </w:tcPr>
          <w:p w:rsidR="003A4AF0" w:rsidRPr="00FF263F" w:rsidRDefault="003A4AF0" w:rsidP="0022000C">
            <w:r w:rsidRPr="00FF263F">
              <w:t>Cell swelling</w:t>
            </w:r>
          </w:p>
        </w:tc>
        <w:tc>
          <w:tcPr>
            <w:tcW w:w="4560" w:type="dxa"/>
          </w:tcPr>
          <w:p w:rsidR="003A4AF0" w:rsidRPr="00FF263F" w:rsidRDefault="003A4AF0" w:rsidP="0022000C">
            <w:r w:rsidRPr="00FF263F">
              <w:t>Release of lysosomal enzymes</w:t>
            </w:r>
          </w:p>
        </w:tc>
      </w:tr>
      <w:tr w:rsidR="003A4AF0" w:rsidRPr="00FF263F" w:rsidTr="0022000C">
        <w:tc>
          <w:tcPr>
            <w:tcW w:w="4080" w:type="dxa"/>
          </w:tcPr>
          <w:p w:rsidR="003A4AF0" w:rsidRPr="00FF263F" w:rsidRDefault="003A4AF0" w:rsidP="0022000C">
            <w:r w:rsidRPr="00FF263F">
              <w:t>Mitochondrial swelling</w:t>
            </w:r>
          </w:p>
        </w:tc>
        <w:tc>
          <w:tcPr>
            <w:tcW w:w="4560" w:type="dxa"/>
          </w:tcPr>
          <w:p w:rsidR="003A4AF0" w:rsidRPr="00FF263F" w:rsidRDefault="003A4AF0" w:rsidP="0022000C">
            <w:r w:rsidRPr="00FF263F">
              <w:t>Protein digestion</w:t>
            </w:r>
          </w:p>
        </w:tc>
      </w:tr>
      <w:tr w:rsidR="003A4AF0" w:rsidRPr="00FF263F" w:rsidTr="0022000C">
        <w:tc>
          <w:tcPr>
            <w:tcW w:w="4080" w:type="dxa"/>
          </w:tcPr>
          <w:p w:rsidR="003A4AF0" w:rsidRPr="00FF263F" w:rsidRDefault="003A4AF0" w:rsidP="0022000C">
            <w:r w:rsidRPr="00FF263F">
              <w:t>Endoplasmic reticulum swelling</w:t>
            </w:r>
          </w:p>
        </w:tc>
        <w:tc>
          <w:tcPr>
            <w:tcW w:w="4560" w:type="dxa"/>
          </w:tcPr>
          <w:p w:rsidR="003A4AF0" w:rsidRPr="00FF263F" w:rsidRDefault="003A4AF0" w:rsidP="0022000C">
            <w:r w:rsidRPr="00FF263F">
              <w:t>Membrane disruption</w:t>
            </w:r>
          </w:p>
        </w:tc>
      </w:tr>
      <w:tr w:rsidR="003A4AF0" w:rsidRPr="00FF263F" w:rsidTr="0022000C">
        <w:tc>
          <w:tcPr>
            <w:tcW w:w="4080" w:type="dxa"/>
          </w:tcPr>
          <w:p w:rsidR="003A4AF0" w:rsidRPr="00FF263F" w:rsidRDefault="003A4AF0" w:rsidP="0022000C">
            <w:r w:rsidRPr="00FF263F">
              <w:t>Detachment of ribosomes</w:t>
            </w:r>
          </w:p>
        </w:tc>
        <w:tc>
          <w:tcPr>
            <w:tcW w:w="4560" w:type="dxa"/>
          </w:tcPr>
          <w:p w:rsidR="003A4AF0" w:rsidRPr="00FF263F" w:rsidRDefault="003A4AF0" w:rsidP="0022000C">
            <w:r w:rsidRPr="00FF263F">
              <w:t>Leakage of cell enzymes and proteins</w:t>
            </w:r>
          </w:p>
        </w:tc>
      </w:tr>
      <w:tr w:rsidR="003A4AF0" w:rsidRPr="00FF263F" w:rsidTr="0022000C">
        <w:tc>
          <w:tcPr>
            <w:tcW w:w="4080" w:type="dxa"/>
          </w:tcPr>
          <w:p w:rsidR="003A4AF0" w:rsidRPr="00FF263F" w:rsidRDefault="003A4AF0" w:rsidP="0022000C">
            <w:r w:rsidRPr="00FF263F">
              <w:t>Lipid deposition</w:t>
            </w:r>
          </w:p>
        </w:tc>
        <w:tc>
          <w:tcPr>
            <w:tcW w:w="4560" w:type="dxa"/>
          </w:tcPr>
          <w:p w:rsidR="003A4AF0" w:rsidRPr="00FF263F" w:rsidRDefault="003A4AF0" w:rsidP="0022000C">
            <w:r w:rsidRPr="00FF263F">
              <w:t>Clumping of nuclear material</w:t>
            </w:r>
          </w:p>
        </w:tc>
      </w:tr>
      <w:tr w:rsidR="003A4AF0" w:rsidRPr="00FF263F" w:rsidTr="0022000C">
        <w:tc>
          <w:tcPr>
            <w:tcW w:w="4080" w:type="dxa"/>
          </w:tcPr>
          <w:p w:rsidR="003A4AF0" w:rsidRPr="00FF263F" w:rsidRDefault="003A4AF0" w:rsidP="0022000C">
            <w:r w:rsidRPr="00FF263F">
              <w:t>Loss of microvilli</w:t>
            </w:r>
          </w:p>
        </w:tc>
        <w:tc>
          <w:tcPr>
            <w:tcW w:w="4560" w:type="dxa"/>
          </w:tcPr>
          <w:p w:rsidR="003A4AF0" w:rsidRPr="00FF263F" w:rsidRDefault="003A4AF0" w:rsidP="0022000C"/>
        </w:tc>
      </w:tr>
      <w:tr w:rsidR="003A4AF0" w:rsidRPr="00FF263F" w:rsidTr="0022000C">
        <w:tc>
          <w:tcPr>
            <w:tcW w:w="8640" w:type="dxa"/>
            <w:gridSpan w:val="2"/>
          </w:tcPr>
          <w:p w:rsidR="003A4AF0" w:rsidRPr="00FF263F" w:rsidRDefault="003A4AF0" w:rsidP="0022000C"/>
        </w:tc>
      </w:tr>
    </w:tbl>
    <w:p w:rsidR="003A4AF0" w:rsidRDefault="003A4AF0" w:rsidP="003A4AF0">
      <w:pPr>
        <w:pStyle w:val="Title"/>
        <w:rPr>
          <w:sz w:val="52"/>
        </w:rPr>
      </w:pPr>
    </w:p>
    <w:p w:rsidR="003A4AF0" w:rsidRDefault="003A4AF0" w:rsidP="003A4AF0">
      <w:pPr>
        <w:pStyle w:val="Title"/>
        <w:rPr>
          <w:sz w:val="52"/>
        </w:rPr>
      </w:pPr>
    </w:p>
    <w:p w:rsidR="003A4AF0" w:rsidRDefault="003A4AF0" w:rsidP="003A4AF0">
      <w:pPr>
        <w:pStyle w:val="Title"/>
        <w:rPr>
          <w:sz w:val="52"/>
        </w:rPr>
      </w:pPr>
    </w:p>
    <w:p w:rsidR="003A4AF0" w:rsidRDefault="003A4AF0" w:rsidP="003A4AF0">
      <w:pPr>
        <w:pStyle w:val="Title"/>
        <w:rPr>
          <w:sz w:val="52"/>
        </w:rPr>
      </w:pPr>
    </w:p>
    <w:p w:rsidR="003A4AF0" w:rsidRDefault="003A4AF0" w:rsidP="003A4AF0">
      <w:pPr>
        <w:pStyle w:val="Title"/>
        <w:rPr>
          <w:sz w:val="52"/>
        </w:rPr>
      </w:pPr>
    </w:p>
    <w:p w:rsidR="003A4AF0" w:rsidRDefault="003A4AF0" w:rsidP="003A4AF0">
      <w:pPr>
        <w:pStyle w:val="Title"/>
        <w:rPr>
          <w:sz w:val="52"/>
        </w:rPr>
      </w:pPr>
    </w:p>
    <w:p w:rsidR="003A4AF0" w:rsidRDefault="003A4AF0" w:rsidP="003A4AF0">
      <w:pPr>
        <w:pStyle w:val="Title"/>
        <w:rPr>
          <w:sz w:val="52"/>
        </w:rPr>
      </w:pPr>
    </w:p>
    <w:p w:rsidR="003A4AF0" w:rsidRDefault="003A4AF0" w:rsidP="003A4AF0">
      <w:pPr>
        <w:pStyle w:val="Title"/>
        <w:rPr>
          <w:sz w:val="52"/>
        </w:rPr>
      </w:pPr>
    </w:p>
    <w:p w:rsidR="003A4AF0" w:rsidRDefault="003A4AF0" w:rsidP="003A4AF0">
      <w:pPr>
        <w:pStyle w:val="Title"/>
        <w:rPr>
          <w:sz w:val="52"/>
        </w:rPr>
      </w:pPr>
    </w:p>
    <w:p w:rsidR="003A4AF0" w:rsidRDefault="003A4AF0" w:rsidP="003A4AF0">
      <w:pPr>
        <w:pStyle w:val="Title"/>
        <w:rPr>
          <w:sz w:val="52"/>
        </w:rPr>
      </w:pPr>
    </w:p>
    <w:p w:rsidR="003A4AF0" w:rsidRDefault="003A4AF0" w:rsidP="003A4AF0">
      <w:pPr>
        <w:pStyle w:val="Title"/>
        <w:rPr>
          <w:sz w:val="52"/>
        </w:rPr>
      </w:pPr>
    </w:p>
    <w:p w:rsidR="003A4AF0" w:rsidRDefault="003A4AF0" w:rsidP="003A4AF0">
      <w:pPr>
        <w:pStyle w:val="Title"/>
        <w:rPr>
          <w:sz w:val="52"/>
        </w:rPr>
      </w:pPr>
    </w:p>
    <w:p w:rsidR="003A4AF0" w:rsidRDefault="003A4AF0" w:rsidP="003A4AF0">
      <w:pPr>
        <w:pStyle w:val="Title"/>
        <w:rPr>
          <w:sz w:val="52"/>
        </w:rPr>
      </w:pPr>
    </w:p>
    <w:p w:rsidR="003A4AF0" w:rsidRDefault="003A4AF0" w:rsidP="003A4AF0">
      <w:pPr>
        <w:pStyle w:val="Title"/>
        <w:rPr>
          <w:sz w:val="52"/>
        </w:rPr>
      </w:pPr>
    </w:p>
    <w:p w:rsidR="003A4AF0" w:rsidRDefault="003A4AF0" w:rsidP="003A4AF0">
      <w:pPr>
        <w:pStyle w:val="Title"/>
        <w:rPr>
          <w:sz w:val="52"/>
        </w:rPr>
      </w:pPr>
    </w:p>
    <w:p w:rsidR="003A4AF0" w:rsidRDefault="003A4AF0" w:rsidP="003A4AF0">
      <w:pPr>
        <w:pStyle w:val="Title"/>
        <w:rPr>
          <w:sz w:val="52"/>
        </w:rPr>
      </w:pPr>
    </w:p>
    <w:p w:rsidR="003A4AF0" w:rsidRDefault="003A4AF0" w:rsidP="003A4AF0">
      <w:pPr>
        <w:pStyle w:val="Title"/>
        <w:rPr>
          <w:sz w:val="52"/>
        </w:rPr>
      </w:pPr>
      <w:r>
        <w:rPr>
          <w:sz w:val="52"/>
        </w:rPr>
        <w:t>DNA and Protein Synthesis</w:t>
      </w:r>
    </w:p>
    <w:p w:rsidR="003A4AF0" w:rsidRDefault="003A4AF0" w:rsidP="003A4AF0"/>
    <w:p w:rsidR="003A4AF0" w:rsidRDefault="003A4AF0" w:rsidP="003A4AF0">
      <w:pPr>
        <w:jc w:val="center"/>
        <w:rPr>
          <w:b/>
        </w:rPr>
      </w:pPr>
      <w:r w:rsidRPr="00865126">
        <w:rPr>
          <w:b/>
          <w:sz w:val="20"/>
        </w:rPr>
        <w:object w:dxaOrig="2242" w:dyaOrig="4812">
          <v:shape id="_x0000_i1026" type="#_x0000_t75" style="width:66.75pt;height:141pt" o:ole="" fillcolor="window">
            <v:imagedata r:id="rId29" o:title="" blacklevel="1966f" grayscale="t"/>
          </v:shape>
          <o:OLEObject Type="Embed" ProgID="MS_ClipArt_Gallery" ShapeID="_x0000_i1026" DrawAspect="Content" ObjectID="_1364801715" r:id="rId30"/>
        </w:object>
      </w:r>
    </w:p>
    <w:p w:rsidR="003A4AF0" w:rsidRDefault="003A4AF0" w:rsidP="003A4AF0">
      <w:pPr>
        <w:jc w:val="center"/>
      </w:pPr>
    </w:p>
    <w:p w:rsidR="003A4AF0" w:rsidRDefault="003A4AF0" w:rsidP="003A4AF0">
      <w:pPr>
        <w:jc w:val="center"/>
      </w:pPr>
    </w:p>
    <w:p w:rsidR="003A4AF0" w:rsidRDefault="00482DBC" w:rsidP="003A4AF0">
      <w:pPr>
        <w:jc w:val="center"/>
      </w:pPr>
      <w:r>
        <w:rPr>
          <w:noProof/>
        </w:rPr>
        <mc:AlternateContent>
          <mc:Choice Requires="wps">
            <w:drawing>
              <wp:anchor distT="0" distB="0" distL="114300" distR="114300" simplePos="0" relativeHeight="251673088" behindDoc="0" locked="0" layoutInCell="0" allowOverlap="1">
                <wp:simplePos x="0" y="0"/>
                <wp:positionH relativeFrom="column">
                  <wp:posOffset>0</wp:posOffset>
                </wp:positionH>
                <wp:positionV relativeFrom="paragraph">
                  <wp:posOffset>257175</wp:posOffset>
                </wp:positionV>
                <wp:extent cx="5760720" cy="2459355"/>
                <wp:effectExtent l="9525" t="9525" r="11430" b="7620"/>
                <wp:wrapSquare wrapText="bothSides"/>
                <wp:docPr id="11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459355"/>
                        </a:xfrm>
                        <a:prstGeom prst="rect">
                          <a:avLst/>
                        </a:prstGeom>
                        <a:solidFill>
                          <a:srgbClr val="FFFFFF"/>
                        </a:solidFill>
                        <a:ln w="9525">
                          <a:solidFill>
                            <a:srgbClr val="000000"/>
                          </a:solidFill>
                          <a:miter lim="800000"/>
                          <a:headEnd/>
                          <a:tailEnd/>
                        </a:ln>
                      </wps:spPr>
                      <wps:txbx>
                        <w:txbxContent>
                          <w:p w:rsidR="00BA110D" w:rsidRDefault="00BA110D" w:rsidP="003A4AF0">
                            <w:pPr>
                              <w:rPr>
                                <w:b/>
                              </w:rPr>
                            </w:pPr>
                            <w:r>
                              <w:rPr>
                                <w:b/>
                              </w:rPr>
                              <w:t>Aim:</w:t>
                            </w:r>
                          </w:p>
                          <w:p w:rsidR="00BA110D" w:rsidRDefault="00BA110D" w:rsidP="003A4AF0"/>
                          <w:p w:rsidR="00BA110D" w:rsidRPr="00820020" w:rsidRDefault="00BA110D" w:rsidP="000232A2">
                            <w:pPr>
                              <w:widowControl/>
                              <w:numPr>
                                <w:ilvl w:val="0"/>
                                <w:numId w:val="29"/>
                              </w:numPr>
                            </w:pPr>
                            <w:r w:rsidRPr="00820020">
                              <w:t>To understand the role of DNA in protein synthesis</w:t>
                            </w:r>
                          </w:p>
                          <w:p w:rsidR="00BA110D" w:rsidRDefault="00BA110D" w:rsidP="003A4AF0"/>
                          <w:p w:rsidR="00BA110D" w:rsidRDefault="00BA110D" w:rsidP="003A4AF0">
                            <w:pPr>
                              <w:rPr>
                                <w:b/>
                              </w:rPr>
                            </w:pPr>
                            <w:r>
                              <w:rPr>
                                <w:b/>
                              </w:rPr>
                              <w:t>Learning outcomes:</w:t>
                            </w:r>
                          </w:p>
                          <w:p w:rsidR="00BA110D" w:rsidRDefault="00BA110D" w:rsidP="003A4AF0"/>
                          <w:p w:rsidR="00BA110D" w:rsidRPr="00820020" w:rsidRDefault="00BA110D" w:rsidP="003A4AF0">
                            <w:r w:rsidRPr="00820020">
                              <w:t>After attending this teaching session and doing some further work, you should be able to:</w:t>
                            </w:r>
                          </w:p>
                          <w:p w:rsidR="00BA110D" w:rsidRPr="00820020" w:rsidRDefault="00BA110D" w:rsidP="003A4AF0"/>
                          <w:p w:rsidR="00BA110D" w:rsidRPr="00820020" w:rsidRDefault="00BA110D" w:rsidP="000232A2">
                            <w:pPr>
                              <w:widowControl/>
                              <w:numPr>
                                <w:ilvl w:val="0"/>
                                <w:numId w:val="30"/>
                              </w:numPr>
                            </w:pPr>
                            <w:r w:rsidRPr="00820020">
                              <w:t>Describe the structure of DNA and RNA</w:t>
                            </w:r>
                          </w:p>
                          <w:p w:rsidR="00BA110D" w:rsidRPr="00820020" w:rsidRDefault="00BA110D" w:rsidP="000232A2">
                            <w:pPr>
                              <w:widowControl/>
                              <w:numPr>
                                <w:ilvl w:val="0"/>
                                <w:numId w:val="30"/>
                              </w:numPr>
                            </w:pPr>
                            <w:r w:rsidRPr="00820020">
                              <w:t>Outline the stages in protein synthesis</w:t>
                            </w:r>
                          </w:p>
                          <w:p w:rsidR="00BA110D" w:rsidRPr="00820020" w:rsidRDefault="00BA110D" w:rsidP="000232A2">
                            <w:pPr>
                              <w:widowControl/>
                              <w:numPr>
                                <w:ilvl w:val="0"/>
                                <w:numId w:val="30"/>
                              </w:numPr>
                            </w:pPr>
                            <w:r w:rsidRPr="00820020">
                              <w:t>Explain the significance of the genetic code in determining the structure of proteins</w:t>
                            </w:r>
                          </w:p>
                          <w:p w:rsidR="00BA110D" w:rsidRDefault="00BA110D" w:rsidP="003A4AF0"/>
                          <w:p w:rsidR="00BA110D" w:rsidRDefault="00BA110D" w:rsidP="003A4A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9" type="#_x0000_t202" style="position:absolute;left:0;text-align:left;margin-left:0;margin-top:20.25pt;width:453.6pt;height:193.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" o:allowincell="f">
                <v:textbox>
                  <w:txbxContent>
                    <w:p w:rsidR="00BA110D" w:rsidRDefault="00BA110D" w:rsidP="003A4AF0">
                      <w:pPr>
                        <w:rPr>
                          <w:b/>
                        </w:rPr>
                      </w:pPr>
                      <w:r>
                        <w:rPr>
                          <w:b/>
                        </w:rPr>
                        <w:t>Aim:</w:t>
                      </w:r>
                    </w:p>
                    <w:p w:rsidR="00BA110D" w:rsidRDefault="00BA110D" w:rsidP="003A4AF0"/>
                    <w:p w:rsidR="00BA110D" w:rsidRPr="00820020" w:rsidRDefault="00BA110D" w:rsidP="000232A2">
                      <w:pPr>
                        <w:widowControl/>
                        <w:numPr>
                          <w:ilvl w:val="0"/>
                          <w:numId w:val="29"/>
                        </w:numPr>
                      </w:pPr>
                      <w:r w:rsidRPr="00820020">
                        <w:t>To understand the role of DNA in protein synthesis</w:t>
                      </w:r>
                    </w:p>
                    <w:p w:rsidR="00BA110D" w:rsidRDefault="00BA110D" w:rsidP="003A4AF0"/>
                    <w:p w:rsidR="00BA110D" w:rsidRDefault="00BA110D" w:rsidP="003A4AF0">
                      <w:pPr>
                        <w:rPr>
                          <w:b/>
                        </w:rPr>
                      </w:pPr>
                      <w:r>
                        <w:rPr>
                          <w:b/>
                        </w:rPr>
                        <w:t>Learning outcomes:</w:t>
                      </w:r>
                    </w:p>
                    <w:p w:rsidR="00BA110D" w:rsidRDefault="00BA110D" w:rsidP="003A4AF0"/>
                    <w:p w:rsidR="00BA110D" w:rsidRPr="00820020" w:rsidRDefault="00BA110D" w:rsidP="003A4AF0">
                      <w:r w:rsidRPr="00820020">
                        <w:t>After attending this teaching session and doing some further work, you should be able to:</w:t>
                      </w:r>
                    </w:p>
                    <w:p w:rsidR="00BA110D" w:rsidRPr="00820020" w:rsidRDefault="00BA110D" w:rsidP="003A4AF0"/>
                    <w:p w:rsidR="00BA110D" w:rsidRPr="00820020" w:rsidRDefault="00BA110D" w:rsidP="000232A2">
                      <w:pPr>
                        <w:widowControl/>
                        <w:numPr>
                          <w:ilvl w:val="0"/>
                          <w:numId w:val="30"/>
                        </w:numPr>
                      </w:pPr>
                      <w:r w:rsidRPr="00820020">
                        <w:t>Describe the structure of DNA and RNA</w:t>
                      </w:r>
                    </w:p>
                    <w:p w:rsidR="00BA110D" w:rsidRPr="00820020" w:rsidRDefault="00BA110D" w:rsidP="000232A2">
                      <w:pPr>
                        <w:widowControl/>
                        <w:numPr>
                          <w:ilvl w:val="0"/>
                          <w:numId w:val="30"/>
                        </w:numPr>
                      </w:pPr>
                      <w:r w:rsidRPr="00820020">
                        <w:t>Outline the stages in protein synthesis</w:t>
                      </w:r>
                    </w:p>
                    <w:p w:rsidR="00BA110D" w:rsidRPr="00820020" w:rsidRDefault="00BA110D" w:rsidP="000232A2">
                      <w:pPr>
                        <w:widowControl/>
                        <w:numPr>
                          <w:ilvl w:val="0"/>
                          <w:numId w:val="30"/>
                        </w:numPr>
                      </w:pPr>
                      <w:r w:rsidRPr="00820020">
                        <w:t>Explain the significance of the genetic code in determining the structure of proteins</w:t>
                      </w:r>
                    </w:p>
                    <w:p w:rsidR="00BA110D" w:rsidRDefault="00BA110D" w:rsidP="003A4AF0"/>
                    <w:p w:rsidR="00BA110D" w:rsidRDefault="00BA110D" w:rsidP="003A4AF0"/>
                  </w:txbxContent>
                </v:textbox>
                <w10:wrap type="square"/>
              </v:shape>
            </w:pict>
          </mc:Fallback>
        </mc:AlternateContent>
      </w:r>
    </w:p>
    <w:p w:rsidR="003A4AF0" w:rsidRDefault="003A4AF0" w:rsidP="003A4AF0">
      <w:pPr>
        <w:jc w:val="center"/>
      </w:pPr>
    </w:p>
    <w:p w:rsidR="003A4AF0" w:rsidRDefault="003A4AF0" w:rsidP="003A4AF0">
      <w:pPr>
        <w:rPr>
          <w:b/>
        </w:rPr>
      </w:pPr>
      <w:r>
        <w:rPr>
          <w:b/>
        </w:rPr>
        <w:t>DNA (deoxyribonucleic acid)</w:t>
      </w:r>
    </w:p>
    <w:p w:rsidR="003A4AF0" w:rsidRDefault="003A4AF0" w:rsidP="003A4AF0"/>
    <w:p w:rsidR="003A4AF0" w:rsidRDefault="003A4AF0" w:rsidP="003A4AF0">
      <w:r w:rsidRPr="00820020">
        <w:t xml:space="preserve">DNA is the genetic material in the human body. It is also known as the ‘blueprint’ for life as it contains all of the instructions needed for </w:t>
      </w:r>
      <w:r>
        <w:t xml:space="preserve">the activities of </w:t>
      </w:r>
      <w:r w:rsidRPr="00820020">
        <w:t xml:space="preserve">each cell in the body. It consists of a chain of nucleotides. </w:t>
      </w:r>
      <w:r>
        <w:t xml:space="preserve">A nucleotide is </w:t>
      </w:r>
      <w:r w:rsidRPr="00820020">
        <w:t xml:space="preserve">made up of a sugar + phosphate + </w:t>
      </w:r>
      <w:r w:rsidRPr="00820020">
        <w:rPr>
          <w:b/>
        </w:rPr>
        <w:t>base</w:t>
      </w:r>
      <w:r w:rsidRPr="00820020">
        <w:t xml:space="preserve">. </w:t>
      </w:r>
      <w:r>
        <w:t>The bases are adenine (A) which is always paired with thymine (T) and guanine (G) which is always paired with cytidine (C).</w:t>
      </w:r>
    </w:p>
    <w:p w:rsidR="003A4AF0" w:rsidRPr="00820020" w:rsidRDefault="003A4AF0" w:rsidP="003A4AF0"/>
    <w:p w:rsidR="003A4AF0" w:rsidRDefault="00F91559" w:rsidP="003A4AF0">
      <w:pPr>
        <w:jc w:val="center"/>
      </w:pPr>
      <w:r>
        <w:rPr>
          <w:noProof/>
        </w:rPr>
        <w:lastRenderedPageBreak/>
        <w:drawing>
          <wp:inline distT="0" distB="0" distL="0" distR="0">
            <wp:extent cx="2981325" cy="1600200"/>
            <wp:effectExtent l="19050" t="0" r="9525" b="0"/>
            <wp:docPr id="21" name="Picture 19" descr="nucleot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ucleotide1"/>
                    <pic:cNvPicPr>
                      <a:picLocks noChangeAspect="1" noChangeArrowheads="1"/>
                    </pic:cNvPicPr>
                  </pic:nvPicPr>
                  <pic:blipFill>
                    <a:blip r:embed="rId31" cstate="print"/>
                    <a:srcRect/>
                    <a:stretch>
                      <a:fillRect/>
                    </a:stretch>
                  </pic:blipFill>
                  <pic:spPr bwMode="auto">
                    <a:xfrm>
                      <a:off x="0" y="0"/>
                      <a:ext cx="2981325" cy="1600200"/>
                    </a:xfrm>
                    <a:prstGeom prst="rect">
                      <a:avLst/>
                    </a:prstGeom>
                    <a:noFill/>
                    <a:ln w="9525">
                      <a:noFill/>
                      <a:miter lim="800000"/>
                      <a:headEnd/>
                      <a:tailEnd/>
                    </a:ln>
                  </pic:spPr>
                </pic:pic>
              </a:graphicData>
            </a:graphic>
          </wp:inline>
        </w:drawing>
      </w:r>
    </w:p>
    <w:p w:rsidR="003A4AF0" w:rsidRPr="001631DD" w:rsidRDefault="003A4AF0" w:rsidP="003A4AF0">
      <w:pPr>
        <w:jc w:val="center"/>
        <w:rPr>
          <w:u w:val="single"/>
        </w:rPr>
      </w:pPr>
      <w:r w:rsidRPr="001631DD">
        <w:rPr>
          <w:u w:val="single"/>
        </w:rPr>
        <w:t>A nucleotide.</w:t>
      </w:r>
    </w:p>
    <w:p w:rsidR="003A4AF0" w:rsidRPr="00820020" w:rsidRDefault="003A4AF0" w:rsidP="003A4AF0">
      <w:r w:rsidRPr="00820020">
        <w:t xml:space="preserve">Watson and Crick produced the first model of the structure of DNA. They showed that it consisted of two strands of </w:t>
      </w:r>
      <w:r>
        <w:t>poly</w:t>
      </w:r>
      <w:r w:rsidRPr="00820020">
        <w:t xml:space="preserve">nucleotides arranged as a </w:t>
      </w:r>
      <w:r w:rsidRPr="00820020">
        <w:rPr>
          <w:b/>
        </w:rPr>
        <w:t>double helix</w:t>
      </w:r>
      <w:r w:rsidRPr="00820020">
        <w:t xml:space="preserve">. </w:t>
      </w:r>
    </w:p>
    <w:p w:rsidR="003A4AF0" w:rsidRPr="00820020" w:rsidRDefault="003A4AF0" w:rsidP="003A4AF0"/>
    <w:p w:rsidR="003A4AF0" w:rsidRDefault="00F91559" w:rsidP="003A4AF0">
      <w:pPr>
        <w:jc w:val="center"/>
      </w:pPr>
      <w:r>
        <w:rPr>
          <w:noProof/>
        </w:rPr>
        <w:drawing>
          <wp:inline distT="0" distB="0" distL="0" distR="0">
            <wp:extent cx="2524125" cy="3467100"/>
            <wp:effectExtent l="19050" t="0" r="9525" b="0"/>
            <wp:docPr id="22" name="Picture 20" descr="dn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na2"/>
                    <pic:cNvPicPr>
                      <a:picLocks noChangeAspect="1" noChangeArrowheads="1"/>
                    </pic:cNvPicPr>
                  </pic:nvPicPr>
                  <pic:blipFill>
                    <a:blip r:embed="rId32" cstate="print"/>
                    <a:srcRect/>
                    <a:stretch>
                      <a:fillRect/>
                    </a:stretch>
                  </pic:blipFill>
                  <pic:spPr bwMode="auto">
                    <a:xfrm>
                      <a:off x="0" y="0"/>
                      <a:ext cx="2524125" cy="3467100"/>
                    </a:xfrm>
                    <a:prstGeom prst="rect">
                      <a:avLst/>
                    </a:prstGeom>
                    <a:noFill/>
                    <a:ln w="9525">
                      <a:noFill/>
                      <a:miter lim="800000"/>
                      <a:headEnd/>
                      <a:tailEnd/>
                    </a:ln>
                  </pic:spPr>
                </pic:pic>
              </a:graphicData>
            </a:graphic>
          </wp:inline>
        </w:drawing>
      </w:r>
    </w:p>
    <w:p w:rsidR="003A4AF0" w:rsidRDefault="003A4AF0" w:rsidP="003A4AF0"/>
    <w:p w:rsidR="003A4AF0" w:rsidRPr="00A34415" w:rsidRDefault="003A4AF0" w:rsidP="003A4AF0">
      <w:pPr>
        <w:jc w:val="center"/>
        <w:rPr>
          <w:u w:val="single"/>
        </w:rPr>
      </w:pPr>
      <w:r w:rsidRPr="00A34415">
        <w:rPr>
          <w:u w:val="single"/>
        </w:rPr>
        <w:t>Simplified diagram to show DNA structure.</w:t>
      </w:r>
    </w:p>
    <w:p w:rsidR="003A4AF0" w:rsidRDefault="003A4AF0" w:rsidP="003A4AF0"/>
    <w:p w:rsidR="003A4AF0" w:rsidRPr="00A34415" w:rsidRDefault="003A4AF0" w:rsidP="003A4AF0">
      <w:r w:rsidRPr="00A34415">
        <w:t xml:space="preserve">The two polynucleotide strands in the helix are held together by attractions between the bases. This is known as </w:t>
      </w:r>
      <w:r w:rsidRPr="00A34415">
        <w:rPr>
          <w:b/>
        </w:rPr>
        <w:t>base pairing</w:t>
      </w:r>
      <w:r w:rsidRPr="00A34415">
        <w:t xml:space="preserve">. This base pairing is very important for </w:t>
      </w:r>
      <w:r w:rsidRPr="00A34415">
        <w:rPr>
          <w:b/>
        </w:rPr>
        <w:t>DNA replication</w:t>
      </w:r>
      <w:r w:rsidRPr="00A34415">
        <w:t xml:space="preserve"> (which occurs in </w:t>
      </w:r>
      <w:r w:rsidRPr="00A34415">
        <w:rPr>
          <w:b/>
        </w:rPr>
        <w:t>cell division</w:t>
      </w:r>
      <w:r w:rsidRPr="00A34415">
        <w:t xml:space="preserve"> – to be covered later), and for </w:t>
      </w:r>
      <w:r w:rsidRPr="00A34415">
        <w:rPr>
          <w:b/>
          <w:bCs/>
        </w:rPr>
        <w:t>transcription</w:t>
      </w:r>
      <w:r w:rsidRPr="00A34415">
        <w:t xml:space="preserve"> prior to </w:t>
      </w:r>
      <w:r w:rsidRPr="00A34415">
        <w:rPr>
          <w:b/>
        </w:rPr>
        <w:t>protein synthesis</w:t>
      </w:r>
      <w:r w:rsidRPr="00A34415">
        <w:t xml:space="preserve">. Base pairing means that the sequence of nucleotides on the DNA is maintained, and therefore the instructions remain intact. </w:t>
      </w:r>
    </w:p>
    <w:p w:rsidR="003A4AF0" w:rsidRDefault="003A4AF0" w:rsidP="003A4AF0"/>
    <w:p w:rsidR="003A4AF0" w:rsidRPr="00A34415" w:rsidRDefault="003A4AF0" w:rsidP="003A4AF0">
      <w:r w:rsidRPr="00A34415">
        <w:t xml:space="preserve">When DNA is replicated, the two strands of DNA </w:t>
      </w:r>
      <w:r w:rsidR="00EA3A9B" w:rsidRPr="00A34415">
        <w:t>separate</w:t>
      </w:r>
      <w:r w:rsidRPr="00A34415">
        <w:t xml:space="preserve"> and complementary strands are assembled along each line of exposed bases, as dictated by that particular sequence of bases. The result is two strands of DNA identical to the original:</w:t>
      </w:r>
    </w:p>
    <w:p w:rsidR="003A4AF0" w:rsidRDefault="00F91559" w:rsidP="003A4AF0">
      <w:pPr>
        <w:jc w:val="center"/>
      </w:pPr>
      <w:r>
        <w:rPr>
          <w:noProof/>
        </w:rPr>
        <w:lastRenderedPageBreak/>
        <w:drawing>
          <wp:inline distT="0" distB="0" distL="0" distR="0">
            <wp:extent cx="3048000" cy="2514600"/>
            <wp:effectExtent l="0" t="0" r="0" b="0"/>
            <wp:docPr id="23" name="Picture 21" descr="dna_re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na_replication"/>
                    <pic:cNvPicPr>
                      <a:picLocks noChangeAspect="1" noChangeArrowheads="1"/>
                    </pic:cNvPicPr>
                  </pic:nvPicPr>
                  <pic:blipFill>
                    <a:blip r:embed="rId33" cstate="print"/>
                    <a:srcRect/>
                    <a:stretch>
                      <a:fillRect/>
                    </a:stretch>
                  </pic:blipFill>
                  <pic:spPr bwMode="auto">
                    <a:xfrm>
                      <a:off x="0" y="0"/>
                      <a:ext cx="3048000" cy="2514600"/>
                    </a:xfrm>
                    <a:prstGeom prst="rect">
                      <a:avLst/>
                    </a:prstGeom>
                    <a:noFill/>
                    <a:ln w="9525">
                      <a:noFill/>
                      <a:miter lim="800000"/>
                      <a:headEnd/>
                      <a:tailEnd/>
                    </a:ln>
                  </pic:spPr>
                </pic:pic>
              </a:graphicData>
            </a:graphic>
          </wp:inline>
        </w:drawing>
      </w:r>
    </w:p>
    <w:p w:rsidR="003A4AF0" w:rsidRDefault="003A4AF0" w:rsidP="003A4AF0"/>
    <w:p w:rsidR="003A4AF0" w:rsidRDefault="00F91559" w:rsidP="003A4AF0">
      <w:pPr>
        <w:jc w:val="center"/>
        <w:rPr>
          <w:b/>
        </w:rPr>
      </w:pPr>
      <w:r>
        <w:rPr>
          <w:noProof/>
        </w:rPr>
        <w:drawing>
          <wp:inline distT="0" distB="0" distL="0" distR="0">
            <wp:extent cx="2076450" cy="4686300"/>
            <wp:effectExtent l="19050" t="0" r="0" b="0"/>
            <wp:docPr id="24" name="Picture 22" descr="dna_re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na_replication"/>
                    <pic:cNvPicPr>
                      <a:picLocks noChangeAspect="1" noChangeArrowheads="1"/>
                    </pic:cNvPicPr>
                  </pic:nvPicPr>
                  <pic:blipFill>
                    <a:blip r:embed="rId34" cstate="print"/>
                    <a:srcRect/>
                    <a:stretch>
                      <a:fillRect/>
                    </a:stretch>
                  </pic:blipFill>
                  <pic:spPr bwMode="auto">
                    <a:xfrm>
                      <a:off x="0" y="0"/>
                      <a:ext cx="2076450" cy="4686300"/>
                    </a:xfrm>
                    <a:prstGeom prst="rect">
                      <a:avLst/>
                    </a:prstGeom>
                    <a:noFill/>
                    <a:ln w="9525">
                      <a:noFill/>
                      <a:miter lim="800000"/>
                      <a:headEnd/>
                      <a:tailEnd/>
                    </a:ln>
                  </pic:spPr>
                </pic:pic>
              </a:graphicData>
            </a:graphic>
          </wp:inline>
        </w:drawing>
      </w:r>
    </w:p>
    <w:p w:rsidR="003A4AF0" w:rsidRPr="003D04DA" w:rsidRDefault="003A4AF0" w:rsidP="003A4AF0">
      <w:pPr>
        <w:jc w:val="center"/>
        <w:rPr>
          <w:bCs/>
        </w:rPr>
      </w:pPr>
      <w:r w:rsidRPr="003D04DA">
        <w:rPr>
          <w:bCs/>
        </w:rPr>
        <w:t xml:space="preserve">The previous 2 diagrams illustrate </w:t>
      </w:r>
      <w:r w:rsidRPr="003D04DA">
        <w:rPr>
          <w:bCs/>
          <w:u w:val="single"/>
        </w:rPr>
        <w:t>DNA replication</w:t>
      </w:r>
      <w:r w:rsidRPr="003D04DA">
        <w:rPr>
          <w:bCs/>
        </w:rPr>
        <w:t>.</w:t>
      </w:r>
    </w:p>
    <w:p w:rsidR="003A4AF0" w:rsidRDefault="003A4AF0" w:rsidP="003A4AF0">
      <w:pPr>
        <w:rPr>
          <w:b/>
        </w:rPr>
      </w:pPr>
    </w:p>
    <w:p w:rsidR="003A4AF0" w:rsidRDefault="003A4AF0" w:rsidP="003A4AF0">
      <w:pPr>
        <w:rPr>
          <w:b/>
        </w:rPr>
      </w:pPr>
    </w:p>
    <w:p w:rsidR="003A4AF0" w:rsidRDefault="003A4AF0" w:rsidP="003A4AF0">
      <w:pPr>
        <w:rPr>
          <w:b/>
        </w:rPr>
      </w:pPr>
    </w:p>
    <w:p w:rsidR="003A4AF0" w:rsidRDefault="003A4AF0" w:rsidP="003A4AF0">
      <w:pPr>
        <w:rPr>
          <w:b/>
        </w:rPr>
      </w:pPr>
    </w:p>
    <w:p w:rsidR="003A4AF0" w:rsidRDefault="003A4AF0" w:rsidP="003A4AF0">
      <w:pPr>
        <w:rPr>
          <w:b/>
        </w:rPr>
      </w:pPr>
      <w:r>
        <w:rPr>
          <w:b/>
        </w:rPr>
        <w:t>RNA (Ribonucleic acid)</w:t>
      </w:r>
    </w:p>
    <w:p w:rsidR="003A4AF0" w:rsidRDefault="003A4AF0" w:rsidP="003A4AF0"/>
    <w:p w:rsidR="003A4AF0" w:rsidRPr="00643512" w:rsidRDefault="003A4AF0" w:rsidP="003A4AF0">
      <w:pPr>
        <w:pStyle w:val="Header"/>
        <w:tabs>
          <w:tab w:val="clear" w:pos="4153"/>
          <w:tab w:val="clear" w:pos="8306"/>
        </w:tabs>
        <w:rPr>
          <w:sz w:val="24"/>
        </w:rPr>
      </w:pPr>
      <w:r w:rsidRPr="00643512">
        <w:rPr>
          <w:sz w:val="24"/>
        </w:rPr>
        <w:t xml:space="preserve">RNA also consists of a string of nucleotides. It plays a very important role in protein synthesis. Unlike DNA, it has the base </w:t>
      </w:r>
      <w:r w:rsidRPr="00643512">
        <w:rPr>
          <w:b/>
          <w:sz w:val="24"/>
        </w:rPr>
        <w:t xml:space="preserve">uracil (U) </w:t>
      </w:r>
      <w:r w:rsidRPr="00643512">
        <w:rPr>
          <w:sz w:val="24"/>
        </w:rPr>
        <w:t xml:space="preserve">in place of thymine. </w:t>
      </w:r>
      <w:r w:rsidRPr="00643512">
        <w:rPr>
          <w:sz w:val="24"/>
        </w:rPr>
        <w:lastRenderedPageBreak/>
        <w:t>This means that the adenine on a strand of DNA would pair with the uracil on the RNA.</w:t>
      </w:r>
    </w:p>
    <w:p w:rsidR="003A4AF0" w:rsidRDefault="003A4AF0" w:rsidP="003A4AF0">
      <w:pPr>
        <w:pStyle w:val="Header"/>
        <w:tabs>
          <w:tab w:val="clear" w:pos="4153"/>
          <w:tab w:val="clear" w:pos="8306"/>
        </w:tabs>
      </w:pPr>
    </w:p>
    <w:p w:rsidR="003A4AF0" w:rsidRDefault="003A4AF0" w:rsidP="003A4AF0">
      <w:pPr>
        <w:pStyle w:val="Header"/>
        <w:pBdr>
          <w:top w:val="single" w:sz="4" w:space="1" w:color="auto"/>
          <w:left w:val="single" w:sz="4" w:space="4" w:color="auto"/>
          <w:bottom w:val="single" w:sz="4" w:space="1" w:color="auto"/>
          <w:right w:val="single" w:sz="4" w:space="4" w:color="auto"/>
        </w:pBdr>
        <w:tabs>
          <w:tab w:val="clear" w:pos="4153"/>
          <w:tab w:val="clear" w:pos="8306"/>
        </w:tabs>
        <w:rPr>
          <w:b/>
        </w:rPr>
      </w:pPr>
      <w:r>
        <w:rPr>
          <w:b/>
        </w:rPr>
        <w:t>Exercise 2.1</w:t>
      </w:r>
    </w:p>
    <w:p w:rsidR="003A4AF0" w:rsidRDefault="003A4AF0" w:rsidP="003A4AF0">
      <w:pPr>
        <w:pStyle w:val="Header"/>
        <w:pBdr>
          <w:top w:val="single" w:sz="4" w:space="1" w:color="auto"/>
          <w:left w:val="single" w:sz="4" w:space="4" w:color="auto"/>
          <w:bottom w:val="single" w:sz="4" w:space="1" w:color="auto"/>
          <w:right w:val="single" w:sz="4" w:space="4" w:color="auto"/>
        </w:pBdr>
        <w:tabs>
          <w:tab w:val="clear" w:pos="4153"/>
          <w:tab w:val="clear" w:pos="8306"/>
        </w:tabs>
        <w:rPr>
          <w:b/>
        </w:rPr>
      </w:pPr>
      <w:r>
        <w:rPr>
          <w:b/>
        </w:rPr>
        <w:t>Fill in the complementary base pairs in these strands of DNA and RNA:</w:t>
      </w:r>
    </w:p>
    <w:p w:rsidR="003A4AF0" w:rsidRDefault="003A4AF0" w:rsidP="003A4AF0">
      <w:pPr>
        <w:pStyle w:val="Header"/>
        <w:pBdr>
          <w:top w:val="single" w:sz="4" w:space="1" w:color="auto"/>
          <w:left w:val="single" w:sz="4" w:space="4" w:color="auto"/>
          <w:bottom w:val="single" w:sz="4" w:space="1" w:color="auto"/>
          <w:right w:val="single" w:sz="4" w:space="4" w:color="auto"/>
        </w:pBdr>
        <w:tabs>
          <w:tab w:val="clear" w:pos="4153"/>
          <w:tab w:val="clear" w:pos="8306"/>
        </w:tabs>
      </w:pPr>
    </w:p>
    <w:p w:rsidR="003A4AF0" w:rsidRDefault="003A4AF0" w:rsidP="003A4AF0">
      <w:pPr>
        <w:pStyle w:val="Header"/>
        <w:pBdr>
          <w:top w:val="single" w:sz="4" w:space="1" w:color="auto"/>
          <w:left w:val="single" w:sz="4" w:space="4" w:color="auto"/>
          <w:bottom w:val="single" w:sz="4" w:space="1" w:color="auto"/>
          <w:right w:val="single" w:sz="4" w:space="4" w:color="auto"/>
        </w:pBdr>
        <w:tabs>
          <w:tab w:val="clear" w:pos="4153"/>
          <w:tab w:val="clear" w:pos="8306"/>
        </w:tabs>
        <w:rPr>
          <w:b/>
        </w:rPr>
      </w:pPr>
      <w:r>
        <w:rPr>
          <w:b/>
        </w:rPr>
        <w:t xml:space="preserve">    DNA</w:t>
      </w:r>
      <w:r>
        <w:rPr>
          <w:b/>
        </w:rPr>
        <w:tab/>
        <w:t xml:space="preserve"> DNA</w:t>
      </w:r>
      <w:r>
        <w:rPr>
          <w:b/>
        </w:rPr>
        <w:tab/>
      </w:r>
      <w:r>
        <w:rPr>
          <w:b/>
        </w:rPr>
        <w:tab/>
      </w:r>
      <w:r>
        <w:rPr>
          <w:b/>
        </w:rPr>
        <w:tab/>
        <w:t xml:space="preserve">    DNA</w:t>
      </w:r>
      <w:r>
        <w:rPr>
          <w:b/>
        </w:rPr>
        <w:tab/>
        <w:t xml:space="preserve">  RNA</w:t>
      </w:r>
    </w:p>
    <w:p w:rsidR="003A4AF0" w:rsidRDefault="00482DBC" w:rsidP="003A4AF0">
      <w:pPr>
        <w:pStyle w:val="Header"/>
        <w:pBdr>
          <w:top w:val="single" w:sz="4" w:space="1" w:color="auto"/>
          <w:left w:val="single" w:sz="4" w:space="4" w:color="auto"/>
          <w:bottom w:val="single" w:sz="4" w:space="1" w:color="auto"/>
          <w:right w:val="single" w:sz="4" w:space="4" w:color="auto"/>
        </w:pBdr>
        <w:tabs>
          <w:tab w:val="clear" w:pos="4153"/>
          <w:tab w:val="clear" w:pos="8306"/>
        </w:tabs>
      </w:pPr>
      <w:r>
        <w:rPr>
          <w:noProof/>
          <w:sz w:val="20"/>
          <w:lang w:eastAsia="en-GB"/>
        </w:rPr>
        <mc:AlternateContent>
          <mc:Choice Requires="wps">
            <w:drawing>
              <wp:anchor distT="0" distB="0" distL="114300" distR="114300" simplePos="0" relativeHeight="251671040" behindDoc="0" locked="0" layoutInCell="0" allowOverlap="1">
                <wp:simplePos x="0" y="0"/>
                <wp:positionH relativeFrom="column">
                  <wp:posOffset>2667000</wp:posOffset>
                </wp:positionH>
                <wp:positionV relativeFrom="paragraph">
                  <wp:posOffset>134620</wp:posOffset>
                </wp:positionV>
                <wp:extent cx="0" cy="818515"/>
                <wp:effectExtent l="9525" t="10795" r="9525" b="8890"/>
                <wp:wrapNone/>
                <wp:docPr id="11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8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10.6pt" to="210pt,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" o:allowincell="f"/>
            </w:pict>
          </mc:Fallback>
        </mc:AlternateContent>
      </w:r>
      <w:r>
        <w:rPr>
          <w:noProof/>
          <w:sz w:val="20"/>
          <w:lang w:eastAsia="en-GB"/>
        </w:rPr>
        <mc:AlternateContent>
          <mc:Choice Requires="wps">
            <w:drawing>
              <wp:anchor distT="0" distB="0" distL="114300" distR="114300" simplePos="0" relativeHeight="251672064" behindDoc="0" locked="0" layoutInCell="0" allowOverlap="1">
                <wp:simplePos x="0" y="0"/>
                <wp:positionH relativeFrom="column">
                  <wp:posOffset>3352800</wp:posOffset>
                </wp:positionH>
                <wp:positionV relativeFrom="paragraph">
                  <wp:posOffset>66675</wp:posOffset>
                </wp:positionV>
                <wp:extent cx="0" cy="914400"/>
                <wp:effectExtent l="9525" t="9525" r="9525" b="9525"/>
                <wp:wrapNone/>
                <wp:docPr id="113"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5.25pt" to="264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PesEg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" o:allowincell="f"/>
            </w:pict>
          </mc:Fallback>
        </mc:AlternateContent>
      </w:r>
      <w:r>
        <w:rPr>
          <w:noProof/>
          <w:sz w:val="20"/>
          <w:lang w:eastAsia="en-GB"/>
        </w:rPr>
        <mc:AlternateContent>
          <mc:Choice Requires="wps">
            <w:drawing>
              <wp:anchor distT="0" distB="0" distL="114300" distR="114300" simplePos="0" relativeHeight="251670016" behindDoc="0" locked="0" layoutInCell="0" allowOverlap="1">
                <wp:simplePos x="0" y="0"/>
                <wp:positionH relativeFrom="column">
                  <wp:posOffset>1066800</wp:posOffset>
                </wp:positionH>
                <wp:positionV relativeFrom="paragraph">
                  <wp:posOffset>66675</wp:posOffset>
                </wp:positionV>
                <wp:extent cx="0" cy="914400"/>
                <wp:effectExtent l="9525" t="9525" r="9525" b="9525"/>
                <wp:wrapNone/>
                <wp:docPr id="11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5.25pt" to="84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" o:allowincell="f"/>
            </w:pict>
          </mc:Fallback>
        </mc:AlternateContent>
      </w:r>
      <w:r>
        <w:rPr>
          <w:noProof/>
          <w:sz w:val="20"/>
          <w:lang w:eastAsia="en-GB"/>
        </w:rPr>
        <mc:AlternateContent>
          <mc:Choice Requires="wps">
            <w:drawing>
              <wp:anchor distT="0" distB="0" distL="114300" distR="114300" simplePos="0" relativeHeight="251668992" behindDoc="0" locked="0" layoutInCell="0" allowOverlap="1">
                <wp:simplePos x="0" y="0"/>
                <wp:positionH relativeFrom="column">
                  <wp:posOffset>381000</wp:posOffset>
                </wp:positionH>
                <wp:positionV relativeFrom="paragraph">
                  <wp:posOffset>66675</wp:posOffset>
                </wp:positionV>
                <wp:extent cx="0" cy="914400"/>
                <wp:effectExtent l="9525" t="9525" r="9525" b="9525"/>
                <wp:wrapNone/>
                <wp:docPr id="10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5.25pt" to="30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PtYEg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" o:allowincell="f"/>
            </w:pict>
          </mc:Fallback>
        </mc:AlternateContent>
      </w:r>
    </w:p>
    <w:p w:rsidR="003A4AF0" w:rsidRDefault="00482DBC" w:rsidP="003A4AF0">
      <w:pPr>
        <w:pStyle w:val="Header"/>
        <w:pBdr>
          <w:top w:val="single" w:sz="4" w:space="1" w:color="auto"/>
          <w:left w:val="single" w:sz="4" w:space="4" w:color="auto"/>
          <w:bottom w:val="single" w:sz="4" w:space="1" w:color="auto"/>
          <w:right w:val="single" w:sz="4" w:space="4" w:color="auto"/>
        </w:pBdr>
        <w:tabs>
          <w:tab w:val="clear" w:pos="4153"/>
          <w:tab w:val="clear" w:pos="8306"/>
        </w:tabs>
      </w:pPr>
      <w:r>
        <w:rPr>
          <w:noProof/>
          <w:lang w:eastAsia="en-GB"/>
        </w:rPr>
        <mc:AlternateContent>
          <mc:Choice Requires="wps">
            <w:drawing>
              <wp:anchor distT="0" distB="0" distL="114300" distR="114300" simplePos="0" relativeHeight="251678208" behindDoc="0" locked="0" layoutInCell="0" allowOverlap="1">
                <wp:simplePos x="0" y="0"/>
                <wp:positionH relativeFrom="column">
                  <wp:posOffset>2926080</wp:posOffset>
                </wp:positionH>
                <wp:positionV relativeFrom="paragraph">
                  <wp:posOffset>60960</wp:posOffset>
                </wp:positionV>
                <wp:extent cx="182880" cy="0"/>
                <wp:effectExtent l="11430" t="13335" r="5715" b="5715"/>
                <wp:wrapNone/>
                <wp:docPr id="101"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4pt,4.8pt" to="244.8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zcEwIAACo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" o:allowincell="f"/>
            </w:pict>
          </mc:Fallback>
        </mc:AlternateContent>
      </w:r>
      <w:r>
        <w:rPr>
          <w:noProof/>
          <w:lang w:eastAsia="en-GB"/>
        </w:rPr>
        <mc:AlternateContent>
          <mc:Choice Requires="wps">
            <w:drawing>
              <wp:anchor distT="0" distB="0" distL="114300" distR="114300" simplePos="0" relativeHeight="251674112" behindDoc="0" locked="0" layoutInCell="0" allowOverlap="1">
                <wp:simplePos x="0" y="0"/>
                <wp:positionH relativeFrom="column">
                  <wp:posOffset>640080</wp:posOffset>
                </wp:positionH>
                <wp:positionV relativeFrom="paragraph">
                  <wp:posOffset>60960</wp:posOffset>
                </wp:positionV>
                <wp:extent cx="182880" cy="0"/>
                <wp:effectExtent l="11430" t="13335" r="5715" b="5715"/>
                <wp:wrapNone/>
                <wp:docPr id="10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pt,4.8pt" to="64.8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" o:allowincell="f"/>
            </w:pict>
          </mc:Fallback>
        </mc:AlternateContent>
      </w:r>
      <w:r w:rsidR="003A4AF0">
        <w:tab/>
        <w:t>C</w:t>
      </w:r>
      <w:r w:rsidR="003A4AF0">
        <w:tab/>
        <w:t>G</w:t>
      </w:r>
      <w:r w:rsidR="003A4AF0">
        <w:tab/>
      </w:r>
      <w:r w:rsidR="003A4AF0">
        <w:tab/>
      </w:r>
      <w:r w:rsidR="003A4AF0">
        <w:tab/>
      </w:r>
      <w:r w:rsidR="003A4AF0">
        <w:tab/>
        <w:t>G</w:t>
      </w:r>
      <w:r w:rsidR="003A4AF0">
        <w:tab/>
      </w:r>
    </w:p>
    <w:p w:rsidR="003A4AF0" w:rsidRDefault="00482DBC" w:rsidP="003A4AF0">
      <w:pPr>
        <w:pStyle w:val="Header"/>
        <w:pBdr>
          <w:top w:val="single" w:sz="4" w:space="1" w:color="auto"/>
          <w:left w:val="single" w:sz="4" w:space="4" w:color="auto"/>
          <w:bottom w:val="single" w:sz="4" w:space="1" w:color="auto"/>
          <w:right w:val="single" w:sz="4" w:space="4" w:color="auto"/>
        </w:pBdr>
        <w:tabs>
          <w:tab w:val="clear" w:pos="4153"/>
          <w:tab w:val="clear" w:pos="8306"/>
        </w:tabs>
      </w:pPr>
      <w:r>
        <w:rPr>
          <w:noProof/>
          <w:lang w:eastAsia="en-GB"/>
        </w:rPr>
        <mc:AlternateContent>
          <mc:Choice Requires="wps">
            <w:drawing>
              <wp:anchor distT="0" distB="0" distL="114300" distR="114300" simplePos="0" relativeHeight="251682304" behindDoc="0" locked="0" layoutInCell="0" allowOverlap="1">
                <wp:simplePos x="0" y="0"/>
                <wp:positionH relativeFrom="column">
                  <wp:posOffset>2926080</wp:posOffset>
                </wp:positionH>
                <wp:positionV relativeFrom="paragraph">
                  <wp:posOffset>83185</wp:posOffset>
                </wp:positionV>
                <wp:extent cx="182880" cy="0"/>
                <wp:effectExtent l="11430" t="6985" r="5715" b="12065"/>
                <wp:wrapNone/>
                <wp:docPr id="9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4pt,6.55pt" to="244.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" o:allowincell="f"/>
            </w:pict>
          </mc:Fallback>
        </mc:AlternateContent>
      </w:r>
      <w:r>
        <w:rPr>
          <w:noProof/>
          <w:lang w:eastAsia="en-GB"/>
        </w:rPr>
        <mc:AlternateContent>
          <mc:Choice Requires="wps">
            <w:drawing>
              <wp:anchor distT="0" distB="0" distL="114300" distR="114300" simplePos="0" relativeHeight="251675136" behindDoc="0" locked="0" layoutInCell="0" allowOverlap="1">
                <wp:simplePos x="0" y="0"/>
                <wp:positionH relativeFrom="column">
                  <wp:posOffset>640080</wp:posOffset>
                </wp:positionH>
                <wp:positionV relativeFrom="paragraph">
                  <wp:posOffset>83185</wp:posOffset>
                </wp:positionV>
                <wp:extent cx="182880" cy="0"/>
                <wp:effectExtent l="11430" t="6985" r="5715" b="12065"/>
                <wp:wrapNone/>
                <wp:docPr id="98"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pt,6.55pt" to="64.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" o:allowincell="f"/>
            </w:pict>
          </mc:Fallback>
        </mc:AlternateContent>
      </w:r>
      <w:r w:rsidR="003A4AF0">
        <w:tab/>
        <w:t>C</w:t>
      </w:r>
      <w:r w:rsidR="003A4AF0">
        <w:tab/>
      </w:r>
      <w:r w:rsidR="003A4AF0">
        <w:tab/>
      </w:r>
      <w:r w:rsidR="003A4AF0">
        <w:tab/>
      </w:r>
      <w:r w:rsidR="003A4AF0">
        <w:tab/>
      </w:r>
      <w:r w:rsidR="003A4AF0">
        <w:tab/>
      </w:r>
      <w:r w:rsidR="003A4AF0">
        <w:tab/>
        <w:t>A</w:t>
      </w:r>
    </w:p>
    <w:p w:rsidR="003A4AF0" w:rsidRDefault="00482DBC" w:rsidP="003A4AF0">
      <w:pPr>
        <w:pStyle w:val="Header"/>
        <w:pBdr>
          <w:top w:val="single" w:sz="4" w:space="1" w:color="auto"/>
          <w:left w:val="single" w:sz="4" w:space="4" w:color="auto"/>
          <w:bottom w:val="single" w:sz="4" w:space="1" w:color="auto"/>
          <w:right w:val="single" w:sz="4" w:space="4" w:color="auto"/>
        </w:pBdr>
        <w:tabs>
          <w:tab w:val="clear" w:pos="4153"/>
          <w:tab w:val="clear" w:pos="8306"/>
        </w:tabs>
      </w:pPr>
      <w:r>
        <w:rPr>
          <w:noProof/>
          <w:lang w:eastAsia="en-GB"/>
        </w:rPr>
        <mc:AlternateContent>
          <mc:Choice Requires="wps">
            <w:drawing>
              <wp:anchor distT="0" distB="0" distL="114300" distR="114300" simplePos="0" relativeHeight="251681280" behindDoc="0" locked="0" layoutInCell="0" allowOverlap="1">
                <wp:simplePos x="0" y="0"/>
                <wp:positionH relativeFrom="column">
                  <wp:posOffset>2926080</wp:posOffset>
                </wp:positionH>
                <wp:positionV relativeFrom="paragraph">
                  <wp:posOffset>105410</wp:posOffset>
                </wp:positionV>
                <wp:extent cx="182880" cy="0"/>
                <wp:effectExtent l="11430" t="10160" r="5715" b="8890"/>
                <wp:wrapNone/>
                <wp:docPr id="9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4pt,8.3pt" to="244.8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2GDFAIAACkEAAAOAAAAZHJzL2Uyb0RvYy54bWysU8uu2jAQ3VfqP1jeQxIau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" o:allowincell="f"/>
            </w:pict>
          </mc:Fallback>
        </mc:AlternateContent>
      </w:r>
      <w:r>
        <w:rPr>
          <w:noProof/>
          <w:lang w:eastAsia="en-GB"/>
        </w:rPr>
        <mc:AlternateContent>
          <mc:Choice Requires="wps">
            <w:drawing>
              <wp:anchor distT="0" distB="0" distL="114300" distR="114300" simplePos="0" relativeHeight="251676160" behindDoc="0" locked="0" layoutInCell="0" allowOverlap="1">
                <wp:simplePos x="0" y="0"/>
                <wp:positionH relativeFrom="column">
                  <wp:posOffset>640080</wp:posOffset>
                </wp:positionH>
                <wp:positionV relativeFrom="paragraph">
                  <wp:posOffset>105410</wp:posOffset>
                </wp:positionV>
                <wp:extent cx="182880" cy="0"/>
                <wp:effectExtent l="11430" t="10160" r="5715" b="8890"/>
                <wp:wrapNone/>
                <wp:docPr id="96"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pt,8.3pt" to="64.8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Xm/EgIAACk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" o:allowincell="f"/>
            </w:pict>
          </mc:Fallback>
        </mc:AlternateContent>
      </w:r>
      <w:r w:rsidR="003A4AF0">
        <w:tab/>
        <w:t>T</w:t>
      </w:r>
      <w:r w:rsidR="003A4AF0">
        <w:tab/>
      </w:r>
      <w:r w:rsidR="003A4AF0">
        <w:tab/>
      </w:r>
      <w:r w:rsidR="003A4AF0">
        <w:tab/>
      </w:r>
      <w:r w:rsidR="003A4AF0">
        <w:tab/>
      </w:r>
      <w:r w:rsidR="003A4AF0">
        <w:tab/>
        <w:t>U</w:t>
      </w:r>
      <w:r w:rsidR="003A4AF0">
        <w:tab/>
      </w:r>
    </w:p>
    <w:p w:rsidR="003A4AF0" w:rsidRDefault="00482DBC" w:rsidP="003A4AF0">
      <w:pPr>
        <w:pStyle w:val="Header"/>
        <w:pBdr>
          <w:top w:val="single" w:sz="4" w:space="1" w:color="auto"/>
          <w:left w:val="single" w:sz="4" w:space="4" w:color="auto"/>
          <w:bottom w:val="single" w:sz="4" w:space="1" w:color="auto"/>
          <w:right w:val="single" w:sz="4" w:space="4" w:color="auto"/>
        </w:pBdr>
        <w:tabs>
          <w:tab w:val="clear" w:pos="4153"/>
          <w:tab w:val="clear" w:pos="8306"/>
        </w:tabs>
      </w:pPr>
      <w:r>
        <w:rPr>
          <w:noProof/>
          <w:lang w:eastAsia="en-GB"/>
        </w:rPr>
        <mc:AlternateContent>
          <mc:Choice Requires="wps">
            <w:drawing>
              <wp:anchor distT="0" distB="0" distL="114300" distR="114300" simplePos="0" relativeHeight="251680256" behindDoc="0" locked="0" layoutInCell="0" allowOverlap="1">
                <wp:simplePos x="0" y="0"/>
                <wp:positionH relativeFrom="column">
                  <wp:posOffset>2926080</wp:posOffset>
                </wp:positionH>
                <wp:positionV relativeFrom="paragraph">
                  <wp:posOffset>127635</wp:posOffset>
                </wp:positionV>
                <wp:extent cx="182880" cy="0"/>
                <wp:effectExtent l="11430" t="13335" r="5715" b="5715"/>
                <wp:wrapNone/>
                <wp:docPr id="9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4pt,10.05pt" to="244.8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" o:allowincell="f"/>
            </w:pict>
          </mc:Fallback>
        </mc:AlternateContent>
      </w:r>
      <w:r>
        <w:rPr>
          <w:noProof/>
          <w:lang w:eastAsia="en-GB"/>
        </w:rPr>
        <mc:AlternateContent>
          <mc:Choice Requires="wps">
            <w:drawing>
              <wp:anchor distT="0" distB="0" distL="114300" distR="114300" simplePos="0" relativeHeight="251677184" behindDoc="0" locked="0" layoutInCell="0" allowOverlap="1">
                <wp:simplePos x="0" y="0"/>
                <wp:positionH relativeFrom="column">
                  <wp:posOffset>640080</wp:posOffset>
                </wp:positionH>
                <wp:positionV relativeFrom="paragraph">
                  <wp:posOffset>127635</wp:posOffset>
                </wp:positionV>
                <wp:extent cx="182880" cy="0"/>
                <wp:effectExtent l="11430" t="13335" r="5715" b="5715"/>
                <wp:wrapNone/>
                <wp:docPr id="9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pt,10.05pt" to="64.8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5EgIAACk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" o:allowincell="f"/>
            </w:pict>
          </mc:Fallback>
        </mc:AlternateContent>
      </w:r>
      <w:r w:rsidR="003A4AF0">
        <w:tab/>
      </w:r>
      <w:r w:rsidR="003A4AF0">
        <w:tab/>
        <w:t>C</w:t>
      </w:r>
      <w:r w:rsidR="003A4AF0">
        <w:tab/>
      </w:r>
      <w:r w:rsidR="003A4AF0">
        <w:tab/>
      </w:r>
      <w:r w:rsidR="003A4AF0">
        <w:tab/>
      </w:r>
      <w:r w:rsidR="003A4AF0">
        <w:tab/>
        <w:t>C</w:t>
      </w:r>
      <w:r w:rsidR="003A4AF0">
        <w:tab/>
      </w:r>
    </w:p>
    <w:p w:rsidR="003A4AF0" w:rsidRDefault="00482DBC" w:rsidP="003A4AF0">
      <w:pPr>
        <w:pStyle w:val="Header"/>
        <w:pBdr>
          <w:top w:val="single" w:sz="4" w:space="1" w:color="auto"/>
          <w:left w:val="single" w:sz="4" w:space="4" w:color="auto"/>
          <w:bottom w:val="single" w:sz="4" w:space="1" w:color="auto"/>
          <w:right w:val="single" w:sz="4" w:space="4" w:color="auto"/>
        </w:pBdr>
        <w:tabs>
          <w:tab w:val="clear" w:pos="4153"/>
          <w:tab w:val="clear" w:pos="8306"/>
        </w:tabs>
      </w:pPr>
      <w:r>
        <w:rPr>
          <w:noProof/>
          <w:lang w:eastAsia="en-GB"/>
        </w:rPr>
        <mc:AlternateContent>
          <mc:Choice Requires="wps">
            <w:drawing>
              <wp:anchor distT="0" distB="0" distL="114300" distR="114300" simplePos="0" relativeHeight="251679232" behindDoc="0" locked="0" layoutInCell="0" allowOverlap="1">
                <wp:simplePos x="0" y="0"/>
                <wp:positionH relativeFrom="column">
                  <wp:posOffset>640080</wp:posOffset>
                </wp:positionH>
                <wp:positionV relativeFrom="paragraph">
                  <wp:posOffset>149860</wp:posOffset>
                </wp:positionV>
                <wp:extent cx="182880" cy="0"/>
                <wp:effectExtent l="11430" t="6985" r="5715" b="12065"/>
                <wp:wrapNone/>
                <wp:docPr id="9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pt,11.8pt" to="64.8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DN2EgIAACk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" o:allowincell="f"/>
            </w:pict>
          </mc:Fallback>
        </mc:AlternateContent>
      </w:r>
      <w:r w:rsidR="003A4AF0">
        <w:tab/>
        <w:t>A</w:t>
      </w:r>
      <w:r w:rsidR="003A4AF0">
        <w:tab/>
      </w:r>
      <w:r w:rsidR="003A4AF0">
        <w:tab/>
      </w:r>
      <w:r w:rsidR="003A4AF0">
        <w:tab/>
      </w:r>
      <w:r w:rsidR="003A4AF0">
        <w:tab/>
      </w:r>
      <w:r w:rsidR="003A4AF0">
        <w:tab/>
      </w:r>
      <w:r w:rsidR="003A4AF0">
        <w:tab/>
        <w:t>G</w:t>
      </w:r>
    </w:p>
    <w:p w:rsidR="003A4AF0" w:rsidRDefault="00482DBC" w:rsidP="003A4AF0">
      <w:pPr>
        <w:pStyle w:val="Header"/>
        <w:pBdr>
          <w:top w:val="single" w:sz="4" w:space="1" w:color="auto"/>
          <w:left w:val="single" w:sz="4" w:space="4" w:color="auto"/>
          <w:bottom w:val="single" w:sz="4" w:space="1" w:color="auto"/>
          <w:right w:val="single" w:sz="4" w:space="4" w:color="auto"/>
        </w:pBdr>
        <w:tabs>
          <w:tab w:val="clear" w:pos="4153"/>
          <w:tab w:val="clear" w:pos="8306"/>
        </w:tabs>
      </w:pPr>
      <w:r>
        <w:rPr>
          <w:noProof/>
          <w:lang w:eastAsia="en-GB"/>
        </w:rPr>
        <mc:AlternateContent>
          <mc:Choice Requires="wps">
            <w:drawing>
              <wp:anchor distT="0" distB="0" distL="114300" distR="114300" simplePos="0" relativeHeight="251684352" behindDoc="0" locked="0" layoutInCell="1" allowOverlap="1">
                <wp:simplePos x="0" y="0"/>
                <wp:positionH relativeFrom="column">
                  <wp:posOffset>2895600</wp:posOffset>
                </wp:positionH>
                <wp:positionV relativeFrom="paragraph">
                  <wp:posOffset>13335</wp:posOffset>
                </wp:positionV>
                <wp:extent cx="228600" cy="0"/>
                <wp:effectExtent l="9525" t="13335" r="9525" b="5715"/>
                <wp:wrapNone/>
                <wp:docPr id="9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pt,1.05pt" to="24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1bvEg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"/>
            </w:pict>
          </mc:Fallback>
        </mc:AlternateContent>
      </w:r>
    </w:p>
    <w:p w:rsidR="003A4AF0" w:rsidRDefault="003A4AF0" w:rsidP="003A4AF0">
      <w:pPr>
        <w:pStyle w:val="Header"/>
        <w:pBdr>
          <w:top w:val="single" w:sz="4" w:space="1" w:color="auto"/>
          <w:left w:val="single" w:sz="4" w:space="4" w:color="auto"/>
          <w:bottom w:val="single" w:sz="4" w:space="1" w:color="auto"/>
          <w:right w:val="single" w:sz="4" w:space="4" w:color="auto"/>
        </w:pBdr>
        <w:tabs>
          <w:tab w:val="clear" w:pos="4153"/>
          <w:tab w:val="clear" w:pos="8306"/>
        </w:tabs>
      </w:pPr>
    </w:p>
    <w:p w:rsidR="003A4AF0" w:rsidRDefault="003A4AF0" w:rsidP="003A4AF0">
      <w:pPr>
        <w:pStyle w:val="Header"/>
        <w:tabs>
          <w:tab w:val="clear" w:pos="4153"/>
          <w:tab w:val="clear" w:pos="8306"/>
        </w:tabs>
        <w:rPr>
          <w:b/>
          <w:sz w:val="24"/>
        </w:rPr>
      </w:pPr>
      <w:r>
        <w:rPr>
          <w:b/>
          <w:sz w:val="24"/>
        </w:rPr>
        <w:t>Protein synthesis</w:t>
      </w:r>
    </w:p>
    <w:p w:rsidR="003A4AF0" w:rsidRDefault="003A4AF0" w:rsidP="003A4AF0">
      <w:pPr>
        <w:pStyle w:val="Header"/>
        <w:tabs>
          <w:tab w:val="clear" w:pos="4153"/>
          <w:tab w:val="clear" w:pos="8306"/>
        </w:tabs>
      </w:pPr>
    </w:p>
    <w:p w:rsidR="003A4AF0" w:rsidRPr="00643512" w:rsidRDefault="003A4AF0" w:rsidP="003A4AF0">
      <w:r w:rsidRPr="00643512">
        <w:t xml:space="preserve">Proteins consist of chains of amino acids, known as </w:t>
      </w:r>
      <w:r w:rsidRPr="00643512">
        <w:rPr>
          <w:b/>
        </w:rPr>
        <w:t>polypeptides</w:t>
      </w:r>
      <w:r w:rsidRPr="00643512">
        <w:t>. The structure of the final protein is complex. The long chains of polypeptides are arranged into helices and sheets and then folded. This is what gives each protein a specific three-dimensional shape. The final structure depends on the sequence of amino acids in the polypeptide chains, and the attractions between them. Some examples of proteins include enzymes and cell membrane receptors.</w:t>
      </w:r>
    </w:p>
    <w:p w:rsidR="003A4AF0" w:rsidRPr="00643512" w:rsidRDefault="003A4AF0" w:rsidP="003A4AF0"/>
    <w:p w:rsidR="003A4AF0" w:rsidRPr="00643512" w:rsidRDefault="003A4AF0" w:rsidP="003A4AF0">
      <w:r w:rsidRPr="00643512">
        <w:t xml:space="preserve">The DNA contains the code for each protein. The sequence of DNA that codes for a whole protein is called a </w:t>
      </w:r>
      <w:r w:rsidRPr="00643512">
        <w:rPr>
          <w:b/>
        </w:rPr>
        <w:t>gene</w:t>
      </w:r>
      <w:r w:rsidRPr="00643512">
        <w:t>.</w:t>
      </w:r>
    </w:p>
    <w:p w:rsidR="003A4AF0" w:rsidRDefault="003A4AF0" w:rsidP="003A4AF0"/>
    <w:p w:rsidR="003A4AF0" w:rsidRDefault="003A4AF0" w:rsidP="003A4AF0"/>
    <w:p w:rsidR="003A4AF0" w:rsidRDefault="003A4AF0" w:rsidP="003A4AF0"/>
    <w:p w:rsidR="003A4AF0" w:rsidRDefault="00F91559" w:rsidP="003A4AF0">
      <w:r>
        <w:rPr>
          <w:noProof/>
        </w:rPr>
        <w:drawing>
          <wp:inline distT="0" distB="0" distL="0" distR="0">
            <wp:extent cx="5086350" cy="2838450"/>
            <wp:effectExtent l="19050" t="0" r="0" b="0"/>
            <wp:docPr id="25" name="Picture 23" descr="protein 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otein synthesis"/>
                    <pic:cNvPicPr>
                      <a:picLocks noChangeAspect="1" noChangeArrowheads="1"/>
                    </pic:cNvPicPr>
                  </pic:nvPicPr>
                  <pic:blipFill>
                    <a:blip r:embed="rId35" cstate="print">
                      <a:lum contrast="42000"/>
                    </a:blip>
                    <a:srcRect/>
                    <a:stretch>
                      <a:fillRect/>
                    </a:stretch>
                  </pic:blipFill>
                  <pic:spPr bwMode="auto">
                    <a:xfrm>
                      <a:off x="0" y="0"/>
                      <a:ext cx="5086350" cy="2838450"/>
                    </a:xfrm>
                    <a:prstGeom prst="rect">
                      <a:avLst/>
                    </a:prstGeom>
                    <a:noFill/>
                    <a:ln w="9525">
                      <a:noFill/>
                      <a:miter lim="800000"/>
                      <a:headEnd/>
                      <a:tailEnd/>
                    </a:ln>
                  </pic:spPr>
                </pic:pic>
              </a:graphicData>
            </a:graphic>
          </wp:inline>
        </w:drawing>
      </w:r>
    </w:p>
    <w:p w:rsidR="003A4AF0" w:rsidRDefault="003A4AF0" w:rsidP="003A4AF0"/>
    <w:p w:rsidR="003A4AF0" w:rsidRPr="00643512" w:rsidRDefault="003A4AF0" w:rsidP="003A4AF0">
      <w:pPr>
        <w:rPr>
          <w:b/>
        </w:rPr>
      </w:pPr>
      <w:r w:rsidRPr="00643512">
        <w:t xml:space="preserve">The first stage in protein synthesis is for the part of the DNA containing a particular gene to unravel. This allows a complimentary strand of RNA to be formed along the exposed bases; the order of the nucleotides in the RNA is determined by complimentary base pairing. The resulting piece of RNA is </w:t>
      </w:r>
      <w:r w:rsidRPr="00643512">
        <w:lastRenderedPageBreak/>
        <w:t xml:space="preserve">known as </w:t>
      </w:r>
      <w:r w:rsidRPr="00643512">
        <w:rPr>
          <w:b/>
        </w:rPr>
        <w:t>messenger RNA (mRNA)</w:t>
      </w:r>
    </w:p>
    <w:p w:rsidR="003A4AF0" w:rsidRPr="00643512" w:rsidRDefault="003A4AF0" w:rsidP="003A4AF0"/>
    <w:p w:rsidR="003A4AF0" w:rsidRPr="00643512" w:rsidRDefault="003A4AF0" w:rsidP="003A4AF0">
      <w:r w:rsidRPr="00643512">
        <w:t xml:space="preserve">The mRNA then moves from the nucleus into the cytoplasm, where it is fed into a </w:t>
      </w:r>
      <w:r w:rsidRPr="00643512">
        <w:rPr>
          <w:b/>
        </w:rPr>
        <w:t>ribosome</w:t>
      </w:r>
      <w:r w:rsidRPr="00643512">
        <w:t xml:space="preserve">. Amino acids are brought into the ribosome by molecules of </w:t>
      </w:r>
      <w:r w:rsidRPr="00643512">
        <w:rPr>
          <w:b/>
        </w:rPr>
        <w:t>transfer RNA</w:t>
      </w:r>
      <w:r w:rsidRPr="00643512">
        <w:t xml:space="preserve"> </w:t>
      </w:r>
      <w:r w:rsidRPr="00643512">
        <w:rPr>
          <w:b/>
        </w:rPr>
        <w:t>(tRNA)</w:t>
      </w:r>
      <w:r w:rsidRPr="00643512">
        <w:t xml:space="preserve">. Once again, the bases on the mRNA and tRNA are very important; they determine the order in which the amino acids are brought into the ribosome and assembled. </w:t>
      </w:r>
    </w:p>
    <w:p w:rsidR="003A4AF0" w:rsidRPr="00643512" w:rsidRDefault="003A4AF0" w:rsidP="003A4AF0"/>
    <w:p w:rsidR="003A4AF0" w:rsidRPr="00643512" w:rsidRDefault="003A4AF0" w:rsidP="003A4AF0">
      <w:pPr>
        <w:rPr>
          <w:b/>
        </w:rPr>
      </w:pPr>
      <w:r w:rsidRPr="00643512">
        <w:t xml:space="preserve">Enzymes in the ribosome catalyse the formation of </w:t>
      </w:r>
      <w:r w:rsidRPr="00643512">
        <w:rPr>
          <w:b/>
        </w:rPr>
        <w:t>peptide bonds</w:t>
      </w:r>
      <w:r w:rsidRPr="00643512">
        <w:t xml:space="preserve"> between the amino acids, producing a long chain or polypeptide.</w:t>
      </w:r>
    </w:p>
    <w:p w:rsidR="003A4AF0" w:rsidRPr="00643512" w:rsidRDefault="003A4AF0" w:rsidP="003A4AF0">
      <w:pPr>
        <w:rPr>
          <w:b/>
        </w:rPr>
      </w:pPr>
    </w:p>
    <w:p w:rsidR="003A4AF0" w:rsidRPr="00643512" w:rsidRDefault="003A4AF0" w:rsidP="003A4AF0">
      <w:r w:rsidRPr="00643512">
        <w:t>The polypeptide leaves the ribosome and is then folded and organised to produce finished protein. This may take place in cytosol or endoplasmic reticulum. The protein is then packaged for export from the cell (Golgi apparatus) or used within the cell.</w:t>
      </w:r>
    </w:p>
    <w:p w:rsidR="003A4AF0" w:rsidRDefault="00482DBC" w:rsidP="003A4AF0">
      <w:r>
        <w:rPr>
          <w:noProof/>
        </w:rPr>
        <mc:AlternateContent>
          <mc:Choice Requires="wps">
            <w:drawing>
              <wp:anchor distT="0" distB="0" distL="114300" distR="114300" simplePos="0" relativeHeight="251683328" behindDoc="0" locked="0" layoutInCell="0" allowOverlap="1">
                <wp:simplePos x="0" y="0"/>
                <wp:positionH relativeFrom="column">
                  <wp:posOffset>0</wp:posOffset>
                </wp:positionH>
                <wp:positionV relativeFrom="paragraph">
                  <wp:posOffset>160655</wp:posOffset>
                </wp:positionV>
                <wp:extent cx="5760720" cy="2125345"/>
                <wp:effectExtent l="9525" t="8255" r="11430" b="9525"/>
                <wp:wrapSquare wrapText="bothSides"/>
                <wp:docPr id="9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125345"/>
                        </a:xfrm>
                        <a:prstGeom prst="rect">
                          <a:avLst/>
                        </a:prstGeom>
                        <a:solidFill>
                          <a:srgbClr val="FFFFFF"/>
                        </a:solidFill>
                        <a:ln w="9525">
                          <a:solidFill>
                            <a:srgbClr val="000000"/>
                          </a:solidFill>
                          <a:miter lim="800000"/>
                          <a:headEnd/>
                          <a:tailEnd/>
                        </a:ln>
                      </wps:spPr>
                      <wps:txbx>
                        <w:txbxContent>
                          <w:p w:rsidR="00BA110D" w:rsidRDefault="00BA110D" w:rsidP="003A4AF0">
                            <w:pPr>
                              <w:rPr>
                                <w:b/>
                              </w:rPr>
                            </w:pPr>
                            <w:r>
                              <w:rPr>
                                <w:b/>
                              </w:rPr>
                              <w:t>Exercise 2.2</w:t>
                            </w:r>
                          </w:p>
                          <w:p w:rsidR="00BA110D" w:rsidRDefault="00BA110D" w:rsidP="003A4AF0">
                            <w:pPr>
                              <w:rPr>
                                <w:b/>
                              </w:rPr>
                            </w:pPr>
                            <w:r>
                              <w:rPr>
                                <w:b/>
                              </w:rPr>
                              <w:t>Draw a flow diagram showing (in words) the basic steps in protein synthesis.</w:t>
                            </w:r>
                          </w:p>
                          <w:p w:rsidR="00BA110D" w:rsidRDefault="00BA110D" w:rsidP="003A4AF0"/>
                          <w:p w:rsidR="00BA110D" w:rsidRDefault="00BA110D" w:rsidP="003A4AF0"/>
                          <w:p w:rsidR="00BA110D" w:rsidRDefault="00BA110D" w:rsidP="003A4AF0"/>
                          <w:p w:rsidR="00BA110D" w:rsidRDefault="00BA110D" w:rsidP="003A4AF0"/>
                          <w:p w:rsidR="00BA110D" w:rsidRDefault="00BA110D" w:rsidP="003A4AF0"/>
                          <w:p w:rsidR="00BA110D" w:rsidRDefault="00BA110D" w:rsidP="003A4AF0"/>
                          <w:p w:rsidR="00BA110D" w:rsidRDefault="00BA110D" w:rsidP="003A4AF0"/>
                          <w:p w:rsidR="00BA110D" w:rsidRDefault="00BA110D" w:rsidP="003A4AF0"/>
                          <w:p w:rsidR="00BA110D" w:rsidRDefault="00BA110D" w:rsidP="003A4AF0"/>
                          <w:p w:rsidR="00BA110D" w:rsidRDefault="00BA110D" w:rsidP="003A4AF0"/>
                          <w:p w:rsidR="00BA110D" w:rsidRDefault="00BA110D" w:rsidP="003A4AF0"/>
                          <w:p w:rsidR="00BA110D" w:rsidRDefault="00BA110D" w:rsidP="003A4AF0"/>
                          <w:p w:rsidR="00BA110D" w:rsidRDefault="00BA110D" w:rsidP="003A4AF0"/>
                          <w:p w:rsidR="00BA110D" w:rsidRDefault="00BA110D" w:rsidP="003A4AF0"/>
                          <w:p w:rsidR="00BA110D" w:rsidRDefault="00BA110D" w:rsidP="003A4AF0"/>
                          <w:p w:rsidR="00BA110D" w:rsidRDefault="00BA110D" w:rsidP="003A4AF0"/>
                          <w:p w:rsidR="00BA110D" w:rsidRDefault="00BA110D" w:rsidP="003A4AF0"/>
                          <w:p w:rsidR="00BA110D" w:rsidRDefault="00BA110D" w:rsidP="003A4AF0"/>
                          <w:p w:rsidR="00BA110D" w:rsidRDefault="00BA110D" w:rsidP="003A4AF0"/>
                          <w:p w:rsidR="00BA110D" w:rsidRDefault="00BA110D" w:rsidP="003A4A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0" type="#_x0000_t202" style="position:absolute;margin-left:0;margin-top:12.65pt;width:453.6pt;height:167.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" o:allowincell="f">
                <v:textbox>
                  <w:txbxContent>
                    <w:p w:rsidR="00BA110D" w:rsidRDefault="00BA110D" w:rsidP="003A4AF0">
                      <w:pPr>
                        <w:rPr>
                          <w:b/>
                        </w:rPr>
                      </w:pPr>
                      <w:r>
                        <w:rPr>
                          <w:b/>
                        </w:rPr>
                        <w:t>Exercise 2.2</w:t>
                      </w:r>
                    </w:p>
                    <w:p w:rsidR="00BA110D" w:rsidRDefault="00BA110D" w:rsidP="003A4AF0">
                      <w:pPr>
                        <w:rPr>
                          <w:b/>
                        </w:rPr>
                      </w:pPr>
                      <w:r>
                        <w:rPr>
                          <w:b/>
                        </w:rPr>
                        <w:t>Draw a flow diagram showing (in words) the basic steps in protein synthesis.</w:t>
                      </w:r>
                    </w:p>
                    <w:p w:rsidR="00BA110D" w:rsidRDefault="00BA110D" w:rsidP="003A4AF0"/>
                    <w:p w:rsidR="00BA110D" w:rsidRDefault="00BA110D" w:rsidP="003A4AF0"/>
                    <w:p w:rsidR="00BA110D" w:rsidRDefault="00BA110D" w:rsidP="003A4AF0"/>
                    <w:p w:rsidR="00BA110D" w:rsidRDefault="00BA110D" w:rsidP="003A4AF0"/>
                    <w:p w:rsidR="00BA110D" w:rsidRDefault="00BA110D" w:rsidP="003A4AF0"/>
                    <w:p w:rsidR="00BA110D" w:rsidRDefault="00BA110D" w:rsidP="003A4AF0"/>
                    <w:p w:rsidR="00BA110D" w:rsidRDefault="00BA110D" w:rsidP="003A4AF0"/>
                    <w:p w:rsidR="00BA110D" w:rsidRDefault="00BA110D" w:rsidP="003A4AF0"/>
                    <w:p w:rsidR="00BA110D" w:rsidRDefault="00BA110D" w:rsidP="003A4AF0"/>
                    <w:p w:rsidR="00BA110D" w:rsidRDefault="00BA110D" w:rsidP="003A4AF0"/>
                    <w:p w:rsidR="00BA110D" w:rsidRDefault="00BA110D" w:rsidP="003A4AF0"/>
                    <w:p w:rsidR="00BA110D" w:rsidRDefault="00BA110D" w:rsidP="003A4AF0"/>
                    <w:p w:rsidR="00BA110D" w:rsidRDefault="00BA110D" w:rsidP="003A4AF0"/>
                    <w:p w:rsidR="00BA110D" w:rsidRDefault="00BA110D" w:rsidP="003A4AF0"/>
                    <w:p w:rsidR="00BA110D" w:rsidRDefault="00BA110D" w:rsidP="003A4AF0"/>
                    <w:p w:rsidR="00BA110D" w:rsidRDefault="00BA110D" w:rsidP="003A4AF0"/>
                    <w:p w:rsidR="00BA110D" w:rsidRDefault="00BA110D" w:rsidP="003A4AF0"/>
                    <w:p w:rsidR="00BA110D" w:rsidRDefault="00BA110D" w:rsidP="003A4AF0"/>
                    <w:p w:rsidR="00BA110D" w:rsidRDefault="00BA110D" w:rsidP="003A4AF0"/>
                    <w:p w:rsidR="00BA110D" w:rsidRDefault="00BA110D" w:rsidP="003A4AF0"/>
                  </w:txbxContent>
                </v:textbox>
                <w10:wrap type="square"/>
              </v:shape>
            </w:pict>
          </mc:Fallback>
        </mc:AlternateContent>
      </w:r>
    </w:p>
    <w:p w:rsidR="003A4AF0" w:rsidRDefault="003A4AF0" w:rsidP="003A4AF0"/>
    <w:p w:rsidR="003A4AF0" w:rsidRDefault="003A4AF0" w:rsidP="003A4AF0">
      <w:pPr>
        <w:jc w:val="center"/>
        <w:rPr>
          <w:b/>
          <w:bCs/>
        </w:rPr>
      </w:pPr>
      <w:r>
        <w:rPr>
          <w:b/>
          <w:bCs/>
        </w:rPr>
        <w:t>MUTATIONS</w:t>
      </w:r>
    </w:p>
    <w:p w:rsidR="003A4AF0" w:rsidRDefault="003A4AF0" w:rsidP="003A4AF0">
      <w:pPr>
        <w:jc w:val="center"/>
        <w:rPr>
          <w:b/>
          <w:bCs/>
        </w:rPr>
      </w:pPr>
    </w:p>
    <w:p w:rsidR="003A4AF0" w:rsidRPr="00642AF9" w:rsidRDefault="003A4AF0" w:rsidP="003A4AF0">
      <w:pPr>
        <w:rPr>
          <w:b/>
          <w:bCs/>
        </w:rPr>
      </w:pPr>
      <w:r w:rsidRPr="00642AF9">
        <w:rPr>
          <w:b/>
          <w:bCs/>
        </w:rPr>
        <w:t>Mutations</w:t>
      </w:r>
      <w:r w:rsidRPr="00642AF9">
        <w:t xml:space="preserve"> are changes to the </w:t>
      </w:r>
      <w:hyperlink r:id="rId36" w:tooltip="Nucleotide" w:history="1">
        <w:r w:rsidRPr="00642AF9">
          <w:rPr>
            <w:rStyle w:val="Hyperlink"/>
            <w:color w:val="auto"/>
            <w:u w:val="none"/>
          </w:rPr>
          <w:t>nucleotide</w:t>
        </w:r>
      </w:hyperlink>
      <w:r w:rsidRPr="00642AF9">
        <w:t xml:space="preserve"> sequence of the </w:t>
      </w:r>
      <w:hyperlink r:id="rId37" w:tooltip="Genetic material" w:history="1">
        <w:r w:rsidRPr="00642AF9">
          <w:rPr>
            <w:rStyle w:val="Hyperlink"/>
            <w:color w:val="auto"/>
            <w:u w:val="none"/>
          </w:rPr>
          <w:t>genetic material</w:t>
        </w:r>
      </w:hyperlink>
      <w:r w:rsidRPr="00642AF9">
        <w:t xml:space="preserve"> of an organism. Mutations can be caused by copying errors in the genetic material during </w:t>
      </w:r>
      <w:hyperlink r:id="rId38" w:tooltip="Cell division" w:history="1">
        <w:r w:rsidRPr="00642AF9">
          <w:rPr>
            <w:rStyle w:val="Hyperlink"/>
            <w:color w:val="auto"/>
            <w:u w:val="none"/>
          </w:rPr>
          <w:t>cell division</w:t>
        </w:r>
      </w:hyperlink>
      <w:r w:rsidRPr="00642AF9">
        <w:t xml:space="preserve">, by exposure to </w:t>
      </w:r>
      <w:hyperlink r:id="rId39" w:tooltip="Ultraviolet" w:history="1">
        <w:r w:rsidRPr="00642AF9">
          <w:rPr>
            <w:rStyle w:val="Hyperlink"/>
            <w:color w:val="auto"/>
            <w:u w:val="none"/>
          </w:rPr>
          <w:t>ultraviolet</w:t>
        </w:r>
      </w:hyperlink>
      <w:r w:rsidRPr="00642AF9">
        <w:t xml:space="preserve"> or </w:t>
      </w:r>
      <w:hyperlink r:id="rId40" w:tooltip="Ionizing radiation" w:history="1">
        <w:r w:rsidRPr="00642AF9">
          <w:rPr>
            <w:rStyle w:val="Hyperlink"/>
            <w:color w:val="auto"/>
            <w:u w:val="none"/>
          </w:rPr>
          <w:t>ionizing radiation</w:t>
        </w:r>
      </w:hyperlink>
      <w:r w:rsidRPr="00642AF9">
        <w:t xml:space="preserve">, chemical </w:t>
      </w:r>
      <w:hyperlink r:id="rId41" w:tooltip="Mutagens" w:history="1">
        <w:r w:rsidRPr="00642AF9">
          <w:rPr>
            <w:rStyle w:val="Hyperlink"/>
            <w:color w:val="auto"/>
            <w:u w:val="none"/>
          </w:rPr>
          <w:t>mutagens</w:t>
        </w:r>
      </w:hyperlink>
      <w:r w:rsidRPr="00642AF9">
        <w:t xml:space="preserve">, or by </w:t>
      </w:r>
      <w:hyperlink r:id="rId42" w:tooltip="Virus (biology)" w:history="1">
        <w:r w:rsidRPr="00642AF9">
          <w:rPr>
            <w:rStyle w:val="Hyperlink"/>
            <w:color w:val="auto"/>
            <w:u w:val="none"/>
          </w:rPr>
          <w:t>viruses</w:t>
        </w:r>
      </w:hyperlink>
      <w:r w:rsidRPr="00642AF9">
        <w:t xml:space="preserve">. Mutations involving reproductive cells, mutations are called </w:t>
      </w:r>
      <w:hyperlink r:id="rId43" w:tooltip="Germline mutation" w:history="1">
        <w:r w:rsidRPr="00642AF9">
          <w:rPr>
            <w:rStyle w:val="Hyperlink"/>
            <w:b/>
            <w:bCs/>
            <w:color w:val="auto"/>
            <w:u w:val="none"/>
          </w:rPr>
          <w:t>germ line mutations</w:t>
        </w:r>
      </w:hyperlink>
      <w:r w:rsidRPr="00642AF9">
        <w:t>, which can be passed on to descendants through the reproductive cells. S</w:t>
      </w:r>
      <w:r w:rsidRPr="00642AF9">
        <w:rPr>
          <w:b/>
          <w:bCs/>
        </w:rPr>
        <w:t>omatic mutations</w:t>
      </w:r>
      <w:r w:rsidRPr="00642AF9">
        <w:t xml:space="preserve"> involve cells outside the non-reproductive cells and are not usually transmitted to descendants.</w:t>
      </w:r>
    </w:p>
    <w:p w:rsidR="003A4AF0" w:rsidRPr="00642AF9" w:rsidRDefault="003A4AF0" w:rsidP="003A4AF0"/>
    <w:p w:rsidR="003A4AF0" w:rsidRPr="00642AF9" w:rsidRDefault="003A4AF0" w:rsidP="003A4AF0">
      <w:pPr>
        <w:pStyle w:val="BodyText"/>
        <w:rPr>
          <w:i/>
          <w:iCs/>
        </w:rPr>
      </w:pPr>
      <w:r w:rsidRPr="00642AF9">
        <w:rPr>
          <w:i/>
          <w:iCs/>
        </w:rPr>
        <w:t xml:space="preserve">The specific order of amino acids in a protein is crucial. If one nucleotide is wrong, the amino acid sequence may be disturbed. This is what causes the problem in </w:t>
      </w:r>
      <w:r w:rsidRPr="00642AF9">
        <w:rPr>
          <w:b/>
          <w:i/>
          <w:iCs/>
        </w:rPr>
        <w:t xml:space="preserve">sickle cell anaemia </w:t>
      </w:r>
      <w:r>
        <w:rPr>
          <w:b/>
          <w:i/>
          <w:iCs/>
        </w:rPr>
        <w:t>.</w:t>
      </w:r>
      <w:r w:rsidRPr="00642AF9">
        <w:rPr>
          <w:i/>
          <w:iCs/>
        </w:rPr>
        <w:t>One of the amino acids in the haemoglobin protein is substituted for another. This means that the haemoglobin chain is unable to fold as it should. This affects the shape of the red blood cell and its ability to transport oxygen.</w:t>
      </w:r>
    </w:p>
    <w:p w:rsidR="003A4AF0" w:rsidRDefault="003A4AF0" w:rsidP="003A4AF0"/>
    <w:p w:rsidR="003A4AF0" w:rsidRDefault="003A4AF0" w:rsidP="003A4AF0"/>
    <w:p w:rsidR="003A4AF0" w:rsidRDefault="003A4AF0" w:rsidP="003A4AF0"/>
    <w:p w:rsidR="003A4AF0" w:rsidRDefault="003A4AF0" w:rsidP="003A4AF0">
      <w:pPr>
        <w:pStyle w:val="Title"/>
        <w:rPr>
          <w:sz w:val="52"/>
        </w:rPr>
      </w:pPr>
    </w:p>
    <w:p w:rsidR="00F43C4D" w:rsidRDefault="00F43C4D" w:rsidP="003A4AF0">
      <w:pPr>
        <w:pStyle w:val="Title"/>
        <w:rPr>
          <w:sz w:val="52"/>
        </w:rPr>
      </w:pPr>
    </w:p>
    <w:p w:rsidR="003A4AF0" w:rsidRDefault="003A4AF0" w:rsidP="003A4AF0">
      <w:pPr>
        <w:pStyle w:val="Title"/>
        <w:rPr>
          <w:sz w:val="52"/>
        </w:rPr>
      </w:pPr>
      <w:r>
        <w:rPr>
          <w:sz w:val="52"/>
        </w:rPr>
        <w:t>Cell Cycle and Cancer</w:t>
      </w:r>
    </w:p>
    <w:p w:rsidR="003A4AF0" w:rsidRDefault="003A4AF0" w:rsidP="003A4AF0">
      <w:pPr>
        <w:pStyle w:val="Title"/>
        <w:rPr>
          <w:sz w:val="52"/>
        </w:rPr>
      </w:pPr>
    </w:p>
    <w:p w:rsidR="003A4AF0" w:rsidRDefault="00F91559" w:rsidP="003A4AF0">
      <w:pPr>
        <w:pStyle w:val="Title"/>
        <w:rPr>
          <w:sz w:val="22"/>
        </w:rPr>
      </w:pPr>
      <w:r>
        <w:rPr>
          <w:noProof/>
          <w:lang w:eastAsia="en-GB"/>
        </w:rPr>
        <w:drawing>
          <wp:inline distT="0" distB="0" distL="0" distR="0">
            <wp:extent cx="3048000" cy="3810000"/>
            <wp:effectExtent l="19050" t="0" r="0" b="0"/>
            <wp:docPr id="26" name="Picture 24" descr="000p047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00p047j"/>
                    <pic:cNvPicPr>
                      <a:picLocks noChangeAspect="1" noChangeArrowheads="1"/>
                    </pic:cNvPicPr>
                  </pic:nvPicPr>
                  <pic:blipFill>
                    <a:blip r:embed="rId44" cstate="print"/>
                    <a:srcRect/>
                    <a:stretch>
                      <a:fillRect/>
                    </a:stretch>
                  </pic:blipFill>
                  <pic:spPr bwMode="auto">
                    <a:xfrm>
                      <a:off x="0" y="0"/>
                      <a:ext cx="3048000" cy="3810000"/>
                    </a:xfrm>
                    <a:prstGeom prst="rect">
                      <a:avLst/>
                    </a:prstGeom>
                    <a:noFill/>
                    <a:ln w="9525">
                      <a:noFill/>
                      <a:miter lim="800000"/>
                      <a:headEnd/>
                      <a:tailEnd/>
                    </a:ln>
                  </pic:spPr>
                </pic:pic>
              </a:graphicData>
            </a:graphic>
          </wp:inline>
        </w:drawing>
      </w:r>
    </w:p>
    <w:p w:rsidR="003A4AF0" w:rsidRDefault="003A4AF0" w:rsidP="003A4AF0">
      <w:pPr>
        <w:pStyle w:val="Title"/>
        <w:rPr>
          <w:sz w:val="22"/>
        </w:rPr>
      </w:pPr>
    </w:p>
    <w:p w:rsidR="003A4AF0" w:rsidRDefault="00482DBC" w:rsidP="003A4AF0">
      <w:pPr>
        <w:pStyle w:val="Header"/>
        <w:tabs>
          <w:tab w:val="clear" w:pos="4153"/>
          <w:tab w:val="clear" w:pos="8306"/>
        </w:tabs>
      </w:pPr>
      <w:r>
        <w:rPr>
          <w:noProof/>
          <w:lang w:eastAsia="en-GB"/>
        </w:rPr>
        <mc:AlternateContent>
          <mc:Choice Requires="wps">
            <w:drawing>
              <wp:anchor distT="0" distB="0" distL="114300" distR="114300" simplePos="0" relativeHeight="251637248" behindDoc="0" locked="0" layoutInCell="0" allowOverlap="1">
                <wp:simplePos x="0" y="0"/>
                <wp:positionH relativeFrom="column">
                  <wp:posOffset>0</wp:posOffset>
                </wp:positionH>
                <wp:positionV relativeFrom="paragraph">
                  <wp:posOffset>321310</wp:posOffset>
                </wp:positionV>
                <wp:extent cx="5577840" cy="2835275"/>
                <wp:effectExtent l="9525" t="6985" r="13335" b="5715"/>
                <wp:wrapSquare wrapText="bothSides"/>
                <wp:docPr id="9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2835275"/>
                        </a:xfrm>
                        <a:prstGeom prst="rect">
                          <a:avLst/>
                        </a:prstGeom>
                        <a:solidFill>
                          <a:srgbClr val="FFFFFF"/>
                        </a:solidFill>
                        <a:ln w="9525">
                          <a:solidFill>
                            <a:srgbClr val="000000"/>
                          </a:solidFill>
                          <a:miter lim="800000"/>
                          <a:headEnd/>
                          <a:tailEnd/>
                        </a:ln>
                      </wps:spPr>
                      <wps:txbx>
                        <w:txbxContent>
                          <w:p w:rsidR="00BA110D" w:rsidRPr="00BE2E9E" w:rsidRDefault="00BA110D" w:rsidP="003A4AF0">
                            <w:pPr>
                              <w:pStyle w:val="Header"/>
                              <w:tabs>
                                <w:tab w:val="clear" w:pos="4153"/>
                                <w:tab w:val="clear" w:pos="8306"/>
                              </w:tabs>
                              <w:rPr>
                                <w:b/>
                                <w:sz w:val="24"/>
                              </w:rPr>
                            </w:pPr>
                            <w:r w:rsidRPr="00BE2E9E">
                              <w:rPr>
                                <w:b/>
                                <w:sz w:val="24"/>
                              </w:rPr>
                              <w:t>Aim:</w:t>
                            </w:r>
                          </w:p>
                          <w:p w:rsidR="00BA110D" w:rsidRPr="00BE2E9E" w:rsidRDefault="00BA110D" w:rsidP="003A4AF0">
                            <w:pPr>
                              <w:pStyle w:val="Header"/>
                              <w:tabs>
                                <w:tab w:val="clear" w:pos="4153"/>
                                <w:tab w:val="clear" w:pos="8306"/>
                              </w:tabs>
                              <w:rPr>
                                <w:sz w:val="24"/>
                              </w:rPr>
                            </w:pPr>
                          </w:p>
                          <w:p w:rsidR="00BA110D" w:rsidRPr="00BE2E9E" w:rsidRDefault="00BA110D" w:rsidP="000232A2">
                            <w:pPr>
                              <w:pStyle w:val="Header"/>
                              <w:numPr>
                                <w:ilvl w:val="0"/>
                                <w:numId w:val="23"/>
                              </w:numPr>
                              <w:tabs>
                                <w:tab w:val="clear" w:pos="4153"/>
                                <w:tab w:val="clear" w:pos="8306"/>
                              </w:tabs>
                              <w:rPr>
                                <w:sz w:val="24"/>
                              </w:rPr>
                            </w:pPr>
                            <w:r w:rsidRPr="00BE2E9E">
                              <w:rPr>
                                <w:sz w:val="24"/>
                              </w:rPr>
                              <w:t>To understand the key events in the normal cell cycle and appreciate some of the changes that occur in malignancy</w:t>
                            </w:r>
                          </w:p>
                          <w:p w:rsidR="00BA110D" w:rsidRPr="00BE2E9E" w:rsidRDefault="00BA110D" w:rsidP="003A4AF0">
                            <w:pPr>
                              <w:pStyle w:val="Header"/>
                              <w:tabs>
                                <w:tab w:val="clear" w:pos="4153"/>
                                <w:tab w:val="clear" w:pos="8306"/>
                              </w:tabs>
                              <w:rPr>
                                <w:sz w:val="24"/>
                              </w:rPr>
                            </w:pPr>
                          </w:p>
                          <w:p w:rsidR="00BA110D" w:rsidRPr="00BE2E9E" w:rsidRDefault="00BA110D" w:rsidP="003A4AF0">
                            <w:pPr>
                              <w:pStyle w:val="Header"/>
                              <w:tabs>
                                <w:tab w:val="clear" w:pos="4153"/>
                                <w:tab w:val="clear" w:pos="8306"/>
                              </w:tabs>
                              <w:rPr>
                                <w:b/>
                                <w:sz w:val="24"/>
                              </w:rPr>
                            </w:pPr>
                            <w:r w:rsidRPr="00BE2E9E">
                              <w:rPr>
                                <w:b/>
                                <w:sz w:val="24"/>
                              </w:rPr>
                              <w:t>Learning outcomes:</w:t>
                            </w:r>
                          </w:p>
                          <w:p w:rsidR="00BA110D" w:rsidRPr="00BE2E9E" w:rsidRDefault="00BA110D" w:rsidP="003A4AF0">
                            <w:pPr>
                              <w:pStyle w:val="Header"/>
                              <w:tabs>
                                <w:tab w:val="clear" w:pos="4153"/>
                                <w:tab w:val="clear" w:pos="8306"/>
                              </w:tabs>
                              <w:rPr>
                                <w:sz w:val="24"/>
                              </w:rPr>
                            </w:pPr>
                          </w:p>
                          <w:p w:rsidR="00BA110D" w:rsidRPr="00BE2E9E" w:rsidRDefault="00BA110D" w:rsidP="003A4AF0">
                            <w:pPr>
                              <w:pStyle w:val="Header"/>
                              <w:tabs>
                                <w:tab w:val="clear" w:pos="4153"/>
                                <w:tab w:val="clear" w:pos="8306"/>
                              </w:tabs>
                              <w:rPr>
                                <w:sz w:val="24"/>
                              </w:rPr>
                            </w:pPr>
                            <w:r w:rsidRPr="00BE2E9E">
                              <w:rPr>
                                <w:sz w:val="24"/>
                              </w:rPr>
                              <w:t>After attending this teaching session and doing some further work, you should be able to:</w:t>
                            </w:r>
                          </w:p>
                          <w:p w:rsidR="00BA110D" w:rsidRPr="00BE2E9E" w:rsidRDefault="00BA110D" w:rsidP="003A4AF0">
                            <w:pPr>
                              <w:pStyle w:val="Header"/>
                              <w:tabs>
                                <w:tab w:val="clear" w:pos="4153"/>
                                <w:tab w:val="clear" w:pos="8306"/>
                              </w:tabs>
                              <w:rPr>
                                <w:sz w:val="24"/>
                              </w:rPr>
                            </w:pPr>
                          </w:p>
                          <w:p w:rsidR="00BA110D" w:rsidRPr="00BE2E9E" w:rsidRDefault="00BA110D" w:rsidP="000232A2">
                            <w:pPr>
                              <w:pStyle w:val="Header"/>
                              <w:numPr>
                                <w:ilvl w:val="0"/>
                                <w:numId w:val="24"/>
                              </w:numPr>
                              <w:tabs>
                                <w:tab w:val="clear" w:pos="4153"/>
                                <w:tab w:val="clear" w:pos="8306"/>
                              </w:tabs>
                              <w:rPr>
                                <w:sz w:val="24"/>
                              </w:rPr>
                            </w:pPr>
                            <w:r w:rsidRPr="00BE2E9E">
                              <w:rPr>
                                <w:sz w:val="24"/>
                              </w:rPr>
                              <w:t>Outline the key stages of the cell cycle</w:t>
                            </w:r>
                          </w:p>
                          <w:p w:rsidR="00BA110D" w:rsidRPr="00BE2E9E" w:rsidRDefault="00BA110D" w:rsidP="000232A2">
                            <w:pPr>
                              <w:pStyle w:val="Header"/>
                              <w:numPr>
                                <w:ilvl w:val="0"/>
                                <w:numId w:val="24"/>
                              </w:numPr>
                              <w:tabs>
                                <w:tab w:val="clear" w:pos="4153"/>
                                <w:tab w:val="clear" w:pos="8306"/>
                              </w:tabs>
                              <w:rPr>
                                <w:sz w:val="24"/>
                              </w:rPr>
                            </w:pPr>
                            <w:r w:rsidRPr="00BE2E9E">
                              <w:rPr>
                                <w:sz w:val="24"/>
                              </w:rPr>
                              <w:t>Describe the abnormalities of the cell cycle associated with malignancy</w:t>
                            </w:r>
                          </w:p>
                          <w:p w:rsidR="00BA110D" w:rsidRPr="00BE2E9E" w:rsidRDefault="00BA110D" w:rsidP="000232A2">
                            <w:pPr>
                              <w:pStyle w:val="Header"/>
                              <w:numPr>
                                <w:ilvl w:val="0"/>
                                <w:numId w:val="24"/>
                              </w:numPr>
                              <w:tabs>
                                <w:tab w:val="clear" w:pos="4153"/>
                                <w:tab w:val="clear" w:pos="8306"/>
                              </w:tabs>
                              <w:rPr>
                                <w:sz w:val="24"/>
                              </w:rPr>
                            </w:pPr>
                            <w:r w:rsidRPr="00BE2E9E">
                              <w:rPr>
                                <w:sz w:val="24"/>
                              </w:rPr>
                              <w:t>Explain how damage to DNA can result in cancer</w:t>
                            </w:r>
                          </w:p>
                          <w:p w:rsidR="00BA110D" w:rsidRDefault="00BA110D" w:rsidP="003A4AF0">
                            <w:pPr>
                              <w:pStyle w:val="Header"/>
                              <w:tabs>
                                <w:tab w:val="clear" w:pos="4153"/>
                                <w:tab w:val="clear" w:pos="8306"/>
                              </w:tabs>
                              <w:rPr>
                                <w:sz w:val="24"/>
                              </w:rPr>
                            </w:pPr>
                          </w:p>
                          <w:p w:rsidR="00BA110D" w:rsidRDefault="00BA110D" w:rsidP="003A4A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margin-left:0;margin-top:25.3pt;width:439.2pt;height:223.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" o:allowincell="f">
                <v:textbox>
                  <w:txbxContent>
                    <w:p w:rsidR="00BA110D" w:rsidRPr="00BE2E9E" w:rsidRDefault="00BA110D" w:rsidP="003A4AF0">
                      <w:pPr>
                        <w:pStyle w:val="Header"/>
                        <w:tabs>
                          <w:tab w:val="clear" w:pos="4153"/>
                          <w:tab w:val="clear" w:pos="8306"/>
                        </w:tabs>
                        <w:rPr>
                          <w:b/>
                          <w:sz w:val="24"/>
                        </w:rPr>
                      </w:pPr>
                      <w:r w:rsidRPr="00BE2E9E">
                        <w:rPr>
                          <w:b/>
                          <w:sz w:val="24"/>
                        </w:rPr>
                        <w:t>Aim:</w:t>
                      </w:r>
                    </w:p>
                    <w:p w:rsidR="00BA110D" w:rsidRPr="00BE2E9E" w:rsidRDefault="00BA110D" w:rsidP="003A4AF0">
                      <w:pPr>
                        <w:pStyle w:val="Header"/>
                        <w:tabs>
                          <w:tab w:val="clear" w:pos="4153"/>
                          <w:tab w:val="clear" w:pos="8306"/>
                        </w:tabs>
                        <w:rPr>
                          <w:sz w:val="24"/>
                        </w:rPr>
                      </w:pPr>
                    </w:p>
                    <w:p w:rsidR="00BA110D" w:rsidRPr="00BE2E9E" w:rsidRDefault="00BA110D" w:rsidP="000232A2">
                      <w:pPr>
                        <w:pStyle w:val="Header"/>
                        <w:numPr>
                          <w:ilvl w:val="0"/>
                          <w:numId w:val="23"/>
                        </w:numPr>
                        <w:tabs>
                          <w:tab w:val="clear" w:pos="4153"/>
                          <w:tab w:val="clear" w:pos="8306"/>
                        </w:tabs>
                        <w:rPr>
                          <w:sz w:val="24"/>
                        </w:rPr>
                      </w:pPr>
                      <w:r w:rsidRPr="00BE2E9E">
                        <w:rPr>
                          <w:sz w:val="24"/>
                        </w:rPr>
                        <w:t>To understand the key events in the normal cell cycle and appreciate some of the changes that occur in malignancy</w:t>
                      </w:r>
                    </w:p>
                    <w:p w:rsidR="00BA110D" w:rsidRPr="00BE2E9E" w:rsidRDefault="00BA110D" w:rsidP="003A4AF0">
                      <w:pPr>
                        <w:pStyle w:val="Header"/>
                        <w:tabs>
                          <w:tab w:val="clear" w:pos="4153"/>
                          <w:tab w:val="clear" w:pos="8306"/>
                        </w:tabs>
                        <w:rPr>
                          <w:sz w:val="24"/>
                        </w:rPr>
                      </w:pPr>
                    </w:p>
                    <w:p w:rsidR="00BA110D" w:rsidRPr="00BE2E9E" w:rsidRDefault="00BA110D" w:rsidP="003A4AF0">
                      <w:pPr>
                        <w:pStyle w:val="Header"/>
                        <w:tabs>
                          <w:tab w:val="clear" w:pos="4153"/>
                          <w:tab w:val="clear" w:pos="8306"/>
                        </w:tabs>
                        <w:rPr>
                          <w:b/>
                          <w:sz w:val="24"/>
                        </w:rPr>
                      </w:pPr>
                      <w:r w:rsidRPr="00BE2E9E">
                        <w:rPr>
                          <w:b/>
                          <w:sz w:val="24"/>
                        </w:rPr>
                        <w:t>Learning outcomes:</w:t>
                      </w:r>
                    </w:p>
                    <w:p w:rsidR="00BA110D" w:rsidRPr="00BE2E9E" w:rsidRDefault="00BA110D" w:rsidP="003A4AF0">
                      <w:pPr>
                        <w:pStyle w:val="Header"/>
                        <w:tabs>
                          <w:tab w:val="clear" w:pos="4153"/>
                          <w:tab w:val="clear" w:pos="8306"/>
                        </w:tabs>
                        <w:rPr>
                          <w:sz w:val="24"/>
                        </w:rPr>
                      </w:pPr>
                    </w:p>
                    <w:p w:rsidR="00BA110D" w:rsidRPr="00BE2E9E" w:rsidRDefault="00BA110D" w:rsidP="003A4AF0">
                      <w:pPr>
                        <w:pStyle w:val="Header"/>
                        <w:tabs>
                          <w:tab w:val="clear" w:pos="4153"/>
                          <w:tab w:val="clear" w:pos="8306"/>
                        </w:tabs>
                        <w:rPr>
                          <w:sz w:val="24"/>
                        </w:rPr>
                      </w:pPr>
                      <w:r w:rsidRPr="00BE2E9E">
                        <w:rPr>
                          <w:sz w:val="24"/>
                        </w:rPr>
                        <w:t>After attending this teaching session and doing some further work, you should be able to:</w:t>
                      </w:r>
                    </w:p>
                    <w:p w:rsidR="00BA110D" w:rsidRPr="00BE2E9E" w:rsidRDefault="00BA110D" w:rsidP="003A4AF0">
                      <w:pPr>
                        <w:pStyle w:val="Header"/>
                        <w:tabs>
                          <w:tab w:val="clear" w:pos="4153"/>
                          <w:tab w:val="clear" w:pos="8306"/>
                        </w:tabs>
                        <w:rPr>
                          <w:sz w:val="24"/>
                        </w:rPr>
                      </w:pPr>
                    </w:p>
                    <w:p w:rsidR="00BA110D" w:rsidRPr="00BE2E9E" w:rsidRDefault="00BA110D" w:rsidP="000232A2">
                      <w:pPr>
                        <w:pStyle w:val="Header"/>
                        <w:numPr>
                          <w:ilvl w:val="0"/>
                          <w:numId w:val="24"/>
                        </w:numPr>
                        <w:tabs>
                          <w:tab w:val="clear" w:pos="4153"/>
                          <w:tab w:val="clear" w:pos="8306"/>
                        </w:tabs>
                        <w:rPr>
                          <w:sz w:val="24"/>
                        </w:rPr>
                      </w:pPr>
                      <w:r w:rsidRPr="00BE2E9E">
                        <w:rPr>
                          <w:sz w:val="24"/>
                        </w:rPr>
                        <w:t>Outline the key stages of the cell cycle</w:t>
                      </w:r>
                    </w:p>
                    <w:p w:rsidR="00BA110D" w:rsidRPr="00BE2E9E" w:rsidRDefault="00BA110D" w:rsidP="000232A2">
                      <w:pPr>
                        <w:pStyle w:val="Header"/>
                        <w:numPr>
                          <w:ilvl w:val="0"/>
                          <w:numId w:val="24"/>
                        </w:numPr>
                        <w:tabs>
                          <w:tab w:val="clear" w:pos="4153"/>
                          <w:tab w:val="clear" w:pos="8306"/>
                        </w:tabs>
                        <w:rPr>
                          <w:sz w:val="24"/>
                        </w:rPr>
                      </w:pPr>
                      <w:r w:rsidRPr="00BE2E9E">
                        <w:rPr>
                          <w:sz w:val="24"/>
                        </w:rPr>
                        <w:t>Describe the abnormalities of the cell cycle associated with malignancy</w:t>
                      </w:r>
                    </w:p>
                    <w:p w:rsidR="00BA110D" w:rsidRPr="00BE2E9E" w:rsidRDefault="00BA110D" w:rsidP="000232A2">
                      <w:pPr>
                        <w:pStyle w:val="Header"/>
                        <w:numPr>
                          <w:ilvl w:val="0"/>
                          <w:numId w:val="24"/>
                        </w:numPr>
                        <w:tabs>
                          <w:tab w:val="clear" w:pos="4153"/>
                          <w:tab w:val="clear" w:pos="8306"/>
                        </w:tabs>
                        <w:rPr>
                          <w:sz w:val="24"/>
                        </w:rPr>
                      </w:pPr>
                      <w:r w:rsidRPr="00BE2E9E">
                        <w:rPr>
                          <w:sz w:val="24"/>
                        </w:rPr>
                        <w:t>Explain how damage to DNA can result in cancer</w:t>
                      </w:r>
                    </w:p>
                    <w:p w:rsidR="00BA110D" w:rsidRDefault="00BA110D" w:rsidP="003A4AF0">
                      <w:pPr>
                        <w:pStyle w:val="Header"/>
                        <w:tabs>
                          <w:tab w:val="clear" w:pos="4153"/>
                          <w:tab w:val="clear" w:pos="8306"/>
                        </w:tabs>
                        <w:rPr>
                          <w:sz w:val="24"/>
                        </w:rPr>
                      </w:pPr>
                    </w:p>
                    <w:p w:rsidR="00BA110D" w:rsidRDefault="00BA110D" w:rsidP="003A4AF0"/>
                  </w:txbxContent>
                </v:textbox>
                <w10:wrap type="square"/>
              </v:shape>
            </w:pict>
          </mc:Fallback>
        </mc:AlternateContent>
      </w:r>
    </w:p>
    <w:p w:rsidR="003A4AF0" w:rsidRDefault="003A4AF0" w:rsidP="003A4AF0">
      <w:pPr>
        <w:pStyle w:val="Header"/>
        <w:tabs>
          <w:tab w:val="clear" w:pos="4153"/>
          <w:tab w:val="clear" w:pos="8306"/>
        </w:tabs>
      </w:pPr>
    </w:p>
    <w:p w:rsidR="003A4AF0" w:rsidRDefault="003A4AF0" w:rsidP="003A4AF0">
      <w:pPr>
        <w:pStyle w:val="Header"/>
        <w:tabs>
          <w:tab w:val="clear" w:pos="4153"/>
          <w:tab w:val="clear" w:pos="8306"/>
        </w:tabs>
      </w:pPr>
    </w:p>
    <w:p w:rsidR="003A4AF0" w:rsidRDefault="003A4AF0" w:rsidP="003A4AF0">
      <w:pPr>
        <w:pStyle w:val="Header"/>
        <w:tabs>
          <w:tab w:val="clear" w:pos="4153"/>
          <w:tab w:val="clear" w:pos="8306"/>
        </w:tabs>
      </w:pPr>
    </w:p>
    <w:p w:rsidR="003A4AF0" w:rsidRDefault="003A4AF0" w:rsidP="003A4AF0">
      <w:pPr>
        <w:pStyle w:val="Header"/>
        <w:tabs>
          <w:tab w:val="clear" w:pos="4153"/>
          <w:tab w:val="clear" w:pos="8306"/>
        </w:tabs>
        <w:rPr>
          <w:b/>
          <w:sz w:val="24"/>
        </w:rPr>
      </w:pPr>
    </w:p>
    <w:p w:rsidR="003A4AF0" w:rsidRDefault="003A4AF0" w:rsidP="003A4AF0">
      <w:pPr>
        <w:pStyle w:val="Header"/>
        <w:tabs>
          <w:tab w:val="clear" w:pos="4153"/>
          <w:tab w:val="clear" w:pos="8306"/>
        </w:tabs>
        <w:rPr>
          <w:b/>
          <w:sz w:val="24"/>
        </w:rPr>
      </w:pPr>
    </w:p>
    <w:p w:rsidR="003A4AF0" w:rsidRPr="00BE2E9E" w:rsidRDefault="003A4AF0" w:rsidP="003A4AF0">
      <w:pPr>
        <w:pStyle w:val="Header"/>
        <w:tabs>
          <w:tab w:val="clear" w:pos="4153"/>
          <w:tab w:val="clear" w:pos="8306"/>
        </w:tabs>
        <w:rPr>
          <w:sz w:val="24"/>
        </w:rPr>
      </w:pPr>
      <w:r w:rsidRPr="00BE2E9E">
        <w:rPr>
          <w:b/>
          <w:sz w:val="24"/>
        </w:rPr>
        <w:t>Cancer</w:t>
      </w:r>
    </w:p>
    <w:p w:rsidR="003A4AF0" w:rsidRPr="00BE2E9E" w:rsidRDefault="003A4AF0" w:rsidP="003A4AF0">
      <w:pPr>
        <w:pStyle w:val="Header"/>
        <w:tabs>
          <w:tab w:val="clear" w:pos="4153"/>
          <w:tab w:val="clear" w:pos="8306"/>
        </w:tabs>
        <w:rPr>
          <w:sz w:val="24"/>
        </w:rPr>
      </w:pPr>
    </w:p>
    <w:p w:rsidR="003A4AF0" w:rsidRPr="00BE2E9E" w:rsidRDefault="00482DBC" w:rsidP="003A4AF0">
      <w:pPr>
        <w:pStyle w:val="Header"/>
        <w:tabs>
          <w:tab w:val="clear" w:pos="4153"/>
          <w:tab w:val="clear" w:pos="8306"/>
        </w:tabs>
        <w:rPr>
          <w:sz w:val="24"/>
        </w:rPr>
      </w:pPr>
      <w:r>
        <w:rPr>
          <w:noProof/>
          <w:sz w:val="24"/>
          <w:lang w:eastAsia="en-GB"/>
        </w:rPr>
        <mc:AlternateContent>
          <mc:Choice Requires="wps">
            <w:drawing>
              <wp:anchor distT="0" distB="0" distL="114300" distR="114300" simplePos="0" relativeHeight="251638272" behindDoc="0" locked="0" layoutInCell="0" allowOverlap="1">
                <wp:simplePos x="0" y="0"/>
                <wp:positionH relativeFrom="column">
                  <wp:posOffset>0</wp:posOffset>
                </wp:positionH>
                <wp:positionV relativeFrom="paragraph">
                  <wp:posOffset>861695</wp:posOffset>
                </wp:positionV>
                <wp:extent cx="5669280" cy="1409065"/>
                <wp:effectExtent l="9525" t="13970" r="7620" b="5715"/>
                <wp:wrapSquare wrapText="bothSides"/>
                <wp:docPr id="8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1409065"/>
                        </a:xfrm>
                        <a:prstGeom prst="rect">
                          <a:avLst/>
                        </a:prstGeom>
                        <a:solidFill>
                          <a:srgbClr val="C0C0C0">
                            <a:alpha val="50000"/>
                          </a:srgbClr>
                        </a:solidFill>
                        <a:ln w="9525">
                          <a:solidFill>
                            <a:srgbClr val="000000"/>
                          </a:solidFill>
                          <a:miter lim="800000"/>
                          <a:headEnd/>
                          <a:tailEnd/>
                        </a:ln>
                      </wps:spPr>
                      <wps:txbx>
                        <w:txbxContent>
                          <w:p w:rsidR="00BA110D" w:rsidRPr="00C64C25" w:rsidRDefault="00BA110D" w:rsidP="003A4AF0">
                            <w:pPr>
                              <w:pStyle w:val="Header"/>
                              <w:tabs>
                                <w:tab w:val="clear" w:pos="4153"/>
                                <w:tab w:val="clear" w:pos="8306"/>
                              </w:tabs>
                              <w:rPr>
                                <w:bCs/>
                                <w:sz w:val="24"/>
                              </w:rPr>
                            </w:pPr>
                            <w:r>
                              <w:rPr>
                                <w:bCs/>
                                <w:sz w:val="24"/>
                              </w:rPr>
                              <w:t>Exercise 3</w:t>
                            </w:r>
                            <w:r w:rsidRPr="00C64C25">
                              <w:rPr>
                                <w:bCs/>
                                <w:sz w:val="24"/>
                              </w:rPr>
                              <w:t>.1</w:t>
                            </w:r>
                          </w:p>
                          <w:p w:rsidR="00BA110D" w:rsidRPr="00C64C25" w:rsidRDefault="00BA110D" w:rsidP="003A4AF0">
                            <w:pPr>
                              <w:pStyle w:val="Header"/>
                              <w:tabs>
                                <w:tab w:val="clear" w:pos="4153"/>
                                <w:tab w:val="clear" w:pos="8306"/>
                              </w:tabs>
                              <w:rPr>
                                <w:bCs/>
                                <w:sz w:val="24"/>
                              </w:rPr>
                            </w:pPr>
                            <w:r w:rsidRPr="00C64C25">
                              <w:rPr>
                                <w:bCs/>
                                <w:sz w:val="24"/>
                              </w:rPr>
                              <w:t xml:space="preserve">What are the three most common cancers in the </w:t>
                            </w:r>
                            <w:smartTag w:uri="urn:schemas-microsoft-com:office:smarttags" w:element="place">
                              <w:smartTag w:uri="urn:schemas-microsoft-com:office:smarttags" w:element="country-region">
                                <w:r w:rsidRPr="00C64C25">
                                  <w:rPr>
                                    <w:bCs/>
                                    <w:sz w:val="24"/>
                                  </w:rPr>
                                  <w:t>UK</w:t>
                                </w:r>
                              </w:smartTag>
                            </w:smartTag>
                            <w:r w:rsidRPr="00C64C25">
                              <w:rPr>
                                <w:bCs/>
                                <w:sz w:val="24"/>
                              </w:rPr>
                              <w:t>?</w:t>
                            </w:r>
                          </w:p>
                          <w:p w:rsidR="00BA110D" w:rsidRPr="00C64C25" w:rsidRDefault="00BA110D" w:rsidP="003A4AF0">
                            <w:pPr>
                              <w:pStyle w:val="Header"/>
                              <w:tabs>
                                <w:tab w:val="clear" w:pos="4153"/>
                                <w:tab w:val="clear" w:pos="8306"/>
                              </w:tabs>
                              <w:rPr>
                                <w:sz w:val="24"/>
                              </w:rPr>
                            </w:pPr>
                          </w:p>
                          <w:p w:rsidR="00BA110D" w:rsidRDefault="00BA110D" w:rsidP="003A4AF0">
                            <w:pPr>
                              <w:pStyle w:val="Header"/>
                              <w:tabs>
                                <w:tab w:val="clear" w:pos="4153"/>
                                <w:tab w:val="clear" w:pos="8306"/>
                              </w:tabs>
                              <w:rPr>
                                <w:sz w:val="24"/>
                              </w:rPr>
                            </w:pPr>
                            <w:r>
                              <w:rPr>
                                <w:sz w:val="24"/>
                              </w:rPr>
                              <w:t>Is this the same for men and women?</w:t>
                            </w:r>
                          </w:p>
                          <w:p w:rsidR="00BA110D" w:rsidRDefault="00BA110D" w:rsidP="003A4AF0">
                            <w:pPr>
                              <w:pStyle w:val="Header"/>
                              <w:tabs>
                                <w:tab w:val="clear" w:pos="4153"/>
                                <w:tab w:val="clear" w:pos="8306"/>
                              </w:tabs>
                              <w:rPr>
                                <w:sz w:val="24"/>
                              </w:rPr>
                            </w:pPr>
                          </w:p>
                          <w:p w:rsidR="00BA110D" w:rsidRPr="00C64C25" w:rsidRDefault="00BA110D" w:rsidP="003A4AF0">
                            <w:pPr>
                              <w:pStyle w:val="Header"/>
                              <w:tabs>
                                <w:tab w:val="clear" w:pos="4153"/>
                                <w:tab w:val="clear" w:pos="8306"/>
                              </w:tabs>
                              <w:rPr>
                                <w:sz w:val="24"/>
                              </w:rPr>
                            </w:pPr>
                          </w:p>
                          <w:p w:rsidR="00BA110D" w:rsidRDefault="00BA110D" w:rsidP="003A4A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0;margin-top:67.85pt;width:446.4pt;height:110.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" o:allowincell="f" fillcolor="silver">
                <v:fill opacity="32896f"/>
                <v:textbox>
                  <w:txbxContent>
                    <w:p w:rsidR="00BA110D" w:rsidRPr="00C64C25" w:rsidRDefault="00BA110D" w:rsidP="003A4AF0">
                      <w:pPr>
                        <w:pStyle w:val="Header"/>
                        <w:tabs>
                          <w:tab w:val="clear" w:pos="4153"/>
                          <w:tab w:val="clear" w:pos="8306"/>
                        </w:tabs>
                        <w:rPr>
                          <w:bCs/>
                          <w:sz w:val="24"/>
                        </w:rPr>
                      </w:pPr>
                      <w:r>
                        <w:rPr>
                          <w:bCs/>
                          <w:sz w:val="24"/>
                        </w:rPr>
                        <w:t>Exercise 3</w:t>
                      </w:r>
                      <w:r w:rsidRPr="00C64C25">
                        <w:rPr>
                          <w:bCs/>
                          <w:sz w:val="24"/>
                        </w:rPr>
                        <w:t>.1</w:t>
                      </w:r>
                    </w:p>
                    <w:p w:rsidR="00BA110D" w:rsidRPr="00C64C25" w:rsidRDefault="00BA110D" w:rsidP="003A4AF0">
                      <w:pPr>
                        <w:pStyle w:val="Header"/>
                        <w:tabs>
                          <w:tab w:val="clear" w:pos="4153"/>
                          <w:tab w:val="clear" w:pos="8306"/>
                        </w:tabs>
                        <w:rPr>
                          <w:bCs/>
                          <w:sz w:val="24"/>
                        </w:rPr>
                      </w:pPr>
                      <w:r w:rsidRPr="00C64C25">
                        <w:rPr>
                          <w:bCs/>
                          <w:sz w:val="24"/>
                        </w:rPr>
                        <w:t xml:space="preserve">What are the three most common cancers in the </w:t>
                      </w:r>
                      <w:smartTag w:uri="urn:schemas-microsoft-com:office:smarttags" w:element="place">
                        <w:smartTag w:uri="urn:schemas-microsoft-com:office:smarttags" w:element="country-region">
                          <w:r w:rsidRPr="00C64C25">
                            <w:rPr>
                              <w:bCs/>
                              <w:sz w:val="24"/>
                            </w:rPr>
                            <w:t>UK</w:t>
                          </w:r>
                        </w:smartTag>
                      </w:smartTag>
                      <w:r w:rsidRPr="00C64C25">
                        <w:rPr>
                          <w:bCs/>
                          <w:sz w:val="24"/>
                        </w:rPr>
                        <w:t>?</w:t>
                      </w:r>
                    </w:p>
                    <w:p w:rsidR="00BA110D" w:rsidRPr="00C64C25" w:rsidRDefault="00BA110D" w:rsidP="003A4AF0">
                      <w:pPr>
                        <w:pStyle w:val="Header"/>
                        <w:tabs>
                          <w:tab w:val="clear" w:pos="4153"/>
                          <w:tab w:val="clear" w:pos="8306"/>
                        </w:tabs>
                        <w:rPr>
                          <w:sz w:val="24"/>
                        </w:rPr>
                      </w:pPr>
                    </w:p>
                    <w:p w:rsidR="00BA110D" w:rsidRDefault="00BA110D" w:rsidP="003A4AF0">
                      <w:pPr>
                        <w:pStyle w:val="Header"/>
                        <w:tabs>
                          <w:tab w:val="clear" w:pos="4153"/>
                          <w:tab w:val="clear" w:pos="8306"/>
                        </w:tabs>
                        <w:rPr>
                          <w:sz w:val="24"/>
                        </w:rPr>
                      </w:pPr>
                      <w:r>
                        <w:rPr>
                          <w:sz w:val="24"/>
                        </w:rPr>
                        <w:t>Is this the same for men and women?</w:t>
                      </w:r>
                    </w:p>
                    <w:p w:rsidR="00BA110D" w:rsidRDefault="00BA110D" w:rsidP="003A4AF0">
                      <w:pPr>
                        <w:pStyle w:val="Header"/>
                        <w:tabs>
                          <w:tab w:val="clear" w:pos="4153"/>
                          <w:tab w:val="clear" w:pos="8306"/>
                        </w:tabs>
                        <w:rPr>
                          <w:sz w:val="24"/>
                        </w:rPr>
                      </w:pPr>
                    </w:p>
                    <w:p w:rsidR="00BA110D" w:rsidRPr="00C64C25" w:rsidRDefault="00BA110D" w:rsidP="003A4AF0">
                      <w:pPr>
                        <w:pStyle w:val="Header"/>
                        <w:tabs>
                          <w:tab w:val="clear" w:pos="4153"/>
                          <w:tab w:val="clear" w:pos="8306"/>
                        </w:tabs>
                        <w:rPr>
                          <w:sz w:val="24"/>
                        </w:rPr>
                      </w:pPr>
                    </w:p>
                    <w:p w:rsidR="00BA110D" w:rsidRDefault="00BA110D" w:rsidP="003A4AF0"/>
                  </w:txbxContent>
                </v:textbox>
                <w10:wrap type="square"/>
              </v:shape>
            </w:pict>
          </mc:Fallback>
        </mc:AlternateContent>
      </w:r>
      <w:r w:rsidR="003A4AF0" w:rsidRPr="00BE2E9E">
        <w:rPr>
          <w:sz w:val="24"/>
        </w:rPr>
        <w:t xml:space="preserve">Cancer, or </w:t>
      </w:r>
      <w:r w:rsidR="003A4AF0" w:rsidRPr="00BE2E9E">
        <w:rPr>
          <w:b/>
          <w:sz w:val="24"/>
        </w:rPr>
        <w:t>malignancy</w:t>
      </w:r>
      <w:r w:rsidR="003A4AF0" w:rsidRPr="00BE2E9E">
        <w:rPr>
          <w:sz w:val="24"/>
        </w:rPr>
        <w:t>, is common. Approximately one in three people will be diagnosed with cancer at some time in their life and it is the major cause of death fo</w:t>
      </w:r>
      <w:r w:rsidR="00853C0C">
        <w:rPr>
          <w:sz w:val="24"/>
        </w:rPr>
        <w:t>r one in four people (ICRF, 2010</w:t>
      </w:r>
      <w:r w:rsidR="003A4AF0" w:rsidRPr="00BE2E9E">
        <w:rPr>
          <w:sz w:val="24"/>
        </w:rPr>
        <w:t>). There are over 200 different types of cancer, although some are much more common than others.</w:t>
      </w:r>
    </w:p>
    <w:p w:rsidR="003A4AF0" w:rsidRDefault="003A4AF0" w:rsidP="003A4AF0">
      <w:pPr>
        <w:pStyle w:val="Header"/>
        <w:tabs>
          <w:tab w:val="clear" w:pos="4153"/>
          <w:tab w:val="clear" w:pos="8306"/>
        </w:tabs>
        <w:rPr>
          <w:sz w:val="24"/>
        </w:rPr>
      </w:pPr>
    </w:p>
    <w:p w:rsidR="003A4AF0" w:rsidRPr="00D825BD" w:rsidRDefault="003A4AF0" w:rsidP="003A4AF0">
      <w:pPr>
        <w:pStyle w:val="BodyText"/>
        <w:rPr>
          <w:i/>
          <w:iCs/>
        </w:rPr>
      </w:pPr>
      <w:r w:rsidRPr="00D825BD">
        <w:rPr>
          <w:i/>
          <w:iCs/>
        </w:rPr>
        <w:t>Cancer arises when the normal mechanisms for controlling cell growth and division are damaged in some way. This leads to an unregulated proliferation of cells, which will continue until medical intervention or death. The rate of growth is not necessarily rapid (although it can be) – the important thing is that the cells will not stop proliferating of their own accord. In a malignant tumour there are a high proportion of cells undergoing mitosis.</w:t>
      </w:r>
    </w:p>
    <w:p w:rsidR="003A4AF0" w:rsidRDefault="003A4AF0" w:rsidP="003A4AF0">
      <w:pPr>
        <w:pStyle w:val="Header"/>
        <w:tabs>
          <w:tab w:val="clear" w:pos="4153"/>
          <w:tab w:val="clear" w:pos="8306"/>
        </w:tabs>
        <w:rPr>
          <w:sz w:val="24"/>
        </w:rPr>
      </w:pPr>
      <w:r w:rsidRPr="00BE2E9E">
        <w:rPr>
          <w:sz w:val="24"/>
        </w:rPr>
        <w:t xml:space="preserve">Cancer cells also have the potential to break away from the </w:t>
      </w:r>
      <w:r w:rsidRPr="00BE2E9E">
        <w:rPr>
          <w:b/>
          <w:sz w:val="24"/>
        </w:rPr>
        <w:t xml:space="preserve">primary tumour </w:t>
      </w:r>
      <w:r w:rsidRPr="00BE2E9E">
        <w:rPr>
          <w:sz w:val="24"/>
        </w:rPr>
        <w:t>(where they arise) and travel to other parts of the body</w:t>
      </w:r>
      <w:r>
        <w:rPr>
          <w:sz w:val="24"/>
        </w:rPr>
        <w:t xml:space="preserve"> – this is</w:t>
      </w:r>
      <w:r w:rsidRPr="00BE2E9E">
        <w:rPr>
          <w:sz w:val="24"/>
        </w:rPr>
        <w:t xml:space="preserve"> </w:t>
      </w:r>
      <w:r w:rsidRPr="00BE2E9E">
        <w:rPr>
          <w:b/>
          <w:sz w:val="24"/>
        </w:rPr>
        <w:t>metastasis</w:t>
      </w:r>
      <w:r w:rsidRPr="00BE2E9E">
        <w:rPr>
          <w:sz w:val="24"/>
        </w:rPr>
        <w:t>. This occurs because, in cancer cells, the controls that ensure cells to bind to each other and stay within their specific tissue are also damaged.</w:t>
      </w:r>
    </w:p>
    <w:p w:rsidR="003A4AF0" w:rsidRDefault="00482DBC" w:rsidP="003A4AF0">
      <w:pPr>
        <w:pStyle w:val="Header"/>
        <w:tabs>
          <w:tab w:val="clear" w:pos="4153"/>
          <w:tab w:val="clear" w:pos="8306"/>
        </w:tabs>
        <w:rPr>
          <w:sz w:val="24"/>
        </w:rPr>
      </w:pPr>
      <w:r>
        <w:rPr>
          <w:noProof/>
          <w:sz w:val="24"/>
          <w:lang w:eastAsia="en-GB"/>
        </w:rPr>
        <mc:AlternateContent>
          <mc:Choice Requires="wps">
            <w:drawing>
              <wp:anchor distT="0" distB="0" distL="114300" distR="114300" simplePos="0" relativeHeight="251639296" behindDoc="0" locked="0" layoutInCell="0" allowOverlap="1">
                <wp:simplePos x="0" y="0"/>
                <wp:positionH relativeFrom="column">
                  <wp:posOffset>91440</wp:posOffset>
                </wp:positionH>
                <wp:positionV relativeFrom="paragraph">
                  <wp:posOffset>160655</wp:posOffset>
                </wp:positionV>
                <wp:extent cx="5394960" cy="1045210"/>
                <wp:effectExtent l="5715" t="8255" r="9525" b="13335"/>
                <wp:wrapSquare wrapText="bothSides"/>
                <wp:docPr id="8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045210"/>
                        </a:xfrm>
                        <a:prstGeom prst="rect">
                          <a:avLst/>
                        </a:prstGeom>
                        <a:solidFill>
                          <a:srgbClr val="FFFFFF"/>
                        </a:solidFill>
                        <a:ln w="9525">
                          <a:solidFill>
                            <a:srgbClr val="000000"/>
                          </a:solidFill>
                          <a:miter lim="800000"/>
                          <a:headEnd/>
                          <a:tailEnd/>
                        </a:ln>
                      </wps:spPr>
                      <wps:txbx>
                        <w:txbxContent>
                          <w:p w:rsidR="00BA110D" w:rsidRPr="00805771" w:rsidRDefault="00BA110D" w:rsidP="003A4AF0">
                            <w:pPr>
                              <w:pStyle w:val="Header"/>
                              <w:tabs>
                                <w:tab w:val="clear" w:pos="4153"/>
                                <w:tab w:val="clear" w:pos="8306"/>
                              </w:tabs>
                              <w:rPr>
                                <w:b/>
                                <w:sz w:val="24"/>
                              </w:rPr>
                            </w:pPr>
                            <w:r w:rsidRPr="00805771">
                              <w:rPr>
                                <w:b/>
                                <w:sz w:val="24"/>
                              </w:rPr>
                              <w:t>Benign tumours</w:t>
                            </w:r>
                          </w:p>
                          <w:p w:rsidR="00BA110D" w:rsidRPr="00805771" w:rsidRDefault="00BA110D" w:rsidP="003A4AF0">
                            <w:pPr>
                              <w:pStyle w:val="Header"/>
                              <w:tabs>
                                <w:tab w:val="clear" w:pos="4153"/>
                                <w:tab w:val="clear" w:pos="8306"/>
                              </w:tabs>
                              <w:rPr>
                                <w:sz w:val="24"/>
                              </w:rPr>
                            </w:pPr>
                            <w:r w:rsidRPr="00805771">
                              <w:rPr>
                                <w:sz w:val="24"/>
                              </w:rPr>
                              <w:t xml:space="preserve">Like malignant tumours, benign tumours are an abnormal mass of cells, which are not under normal control mechanisms. However, benign tumours are </w:t>
                            </w:r>
                            <w:r w:rsidRPr="00805771">
                              <w:rPr>
                                <w:sz w:val="24"/>
                                <w:u w:val="single"/>
                              </w:rPr>
                              <w:t>non-invasive</w:t>
                            </w:r>
                            <w:r w:rsidRPr="00805771">
                              <w:rPr>
                                <w:sz w:val="24"/>
                              </w:rPr>
                              <w:t xml:space="preserve"> and </w:t>
                            </w:r>
                            <w:r w:rsidRPr="00805771">
                              <w:rPr>
                                <w:sz w:val="24"/>
                                <w:u w:val="single"/>
                              </w:rPr>
                              <w:t>do not metastasise</w:t>
                            </w:r>
                            <w:r w:rsidRPr="00805771">
                              <w:rPr>
                                <w:sz w:val="24"/>
                              </w:rPr>
                              <w:t>. They tend to be slow growing.</w:t>
                            </w:r>
                          </w:p>
                          <w:p w:rsidR="00BA110D" w:rsidRPr="00805771" w:rsidRDefault="00BA110D" w:rsidP="003A4AF0">
                            <w:pPr>
                              <w:pStyle w:val="Header"/>
                              <w:tabs>
                                <w:tab w:val="clear" w:pos="4153"/>
                                <w:tab w:val="clear" w:pos="8306"/>
                              </w:tabs>
                              <w:rPr>
                                <w:sz w:val="24"/>
                              </w:rPr>
                            </w:pPr>
                          </w:p>
                          <w:p w:rsidR="00BA110D" w:rsidRDefault="00BA110D" w:rsidP="003A4A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margin-left:7.2pt;margin-top:12.65pt;width:424.8pt;height:82.3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" o:allowincell="f">
                <v:textbox>
                  <w:txbxContent>
                    <w:p w:rsidR="00BA110D" w:rsidRPr="00805771" w:rsidRDefault="00BA110D" w:rsidP="003A4AF0">
                      <w:pPr>
                        <w:pStyle w:val="Header"/>
                        <w:tabs>
                          <w:tab w:val="clear" w:pos="4153"/>
                          <w:tab w:val="clear" w:pos="8306"/>
                        </w:tabs>
                        <w:rPr>
                          <w:b/>
                          <w:sz w:val="24"/>
                        </w:rPr>
                      </w:pPr>
                      <w:r w:rsidRPr="00805771">
                        <w:rPr>
                          <w:b/>
                          <w:sz w:val="24"/>
                        </w:rPr>
                        <w:t>Benign tumours</w:t>
                      </w:r>
                    </w:p>
                    <w:p w:rsidR="00BA110D" w:rsidRPr="00805771" w:rsidRDefault="00BA110D" w:rsidP="003A4AF0">
                      <w:pPr>
                        <w:pStyle w:val="Header"/>
                        <w:tabs>
                          <w:tab w:val="clear" w:pos="4153"/>
                          <w:tab w:val="clear" w:pos="8306"/>
                        </w:tabs>
                        <w:rPr>
                          <w:sz w:val="24"/>
                        </w:rPr>
                      </w:pPr>
                      <w:r w:rsidRPr="00805771">
                        <w:rPr>
                          <w:sz w:val="24"/>
                        </w:rPr>
                        <w:t xml:space="preserve">Like malignant tumours, benign tumours are an abnormal mass of cells, which are not under normal control mechanisms. However, benign tumours are </w:t>
                      </w:r>
                      <w:r w:rsidRPr="00805771">
                        <w:rPr>
                          <w:sz w:val="24"/>
                          <w:u w:val="single"/>
                        </w:rPr>
                        <w:t>non-invasive</w:t>
                      </w:r>
                      <w:r w:rsidRPr="00805771">
                        <w:rPr>
                          <w:sz w:val="24"/>
                        </w:rPr>
                        <w:t xml:space="preserve"> and </w:t>
                      </w:r>
                      <w:r w:rsidRPr="00805771">
                        <w:rPr>
                          <w:sz w:val="24"/>
                          <w:u w:val="single"/>
                        </w:rPr>
                        <w:t>do not metastasise</w:t>
                      </w:r>
                      <w:r w:rsidRPr="00805771">
                        <w:rPr>
                          <w:sz w:val="24"/>
                        </w:rPr>
                        <w:t>. They tend to be slow growing.</w:t>
                      </w:r>
                    </w:p>
                    <w:p w:rsidR="00BA110D" w:rsidRPr="00805771" w:rsidRDefault="00BA110D" w:rsidP="003A4AF0">
                      <w:pPr>
                        <w:pStyle w:val="Header"/>
                        <w:tabs>
                          <w:tab w:val="clear" w:pos="4153"/>
                          <w:tab w:val="clear" w:pos="8306"/>
                        </w:tabs>
                        <w:rPr>
                          <w:sz w:val="24"/>
                        </w:rPr>
                      </w:pPr>
                    </w:p>
                    <w:p w:rsidR="00BA110D" w:rsidRDefault="00BA110D" w:rsidP="003A4AF0"/>
                  </w:txbxContent>
                </v:textbox>
                <w10:wrap type="square"/>
              </v:shape>
            </w:pict>
          </mc:Fallback>
        </mc:AlternateContent>
      </w:r>
      <w:r w:rsidR="003A4AF0">
        <w:rPr>
          <w:sz w:val="24"/>
        </w:rPr>
        <w:t>Exercise 3.2</w:t>
      </w:r>
    </w:p>
    <w:p w:rsidR="003A4AF0" w:rsidRDefault="003A4AF0" w:rsidP="003A4AF0">
      <w:pPr>
        <w:pStyle w:val="Header"/>
        <w:pBdr>
          <w:top w:val="single" w:sz="4" w:space="1" w:color="auto"/>
          <w:left w:val="single" w:sz="4" w:space="4" w:color="auto"/>
          <w:bottom w:val="single" w:sz="4" w:space="1" w:color="auto"/>
          <w:right w:val="single" w:sz="4" w:space="4" w:color="auto"/>
        </w:pBdr>
        <w:tabs>
          <w:tab w:val="clear" w:pos="4153"/>
          <w:tab w:val="clear" w:pos="8306"/>
        </w:tabs>
        <w:rPr>
          <w:sz w:val="24"/>
        </w:rPr>
      </w:pPr>
    </w:p>
    <w:p w:rsidR="003A4AF0" w:rsidRDefault="003A4AF0" w:rsidP="003A4AF0">
      <w:pPr>
        <w:pStyle w:val="Header"/>
        <w:pBdr>
          <w:top w:val="single" w:sz="4" w:space="1" w:color="auto"/>
          <w:left w:val="single" w:sz="4" w:space="4" w:color="auto"/>
          <w:bottom w:val="single" w:sz="4" w:space="1" w:color="auto"/>
          <w:right w:val="single" w:sz="4" w:space="4" w:color="auto"/>
        </w:pBdr>
        <w:tabs>
          <w:tab w:val="clear" w:pos="4153"/>
          <w:tab w:val="clear" w:pos="8306"/>
        </w:tabs>
        <w:rPr>
          <w:sz w:val="24"/>
        </w:rPr>
      </w:pPr>
      <w:r>
        <w:rPr>
          <w:sz w:val="24"/>
        </w:rPr>
        <w:t>In the table below, give differences between benign and malignant tumours</w:t>
      </w:r>
    </w:p>
    <w:p w:rsidR="003A4AF0" w:rsidRDefault="003A4AF0" w:rsidP="003A4AF0">
      <w:pPr>
        <w:pStyle w:val="Header"/>
        <w:pBdr>
          <w:top w:val="single" w:sz="4" w:space="1" w:color="auto"/>
          <w:left w:val="single" w:sz="4" w:space="4" w:color="auto"/>
          <w:bottom w:val="single" w:sz="4" w:space="1" w:color="auto"/>
          <w:right w:val="single" w:sz="4" w:space="4" w:color="auto"/>
        </w:pBdr>
        <w:tabs>
          <w:tab w:val="clear" w:pos="4153"/>
          <w:tab w:val="clear" w:pos="8306"/>
        </w:tabs>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6"/>
        <w:gridCol w:w="4276"/>
      </w:tblGrid>
      <w:tr w:rsidR="003A4AF0" w:rsidTr="003A4AF0">
        <w:tc>
          <w:tcPr>
            <w:tcW w:w="4246" w:type="dxa"/>
          </w:tcPr>
          <w:p w:rsidR="003A4AF0" w:rsidRPr="003A4AF0" w:rsidRDefault="003A4AF0" w:rsidP="003A4AF0">
            <w:pPr>
              <w:pStyle w:val="Header"/>
              <w:tabs>
                <w:tab w:val="clear" w:pos="4153"/>
                <w:tab w:val="clear" w:pos="8306"/>
              </w:tabs>
              <w:jc w:val="center"/>
              <w:rPr>
                <w:sz w:val="24"/>
              </w:rPr>
            </w:pPr>
          </w:p>
          <w:p w:rsidR="003A4AF0" w:rsidRPr="003A4AF0" w:rsidRDefault="003A4AF0" w:rsidP="003A4AF0">
            <w:pPr>
              <w:pStyle w:val="Header"/>
              <w:tabs>
                <w:tab w:val="clear" w:pos="4153"/>
                <w:tab w:val="clear" w:pos="8306"/>
              </w:tabs>
              <w:jc w:val="center"/>
              <w:rPr>
                <w:b/>
                <w:bCs/>
                <w:sz w:val="24"/>
              </w:rPr>
            </w:pPr>
            <w:r w:rsidRPr="003A4AF0">
              <w:rPr>
                <w:b/>
                <w:bCs/>
                <w:sz w:val="24"/>
              </w:rPr>
              <w:t>Benign tumour</w:t>
            </w:r>
          </w:p>
          <w:p w:rsidR="003A4AF0" w:rsidRPr="003A4AF0" w:rsidRDefault="003A4AF0" w:rsidP="003A4AF0">
            <w:pPr>
              <w:pStyle w:val="Header"/>
              <w:tabs>
                <w:tab w:val="clear" w:pos="4153"/>
                <w:tab w:val="clear" w:pos="8306"/>
              </w:tabs>
              <w:jc w:val="center"/>
              <w:rPr>
                <w:sz w:val="24"/>
              </w:rPr>
            </w:pPr>
          </w:p>
        </w:tc>
        <w:tc>
          <w:tcPr>
            <w:tcW w:w="4276" w:type="dxa"/>
          </w:tcPr>
          <w:p w:rsidR="003A4AF0" w:rsidRPr="003A4AF0" w:rsidRDefault="003A4AF0" w:rsidP="003A4AF0">
            <w:pPr>
              <w:pStyle w:val="Header"/>
              <w:tabs>
                <w:tab w:val="clear" w:pos="4153"/>
                <w:tab w:val="clear" w:pos="8306"/>
              </w:tabs>
              <w:jc w:val="center"/>
              <w:rPr>
                <w:sz w:val="24"/>
              </w:rPr>
            </w:pPr>
          </w:p>
          <w:p w:rsidR="003A4AF0" w:rsidRPr="003A4AF0" w:rsidRDefault="003A4AF0" w:rsidP="003A4AF0">
            <w:pPr>
              <w:pStyle w:val="Header"/>
              <w:tabs>
                <w:tab w:val="clear" w:pos="4153"/>
                <w:tab w:val="clear" w:pos="8306"/>
              </w:tabs>
              <w:jc w:val="center"/>
              <w:rPr>
                <w:b/>
                <w:bCs/>
                <w:sz w:val="24"/>
              </w:rPr>
            </w:pPr>
            <w:r w:rsidRPr="003A4AF0">
              <w:rPr>
                <w:b/>
                <w:bCs/>
                <w:sz w:val="24"/>
              </w:rPr>
              <w:t>Malignant tumour</w:t>
            </w:r>
          </w:p>
        </w:tc>
      </w:tr>
      <w:tr w:rsidR="003A4AF0" w:rsidTr="003A4AF0">
        <w:tc>
          <w:tcPr>
            <w:tcW w:w="4246" w:type="dxa"/>
          </w:tcPr>
          <w:p w:rsidR="003A4AF0" w:rsidRPr="003A4AF0" w:rsidRDefault="003A4AF0" w:rsidP="003A4AF0">
            <w:pPr>
              <w:pStyle w:val="Header"/>
              <w:tabs>
                <w:tab w:val="clear" w:pos="4153"/>
                <w:tab w:val="clear" w:pos="8306"/>
              </w:tabs>
              <w:jc w:val="center"/>
              <w:rPr>
                <w:sz w:val="24"/>
              </w:rPr>
            </w:pPr>
          </w:p>
          <w:p w:rsidR="003A4AF0" w:rsidRPr="003A4AF0" w:rsidRDefault="003A4AF0" w:rsidP="003A4AF0">
            <w:pPr>
              <w:pStyle w:val="Header"/>
              <w:tabs>
                <w:tab w:val="clear" w:pos="4153"/>
                <w:tab w:val="clear" w:pos="8306"/>
              </w:tabs>
              <w:jc w:val="center"/>
              <w:rPr>
                <w:sz w:val="24"/>
              </w:rPr>
            </w:pPr>
          </w:p>
        </w:tc>
        <w:tc>
          <w:tcPr>
            <w:tcW w:w="4276" w:type="dxa"/>
          </w:tcPr>
          <w:p w:rsidR="003A4AF0" w:rsidRPr="003A4AF0" w:rsidRDefault="003A4AF0" w:rsidP="003A4AF0">
            <w:pPr>
              <w:pStyle w:val="Header"/>
              <w:tabs>
                <w:tab w:val="clear" w:pos="4153"/>
                <w:tab w:val="clear" w:pos="8306"/>
              </w:tabs>
              <w:jc w:val="center"/>
              <w:rPr>
                <w:sz w:val="24"/>
              </w:rPr>
            </w:pPr>
          </w:p>
        </w:tc>
      </w:tr>
      <w:tr w:rsidR="003A4AF0" w:rsidTr="003A4AF0">
        <w:tc>
          <w:tcPr>
            <w:tcW w:w="4246" w:type="dxa"/>
          </w:tcPr>
          <w:p w:rsidR="003A4AF0" w:rsidRPr="003A4AF0" w:rsidRDefault="003A4AF0" w:rsidP="003A4AF0">
            <w:pPr>
              <w:pStyle w:val="Header"/>
              <w:tabs>
                <w:tab w:val="clear" w:pos="4153"/>
                <w:tab w:val="clear" w:pos="8306"/>
              </w:tabs>
              <w:jc w:val="center"/>
              <w:rPr>
                <w:sz w:val="24"/>
              </w:rPr>
            </w:pPr>
          </w:p>
          <w:p w:rsidR="003A4AF0" w:rsidRPr="003A4AF0" w:rsidRDefault="003A4AF0" w:rsidP="003A4AF0">
            <w:pPr>
              <w:pStyle w:val="Header"/>
              <w:tabs>
                <w:tab w:val="clear" w:pos="4153"/>
                <w:tab w:val="clear" w:pos="8306"/>
              </w:tabs>
              <w:jc w:val="center"/>
              <w:rPr>
                <w:sz w:val="24"/>
              </w:rPr>
            </w:pPr>
          </w:p>
        </w:tc>
        <w:tc>
          <w:tcPr>
            <w:tcW w:w="4276" w:type="dxa"/>
          </w:tcPr>
          <w:p w:rsidR="003A4AF0" w:rsidRPr="003A4AF0" w:rsidRDefault="003A4AF0" w:rsidP="003A4AF0">
            <w:pPr>
              <w:pStyle w:val="Header"/>
              <w:tabs>
                <w:tab w:val="clear" w:pos="4153"/>
                <w:tab w:val="clear" w:pos="8306"/>
              </w:tabs>
              <w:jc w:val="center"/>
              <w:rPr>
                <w:sz w:val="24"/>
              </w:rPr>
            </w:pPr>
          </w:p>
        </w:tc>
      </w:tr>
      <w:tr w:rsidR="003A4AF0" w:rsidTr="003A4AF0">
        <w:tc>
          <w:tcPr>
            <w:tcW w:w="4246" w:type="dxa"/>
          </w:tcPr>
          <w:p w:rsidR="003A4AF0" w:rsidRPr="003A4AF0" w:rsidRDefault="003A4AF0" w:rsidP="003A4AF0">
            <w:pPr>
              <w:pStyle w:val="Header"/>
              <w:tabs>
                <w:tab w:val="clear" w:pos="4153"/>
                <w:tab w:val="clear" w:pos="8306"/>
              </w:tabs>
              <w:jc w:val="center"/>
              <w:rPr>
                <w:sz w:val="24"/>
              </w:rPr>
            </w:pPr>
          </w:p>
          <w:p w:rsidR="003A4AF0" w:rsidRPr="003A4AF0" w:rsidRDefault="003A4AF0" w:rsidP="003A4AF0">
            <w:pPr>
              <w:pStyle w:val="Header"/>
              <w:tabs>
                <w:tab w:val="clear" w:pos="4153"/>
                <w:tab w:val="clear" w:pos="8306"/>
              </w:tabs>
              <w:jc w:val="center"/>
              <w:rPr>
                <w:sz w:val="24"/>
              </w:rPr>
            </w:pPr>
          </w:p>
        </w:tc>
        <w:tc>
          <w:tcPr>
            <w:tcW w:w="4276" w:type="dxa"/>
          </w:tcPr>
          <w:p w:rsidR="003A4AF0" w:rsidRPr="003A4AF0" w:rsidRDefault="003A4AF0" w:rsidP="003A4AF0">
            <w:pPr>
              <w:pStyle w:val="Header"/>
              <w:tabs>
                <w:tab w:val="clear" w:pos="4153"/>
                <w:tab w:val="clear" w:pos="8306"/>
              </w:tabs>
              <w:jc w:val="center"/>
              <w:rPr>
                <w:sz w:val="24"/>
              </w:rPr>
            </w:pPr>
          </w:p>
        </w:tc>
      </w:tr>
      <w:tr w:rsidR="003A4AF0" w:rsidTr="003A4AF0">
        <w:tc>
          <w:tcPr>
            <w:tcW w:w="4246" w:type="dxa"/>
          </w:tcPr>
          <w:p w:rsidR="003A4AF0" w:rsidRPr="003A4AF0" w:rsidRDefault="003A4AF0" w:rsidP="003A4AF0">
            <w:pPr>
              <w:pStyle w:val="Header"/>
              <w:tabs>
                <w:tab w:val="clear" w:pos="4153"/>
                <w:tab w:val="clear" w:pos="8306"/>
              </w:tabs>
              <w:jc w:val="center"/>
              <w:rPr>
                <w:sz w:val="24"/>
              </w:rPr>
            </w:pPr>
          </w:p>
          <w:p w:rsidR="003A4AF0" w:rsidRPr="003A4AF0" w:rsidRDefault="003A4AF0" w:rsidP="003A4AF0">
            <w:pPr>
              <w:pStyle w:val="Header"/>
              <w:tabs>
                <w:tab w:val="clear" w:pos="4153"/>
                <w:tab w:val="clear" w:pos="8306"/>
              </w:tabs>
              <w:jc w:val="center"/>
              <w:rPr>
                <w:sz w:val="24"/>
              </w:rPr>
            </w:pPr>
          </w:p>
        </w:tc>
        <w:tc>
          <w:tcPr>
            <w:tcW w:w="4276" w:type="dxa"/>
          </w:tcPr>
          <w:p w:rsidR="003A4AF0" w:rsidRPr="003A4AF0" w:rsidRDefault="003A4AF0" w:rsidP="003A4AF0">
            <w:pPr>
              <w:pStyle w:val="Header"/>
              <w:tabs>
                <w:tab w:val="clear" w:pos="4153"/>
                <w:tab w:val="clear" w:pos="8306"/>
              </w:tabs>
              <w:jc w:val="center"/>
              <w:rPr>
                <w:sz w:val="24"/>
              </w:rPr>
            </w:pPr>
          </w:p>
        </w:tc>
      </w:tr>
    </w:tbl>
    <w:p w:rsidR="003A4AF0" w:rsidRDefault="003A4AF0" w:rsidP="003A4AF0">
      <w:pPr>
        <w:pStyle w:val="Header"/>
        <w:tabs>
          <w:tab w:val="clear" w:pos="4153"/>
          <w:tab w:val="clear" w:pos="8306"/>
        </w:tabs>
        <w:jc w:val="center"/>
        <w:rPr>
          <w:sz w:val="24"/>
        </w:rPr>
      </w:pPr>
    </w:p>
    <w:p w:rsidR="003A4AF0" w:rsidRDefault="003A4AF0" w:rsidP="003A4AF0">
      <w:pPr>
        <w:pStyle w:val="Header"/>
        <w:tabs>
          <w:tab w:val="clear" w:pos="4153"/>
          <w:tab w:val="clear" w:pos="8306"/>
        </w:tabs>
        <w:rPr>
          <w:sz w:val="24"/>
        </w:rPr>
      </w:pPr>
    </w:p>
    <w:p w:rsidR="003A4AF0" w:rsidRPr="00BE2E9E" w:rsidRDefault="003A4AF0" w:rsidP="003A4AF0">
      <w:pPr>
        <w:pStyle w:val="Header"/>
        <w:tabs>
          <w:tab w:val="clear" w:pos="4153"/>
          <w:tab w:val="clear" w:pos="8306"/>
        </w:tabs>
        <w:rPr>
          <w:sz w:val="24"/>
        </w:rPr>
      </w:pPr>
      <w:r w:rsidRPr="00BE2E9E">
        <w:rPr>
          <w:sz w:val="24"/>
        </w:rPr>
        <w:t>In order to understand what goes wrong in a cancer cell, it may help to look at the cycle of growth and cell division in a normal cell:</w:t>
      </w:r>
    </w:p>
    <w:p w:rsidR="003A4AF0" w:rsidRPr="00BE2E9E" w:rsidRDefault="003A4AF0" w:rsidP="003A4AF0">
      <w:pPr>
        <w:pStyle w:val="Header"/>
        <w:tabs>
          <w:tab w:val="clear" w:pos="4153"/>
          <w:tab w:val="clear" w:pos="8306"/>
        </w:tabs>
        <w:rPr>
          <w:sz w:val="24"/>
        </w:rPr>
      </w:pPr>
    </w:p>
    <w:p w:rsidR="003A4AF0" w:rsidRPr="00BE2E9E" w:rsidRDefault="003A4AF0" w:rsidP="003A4AF0">
      <w:pPr>
        <w:pStyle w:val="Header"/>
        <w:tabs>
          <w:tab w:val="clear" w:pos="4153"/>
          <w:tab w:val="clear" w:pos="8306"/>
        </w:tabs>
        <w:rPr>
          <w:b/>
          <w:sz w:val="24"/>
        </w:rPr>
      </w:pPr>
      <w:r w:rsidRPr="00BE2E9E">
        <w:rPr>
          <w:b/>
          <w:sz w:val="24"/>
        </w:rPr>
        <w:t>The Cell Cycle</w:t>
      </w:r>
    </w:p>
    <w:p w:rsidR="003A4AF0" w:rsidRPr="00BE2E9E" w:rsidRDefault="003A4AF0" w:rsidP="003A4AF0">
      <w:pPr>
        <w:pStyle w:val="Header"/>
        <w:tabs>
          <w:tab w:val="clear" w:pos="4153"/>
          <w:tab w:val="clear" w:pos="8306"/>
        </w:tabs>
        <w:rPr>
          <w:sz w:val="24"/>
        </w:rPr>
      </w:pPr>
    </w:p>
    <w:p w:rsidR="003A4AF0" w:rsidRPr="00BE2E9E" w:rsidRDefault="003A4AF0" w:rsidP="003A4AF0">
      <w:pPr>
        <w:pStyle w:val="BodyText"/>
        <w:rPr>
          <w:i/>
        </w:rPr>
      </w:pPr>
      <w:r w:rsidRPr="00BE2E9E">
        <w:rPr>
          <w:i/>
        </w:rPr>
        <w:t xml:space="preserve">The cell cycle consists of the steps needed for the </w:t>
      </w:r>
      <w:r w:rsidRPr="00BE2E9E">
        <w:t>growth</w:t>
      </w:r>
      <w:r w:rsidRPr="00BE2E9E">
        <w:rPr>
          <w:i/>
        </w:rPr>
        <w:t xml:space="preserve"> and </w:t>
      </w:r>
      <w:r w:rsidRPr="00BE2E9E">
        <w:t>division</w:t>
      </w:r>
      <w:r w:rsidRPr="00BE2E9E">
        <w:rPr>
          <w:i/>
        </w:rPr>
        <w:t xml:space="preserve"> of cells to produce new ones. This occurs in virtually all of the human cells. There are two stages in cell cycle: </w:t>
      </w:r>
      <w:r w:rsidRPr="00BE2E9E">
        <w:rPr>
          <w:b/>
          <w:i/>
        </w:rPr>
        <w:t xml:space="preserve">interphase </w:t>
      </w:r>
      <w:r w:rsidRPr="00BE2E9E">
        <w:rPr>
          <w:i/>
        </w:rPr>
        <w:t xml:space="preserve">and </w:t>
      </w:r>
      <w:r w:rsidRPr="00BE2E9E">
        <w:rPr>
          <w:b/>
          <w:i/>
        </w:rPr>
        <w:t xml:space="preserve">cell division </w:t>
      </w:r>
      <w:r w:rsidRPr="00BE2E9E">
        <w:rPr>
          <w:i/>
        </w:rPr>
        <w:t xml:space="preserve">(which consists of </w:t>
      </w:r>
      <w:r w:rsidRPr="00BE2E9E">
        <w:rPr>
          <w:b/>
          <w:i/>
        </w:rPr>
        <w:t>mitosis*</w:t>
      </w:r>
      <w:r w:rsidRPr="00BE2E9E">
        <w:rPr>
          <w:i/>
        </w:rPr>
        <w:t xml:space="preserve"> and </w:t>
      </w:r>
      <w:r w:rsidRPr="00BE2E9E">
        <w:rPr>
          <w:b/>
          <w:i/>
        </w:rPr>
        <w:t>cytokinesis</w:t>
      </w:r>
      <w:r w:rsidRPr="00BE2E9E">
        <w:rPr>
          <w:i/>
        </w:rPr>
        <w:t xml:space="preserve">). </w:t>
      </w:r>
    </w:p>
    <w:p w:rsidR="003A4AF0" w:rsidRPr="00BE2E9E" w:rsidRDefault="00482DBC" w:rsidP="003A4AF0">
      <w:pPr>
        <w:pStyle w:val="BodyText"/>
        <w:rPr>
          <w:b/>
          <w:i/>
        </w:rPr>
      </w:pPr>
      <w:r>
        <w:rPr>
          <w:noProof/>
          <w:lang w:val="en-GB"/>
        </w:rPr>
        <mc:AlternateContent>
          <mc:Choice Requires="wps">
            <w:drawing>
              <wp:anchor distT="0" distB="0" distL="114300" distR="114300" simplePos="0" relativeHeight="251636224" behindDoc="0" locked="0" layoutInCell="0" allowOverlap="1">
                <wp:simplePos x="0" y="0"/>
                <wp:positionH relativeFrom="column">
                  <wp:posOffset>152400</wp:posOffset>
                </wp:positionH>
                <wp:positionV relativeFrom="paragraph">
                  <wp:posOffset>302895</wp:posOffset>
                </wp:positionV>
                <wp:extent cx="5867400" cy="1746885"/>
                <wp:effectExtent l="9525" t="7620" r="9525" b="7620"/>
                <wp:wrapSquare wrapText="bothSides"/>
                <wp:docPr id="8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746885"/>
                        </a:xfrm>
                        <a:prstGeom prst="rect">
                          <a:avLst/>
                        </a:prstGeom>
                        <a:solidFill>
                          <a:srgbClr val="FFFFFF"/>
                        </a:solidFill>
                        <a:ln w="9525">
                          <a:solidFill>
                            <a:srgbClr val="000000"/>
                          </a:solidFill>
                          <a:miter lim="800000"/>
                          <a:headEnd/>
                          <a:tailEnd/>
                        </a:ln>
                      </wps:spPr>
                      <wps:txbx>
                        <w:txbxContent>
                          <w:p w:rsidR="00BA110D" w:rsidRDefault="00BA110D" w:rsidP="003A4AF0">
                            <w:pPr>
                              <w:pStyle w:val="BodyText"/>
                              <w:rPr>
                                <w:i/>
                              </w:rPr>
                            </w:pPr>
                          </w:p>
                          <w:p w:rsidR="00BA110D" w:rsidRDefault="00BA110D" w:rsidP="003A4AF0">
                            <w:pPr>
                              <w:pStyle w:val="BodyText"/>
                              <w:rPr>
                                <w:i/>
                              </w:rPr>
                            </w:pPr>
                            <w:r>
                              <w:rPr>
                                <w:i/>
                              </w:rPr>
                              <w:t xml:space="preserve">Division of most cells requires that the complete set of DNA is passed on – ‘daughter’ cells are exact replicas of the ‘parent’ cell. This requires the division of genetic material in the cell by </w:t>
                            </w:r>
                            <w:r>
                              <w:rPr>
                                <w:b/>
                                <w:i/>
                              </w:rPr>
                              <w:t>mitosis</w:t>
                            </w:r>
                            <w:r>
                              <w:rPr>
                                <w:i/>
                              </w:rPr>
                              <w:t xml:space="preserve">. However, when sperm and eggs (gametes) are produced, division must result in only half the amount of genetic material being passed on (so that when an egg and sperm fuse they have the correct amount). This type of division is known as </w:t>
                            </w:r>
                            <w:r>
                              <w:rPr>
                                <w:b/>
                                <w:i/>
                              </w:rPr>
                              <w:t>meiosis</w:t>
                            </w:r>
                            <w:r>
                              <w:rPr>
                                <w:i/>
                              </w:rPr>
                              <w:t xml:space="preserve">. </w:t>
                            </w:r>
                          </w:p>
                          <w:p w:rsidR="00BA110D" w:rsidRDefault="00BA110D" w:rsidP="003A4A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4" type="#_x0000_t202" style="position:absolute;margin-left:12pt;margin-top:23.85pt;width:462pt;height:137.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" o:allowincell="f">
                <v:textbox>
                  <w:txbxContent>
                    <w:p w:rsidR="00BA110D" w:rsidRDefault="00BA110D" w:rsidP="003A4AF0">
                      <w:pPr>
                        <w:pStyle w:val="BodyText"/>
                        <w:rPr>
                          <w:i/>
                        </w:rPr>
                      </w:pPr>
                    </w:p>
                    <w:p w:rsidR="00BA110D" w:rsidRDefault="00BA110D" w:rsidP="003A4AF0">
                      <w:pPr>
                        <w:pStyle w:val="BodyText"/>
                        <w:rPr>
                          <w:i/>
                        </w:rPr>
                      </w:pPr>
                      <w:r>
                        <w:rPr>
                          <w:i/>
                        </w:rPr>
                        <w:t xml:space="preserve">Division of most cells requires that the complete set of DNA is passed on – ‘daughter’ cells are exact replicas of the ‘parent’ cell. This requires the division of genetic material in the cell by </w:t>
                      </w:r>
                      <w:r>
                        <w:rPr>
                          <w:b/>
                          <w:i/>
                        </w:rPr>
                        <w:t>mitosis</w:t>
                      </w:r>
                      <w:r>
                        <w:rPr>
                          <w:i/>
                        </w:rPr>
                        <w:t xml:space="preserve">. However, when sperm and eggs (gametes) are produced, division must result in only half the amount of genetic material being passed on (so that when an egg and sperm fuse they have the correct amount). This type of division is known as </w:t>
                      </w:r>
                      <w:r>
                        <w:rPr>
                          <w:b/>
                          <w:i/>
                        </w:rPr>
                        <w:t>meiosis</w:t>
                      </w:r>
                      <w:r>
                        <w:rPr>
                          <w:i/>
                        </w:rPr>
                        <w:t xml:space="preserve">. </w:t>
                      </w:r>
                    </w:p>
                    <w:p w:rsidR="00BA110D" w:rsidRDefault="00BA110D" w:rsidP="003A4AF0"/>
                  </w:txbxContent>
                </v:textbox>
                <w10:wrap type="square"/>
              </v:shape>
            </w:pict>
          </mc:Fallback>
        </mc:AlternateContent>
      </w:r>
    </w:p>
    <w:p w:rsidR="003A4AF0" w:rsidRPr="00BE2E9E" w:rsidRDefault="003A4AF0" w:rsidP="003A4AF0">
      <w:pPr>
        <w:pStyle w:val="BodyText"/>
        <w:rPr>
          <w:b/>
          <w:i/>
        </w:rPr>
      </w:pPr>
    </w:p>
    <w:p w:rsidR="003A4AF0" w:rsidRDefault="003A4AF0" w:rsidP="003A4AF0">
      <w:pPr>
        <w:pStyle w:val="BodyText"/>
        <w:rPr>
          <w:b/>
          <w:i/>
        </w:rPr>
      </w:pPr>
      <w:r>
        <w:rPr>
          <w:b/>
          <w:i/>
        </w:rPr>
        <w:t>Interphase</w:t>
      </w:r>
    </w:p>
    <w:p w:rsidR="003A4AF0" w:rsidRDefault="003A4AF0" w:rsidP="003A4AF0">
      <w:pPr>
        <w:pStyle w:val="BodyText"/>
        <w:rPr>
          <w:b/>
          <w:i/>
        </w:rPr>
      </w:pPr>
    </w:p>
    <w:p w:rsidR="003A4AF0" w:rsidRDefault="003A4AF0" w:rsidP="003A4AF0">
      <w:pPr>
        <w:pStyle w:val="BodyText"/>
        <w:rPr>
          <w:i/>
        </w:rPr>
      </w:pPr>
      <w:r>
        <w:rPr>
          <w:i/>
        </w:rPr>
        <w:t xml:space="preserve">This part of the cell cycle is also known as ‘resting phase’ but in fact it is not really resting. During this part of cell cycle, the cell doubles its constituents ready for division (ie increases number of mitochondria, ribosomes, etc) – known as </w:t>
      </w:r>
      <w:r>
        <w:rPr>
          <w:b/>
          <w:i/>
        </w:rPr>
        <w:t>G</w:t>
      </w:r>
      <w:r>
        <w:rPr>
          <w:i/>
        </w:rPr>
        <w:t xml:space="preserve"> </w:t>
      </w:r>
      <w:r>
        <w:rPr>
          <w:b/>
          <w:i/>
        </w:rPr>
        <w:t>phase</w:t>
      </w:r>
      <w:r>
        <w:rPr>
          <w:i/>
        </w:rPr>
        <w:t xml:space="preserve">, divided into </w:t>
      </w:r>
      <w:r>
        <w:rPr>
          <w:b/>
          <w:i/>
        </w:rPr>
        <w:t>G</w:t>
      </w:r>
      <w:r>
        <w:rPr>
          <w:b/>
          <w:i/>
          <w:vertAlign w:val="subscript"/>
        </w:rPr>
        <w:t>1</w:t>
      </w:r>
      <w:r>
        <w:rPr>
          <w:b/>
          <w:i/>
        </w:rPr>
        <w:t xml:space="preserve"> </w:t>
      </w:r>
      <w:r>
        <w:rPr>
          <w:i/>
        </w:rPr>
        <w:t xml:space="preserve">and </w:t>
      </w:r>
      <w:r>
        <w:rPr>
          <w:b/>
          <w:i/>
        </w:rPr>
        <w:t>G</w:t>
      </w:r>
      <w:r>
        <w:rPr>
          <w:b/>
          <w:i/>
          <w:vertAlign w:val="subscript"/>
        </w:rPr>
        <w:t>2</w:t>
      </w:r>
      <w:r>
        <w:rPr>
          <w:i/>
        </w:rPr>
        <w:t xml:space="preserve">. The genetic material of the cell is also replicated during interphase, in the </w:t>
      </w:r>
      <w:r w:rsidRPr="00850194">
        <w:rPr>
          <w:b/>
          <w:bCs/>
          <w:i/>
        </w:rPr>
        <w:t>S-phase</w:t>
      </w:r>
      <w:r>
        <w:rPr>
          <w:i/>
        </w:rPr>
        <w:t>. As discussed earlier, this depends on base pairing. The two strands of DNA in the double helix dissociate from each other and complimentary strands are assembled along each:</w:t>
      </w:r>
    </w:p>
    <w:p w:rsidR="003A4AF0" w:rsidRDefault="003A4AF0" w:rsidP="003A4AF0">
      <w:pPr>
        <w:pStyle w:val="BodyText"/>
        <w:rPr>
          <w:i/>
        </w:rPr>
      </w:pPr>
    </w:p>
    <w:p w:rsidR="003A4AF0" w:rsidRDefault="00F91559" w:rsidP="003A4AF0">
      <w:pPr>
        <w:pStyle w:val="BodyText"/>
        <w:rPr>
          <w:i/>
        </w:rPr>
      </w:pPr>
      <w:r>
        <w:rPr>
          <w:noProof/>
          <w:lang w:val="en-GB"/>
        </w:rPr>
        <w:lastRenderedPageBreak/>
        <w:drawing>
          <wp:inline distT="0" distB="0" distL="0" distR="0">
            <wp:extent cx="5238750" cy="3362325"/>
            <wp:effectExtent l="19050" t="0" r="0" b="0"/>
            <wp:docPr id="27" name="Picture 25" descr="DNA%20re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NA%20replication"/>
                    <pic:cNvPicPr>
                      <a:picLocks noChangeAspect="1" noChangeArrowheads="1"/>
                    </pic:cNvPicPr>
                  </pic:nvPicPr>
                  <pic:blipFill>
                    <a:blip r:embed="rId45" cstate="print"/>
                    <a:srcRect/>
                    <a:stretch>
                      <a:fillRect/>
                    </a:stretch>
                  </pic:blipFill>
                  <pic:spPr bwMode="auto">
                    <a:xfrm>
                      <a:off x="0" y="0"/>
                      <a:ext cx="5238750" cy="3362325"/>
                    </a:xfrm>
                    <a:prstGeom prst="rect">
                      <a:avLst/>
                    </a:prstGeom>
                    <a:noFill/>
                    <a:ln w="9525">
                      <a:noFill/>
                      <a:miter lim="800000"/>
                      <a:headEnd/>
                      <a:tailEnd/>
                    </a:ln>
                  </pic:spPr>
                </pic:pic>
              </a:graphicData>
            </a:graphic>
          </wp:inline>
        </w:drawing>
      </w:r>
    </w:p>
    <w:p w:rsidR="003A4AF0" w:rsidRDefault="003A4AF0" w:rsidP="003A4AF0">
      <w:pPr>
        <w:pStyle w:val="BodyText"/>
        <w:rPr>
          <w:i/>
        </w:rPr>
      </w:pPr>
    </w:p>
    <w:p w:rsidR="003A4AF0" w:rsidRDefault="003A4AF0" w:rsidP="003A4AF0">
      <w:pPr>
        <w:pStyle w:val="BodyText"/>
        <w:rPr>
          <w:i/>
        </w:rPr>
      </w:pPr>
    </w:p>
    <w:p w:rsidR="003A4AF0" w:rsidRDefault="003A4AF0" w:rsidP="003A4AF0">
      <w:pPr>
        <w:pStyle w:val="BodyText"/>
        <w:rPr>
          <w:i/>
        </w:rPr>
      </w:pPr>
    </w:p>
    <w:p w:rsidR="003A4AF0" w:rsidRDefault="00F91559" w:rsidP="003A4AF0">
      <w:pPr>
        <w:pStyle w:val="BodyText"/>
        <w:jc w:val="center"/>
        <w:rPr>
          <w:i/>
        </w:rPr>
      </w:pPr>
      <w:r>
        <w:rPr>
          <w:noProof/>
          <w:lang w:val="en-GB"/>
        </w:rPr>
        <w:drawing>
          <wp:inline distT="0" distB="0" distL="0" distR="0">
            <wp:extent cx="3810000" cy="3543300"/>
            <wp:effectExtent l="19050" t="0" r="0" b="0"/>
            <wp:docPr id="28" name="Picture 26" descr="s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phase"/>
                    <pic:cNvPicPr>
                      <a:picLocks noChangeAspect="1" noChangeArrowheads="1"/>
                    </pic:cNvPicPr>
                  </pic:nvPicPr>
                  <pic:blipFill>
                    <a:blip r:embed="rId46" cstate="print"/>
                    <a:srcRect/>
                    <a:stretch>
                      <a:fillRect/>
                    </a:stretch>
                  </pic:blipFill>
                  <pic:spPr bwMode="auto">
                    <a:xfrm>
                      <a:off x="0" y="0"/>
                      <a:ext cx="3810000" cy="3543300"/>
                    </a:xfrm>
                    <a:prstGeom prst="rect">
                      <a:avLst/>
                    </a:prstGeom>
                    <a:noFill/>
                    <a:ln w="9525">
                      <a:noFill/>
                      <a:miter lim="800000"/>
                      <a:headEnd/>
                      <a:tailEnd/>
                    </a:ln>
                  </pic:spPr>
                </pic:pic>
              </a:graphicData>
            </a:graphic>
          </wp:inline>
        </w:drawing>
      </w:r>
    </w:p>
    <w:p w:rsidR="003A4AF0" w:rsidRDefault="003A4AF0" w:rsidP="003A4AF0">
      <w:pPr>
        <w:pStyle w:val="BodyText"/>
        <w:rPr>
          <w:i/>
        </w:rPr>
      </w:pPr>
    </w:p>
    <w:p w:rsidR="003A4AF0" w:rsidRDefault="003A4AF0" w:rsidP="003A4AF0">
      <w:pPr>
        <w:pStyle w:val="BodyText"/>
        <w:rPr>
          <w:i/>
        </w:rPr>
      </w:pPr>
      <w:r>
        <w:rPr>
          <w:i/>
        </w:rPr>
        <w:t xml:space="preserve">When the chromatin condenses, it is more easily seen by the light microscope. </w:t>
      </w:r>
    </w:p>
    <w:p w:rsidR="00EA3A9B" w:rsidRDefault="00EA3A9B" w:rsidP="003A4AF0">
      <w:pPr>
        <w:pStyle w:val="BodyText"/>
        <w:rPr>
          <w:i/>
        </w:rPr>
      </w:pPr>
    </w:p>
    <w:p w:rsidR="003A4AF0" w:rsidRDefault="003A4AF0" w:rsidP="003A4AF0">
      <w:pPr>
        <w:pStyle w:val="BodyText"/>
        <w:rPr>
          <w:i/>
        </w:rPr>
      </w:pPr>
    </w:p>
    <w:p w:rsidR="003A4AF0" w:rsidRDefault="003A4AF0" w:rsidP="003A4AF0">
      <w:pPr>
        <w:pStyle w:val="BodyText"/>
        <w:rPr>
          <w:i/>
        </w:rPr>
      </w:pPr>
    </w:p>
    <w:p w:rsidR="003A4AF0" w:rsidRDefault="003A4AF0" w:rsidP="003A4AF0">
      <w:pPr>
        <w:pStyle w:val="BodyText"/>
        <w:rPr>
          <w:i/>
        </w:rPr>
      </w:pPr>
    </w:p>
    <w:p w:rsidR="003A4AF0" w:rsidRDefault="003A4AF0" w:rsidP="003A4AF0">
      <w:pPr>
        <w:pStyle w:val="BodyText"/>
        <w:rPr>
          <w:i/>
        </w:rPr>
      </w:pPr>
    </w:p>
    <w:p w:rsidR="003A4AF0" w:rsidRDefault="003A4AF0" w:rsidP="003A4AF0">
      <w:pPr>
        <w:pStyle w:val="BodyText"/>
        <w:rPr>
          <w:i/>
        </w:rPr>
      </w:pPr>
    </w:p>
    <w:p w:rsidR="003A4AF0" w:rsidRDefault="003A4AF0" w:rsidP="003A4AF0">
      <w:pPr>
        <w:pStyle w:val="BodyText"/>
        <w:pBdr>
          <w:top w:val="single" w:sz="4" w:space="1" w:color="auto"/>
          <w:left w:val="single" w:sz="4" w:space="4" w:color="auto"/>
          <w:bottom w:val="single" w:sz="4" w:space="1" w:color="auto"/>
          <w:right w:val="single" w:sz="4" w:space="4" w:color="auto"/>
        </w:pBdr>
        <w:rPr>
          <w:i/>
        </w:rPr>
      </w:pPr>
      <w:r>
        <w:rPr>
          <w:i/>
        </w:rPr>
        <w:lastRenderedPageBreak/>
        <w:t>Exercise 3.3</w:t>
      </w:r>
    </w:p>
    <w:p w:rsidR="003A4AF0" w:rsidRDefault="003A4AF0" w:rsidP="003A4AF0">
      <w:pPr>
        <w:pStyle w:val="BodyText"/>
        <w:pBdr>
          <w:top w:val="single" w:sz="4" w:space="1" w:color="auto"/>
          <w:left w:val="single" w:sz="4" w:space="4" w:color="auto"/>
          <w:bottom w:val="single" w:sz="4" w:space="1" w:color="auto"/>
          <w:right w:val="single" w:sz="4" w:space="4" w:color="auto"/>
        </w:pBdr>
        <w:rPr>
          <w:i/>
        </w:rPr>
      </w:pPr>
    </w:p>
    <w:p w:rsidR="003A4AF0" w:rsidRDefault="003A4AF0" w:rsidP="003A4AF0">
      <w:pPr>
        <w:pStyle w:val="BodyText"/>
        <w:pBdr>
          <w:top w:val="single" w:sz="4" w:space="1" w:color="auto"/>
          <w:left w:val="single" w:sz="4" w:space="4" w:color="auto"/>
          <w:bottom w:val="single" w:sz="4" w:space="1" w:color="auto"/>
          <w:right w:val="single" w:sz="4" w:space="4" w:color="auto"/>
        </w:pBdr>
        <w:rPr>
          <w:i/>
        </w:rPr>
      </w:pPr>
      <w:r>
        <w:rPr>
          <w:i/>
        </w:rPr>
        <w:t>When malignant cells are viewed under the microscope there are usually a higher number of cells with dark-stained nuclei than usual. Why is this?</w:t>
      </w:r>
    </w:p>
    <w:p w:rsidR="003A4AF0" w:rsidRDefault="003A4AF0" w:rsidP="003A4AF0">
      <w:pPr>
        <w:pStyle w:val="BodyText"/>
        <w:pBdr>
          <w:top w:val="single" w:sz="4" w:space="1" w:color="auto"/>
          <w:left w:val="single" w:sz="4" w:space="4" w:color="auto"/>
          <w:bottom w:val="single" w:sz="4" w:space="1" w:color="auto"/>
          <w:right w:val="single" w:sz="4" w:space="4" w:color="auto"/>
        </w:pBdr>
        <w:rPr>
          <w:i/>
        </w:rPr>
      </w:pPr>
    </w:p>
    <w:p w:rsidR="003A4AF0" w:rsidRDefault="003A4AF0" w:rsidP="003A4AF0">
      <w:pPr>
        <w:pStyle w:val="BodyText"/>
        <w:pBdr>
          <w:top w:val="single" w:sz="4" w:space="1" w:color="auto"/>
          <w:left w:val="single" w:sz="4" w:space="4" w:color="auto"/>
          <w:bottom w:val="single" w:sz="4" w:space="1" w:color="auto"/>
          <w:right w:val="single" w:sz="4" w:space="4" w:color="auto"/>
        </w:pBdr>
        <w:rPr>
          <w:i/>
        </w:rPr>
      </w:pPr>
    </w:p>
    <w:p w:rsidR="003A4AF0" w:rsidRDefault="003A4AF0" w:rsidP="003A4AF0">
      <w:pPr>
        <w:pStyle w:val="BodyText"/>
        <w:pBdr>
          <w:top w:val="single" w:sz="4" w:space="1" w:color="auto"/>
          <w:left w:val="single" w:sz="4" w:space="4" w:color="auto"/>
          <w:bottom w:val="single" w:sz="4" w:space="1" w:color="auto"/>
          <w:right w:val="single" w:sz="4" w:space="4" w:color="auto"/>
        </w:pBdr>
        <w:rPr>
          <w:i/>
        </w:rPr>
      </w:pPr>
    </w:p>
    <w:p w:rsidR="003A4AF0" w:rsidRDefault="003A4AF0" w:rsidP="003A4AF0">
      <w:pPr>
        <w:pStyle w:val="BodyText"/>
        <w:pBdr>
          <w:top w:val="single" w:sz="4" w:space="1" w:color="auto"/>
          <w:left w:val="single" w:sz="4" w:space="4" w:color="auto"/>
          <w:bottom w:val="single" w:sz="4" w:space="1" w:color="auto"/>
          <w:right w:val="single" w:sz="4" w:space="4" w:color="auto"/>
        </w:pBdr>
        <w:rPr>
          <w:i/>
        </w:rPr>
      </w:pPr>
    </w:p>
    <w:p w:rsidR="003A4AF0" w:rsidRDefault="003A4AF0" w:rsidP="003A4AF0">
      <w:pPr>
        <w:pStyle w:val="BodyText"/>
        <w:rPr>
          <w:i/>
        </w:rPr>
      </w:pPr>
    </w:p>
    <w:p w:rsidR="003A4AF0" w:rsidRDefault="003A4AF0" w:rsidP="003A4AF0">
      <w:pPr>
        <w:pStyle w:val="BodyText"/>
        <w:rPr>
          <w:i/>
        </w:rPr>
      </w:pPr>
      <w:r>
        <w:rPr>
          <w:i/>
        </w:rPr>
        <w:t xml:space="preserve">This part of interphase, in which DNA is synthesised, is known as the </w:t>
      </w:r>
      <w:r>
        <w:rPr>
          <w:b/>
          <w:i/>
        </w:rPr>
        <w:t>S phase</w:t>
      </w:r>
      <w:r>
        <w:rPr>
          <w:i/>
        </w:rPr>
        <w:t>.</w:t>
      </w:r>
    </w:p>
    <w:p w:rsidR="003A4AF0" w:rsidRDefault="003A4AF0" w:rsidP="003A4AF0">
      <w:pPr>
        <w:pStyle w:val="BodyText"/>
        <w:rPr>
          <w:i/>
        </w:rPr>
      </w:pPr>
    </w:p>
    <w:p w:rsidR="003A4AF0" w:rsidRDefault="003A4AF0" w:rsidP="003A4AF0">
      <w:pPr>
        <w:pStyle w:val="BodyText"/>
        <w:rPr>
          <w:i/>
        </w:rPr>
      </w:pPr>
      <w:r>
        <w:rPr>
          <w:i/>
        </w:rPr>
        <w:t xml:space="preserve">It is quite common for mistakes to be made during the process of replication. For example, bases on the DNA may be lost, or gained, or one may be substituted for another. Under normal circumstances, there are enzymes that cut out the abnormal sequence of bases and replace it with the correct ones. However, if the mistake is not repaired, this results in a </w:t>
      </w:r>
      <w:r>
        <w:rPr>
          <w:b/>
          <w:i/>
        </w:rPr>
        <w:t>mutation</w:t>
      </w:r>
      <w:r>
        <w:rPr>
          <w:i/>
        </w:rPr>
        <w:t>. This can be passed on when this cell divides. Mutations are not necessarily bad – they may be helpful, but a mutation of the parts of the DNA that control cell growth and division can lead to the development of cancer.</w:t>
      </w:r>
    </w:p>
    <w:p w:rsidR="003A4AF0" w:rsidRDefault="003A4AF0" w:rsidP="003A4AF0">
      <w:pPr>
        <w:pStyle w:val="BodyText"/>
        <w:rPr>
          <w:i/>
        </w:rPr>
      </w:pPr>
    </w:p>
    <w:p w:rsidR="003A4AF0" w:rsidRDefault="003A4AF0" w:rsidP="003A4AF0">
      <w:pPr>
        <w:pStyle w:val="BodyText"/>
        <w:rPr>
          <w:i/>
        </w:rPr>
      </w:pPr>
    </w:p>
    <w:p w:rsidR="003A4AF0" w:rsidRDefault="003A4AF0" w:rsidP="003A4AF0">
      <w:pPr>
        <w:pStyle w:val="BodyText"/>
        <w:rPr>
          <w:i/>
        </w:rPr>
      </w:pPr>
      <w:r>
        <w:rPr>
          <w:i/>
        </w:rPr>
        <w:t>The amount of time that a cell spends in the interphase is very variable and is different for different cells. This is because the length of time in G</w:t>
      </w:r>
      <w:r>
        <w:rPr>
          <w:i/>
          <w:vertAlign w:val="subscript"/>
        </w:rPr>
        <w:t xml:space="preserve">1 </w:t>
      </w:r>
      <w:r>
        <w:rPr>
          <w:i/>
        </w:rPr>
        <w:t xml:space="preserve">varies (it can be days or years). All other steps in the cell cycle are relatively constant. It is this which determines how long it takes a cell to complete the cell cycle (cell division takes the same amount of time for all cells ie 1 -2 hours).  NB Once a cell has proceeded past a certain point (called a </w:t>
      </w:r>
      <w:r>
        <w:rPr>
          <w:b/>
          <w:i/>
        </w:rPr>
        <w:t>restriction point</w:t>
      </w:r>
      <w:r>
        <w:rPr>
          <w:i/>
        </w:rPr>
        <w:t>) in G</w:t>
      </w:r>
      <w:r>
        <w:rPr>
          <w:i/>
          <w:vertAlign w:val="subscript"/>
        </w:rPr>
        <w:t xml:space="preserve">1 </w:t>
      </w:r>
      <w:r>
        <w:rPr>
          <w:i/>
        </w:rPr>
        <w:t>, it is committed to the rest of the cell cycle and will go on to divide.</w:t>
      </w:r>
    </w:p>
    <w:p w:rsidR="003A4AF0" w:rsidRDefault="003A4AF0" w:rsidP="003A4AF0">
      <w:pPr>
        <w:pStyle w:val="BodyText"/>
        <w:rPr>
          <w:i/>
        </w:rPr>
      </w:pPr>
    </w:p>
    <w:p w:rsidR="003A4AF0" w:rsidRDefault="003A4AF0" w:rsidP="003A4AF0">
      <w:pPr>
        <w:pStyle w:val="BodyText"/>
        <w:rPr>
          <w:b/>
          <w:i/>
        </w:rPr>
      </w:pPr>
      <w:r>
        <w:rPr>
          <w:b/>
          <w:i/>
        </w:rPr>
        <w:t>Cell division</w:t>
      </w:r>
    </w:p>
    <w:p w:rsidR="003A4AF0" w:rsidRDefault="003A4AF0" w:rsidP="003A4AF0">
      <w:pPr>
        <w:pStyle w:val="BodyText"/>
        <w:rPr>
          <w:i/>
        </w:rPr>
      </w:pPr>
    </w:p>
    <w:p w:rsidR="003A4AF0" w:rsidRDefault="003A4AF0" w:rsidP="003A4AF0">
      <w:pPr>
        <w:pStyle w:val="BodyText"/>
        <w:rPr>
          <w:i/>
        </w:rPr>
      </w:pPr>
      <w:r>
        <w:rPr>
          <w:i/>
        </w:rPr>
        <w:t xml:space="preserve">Once the cell constituents are doubled and the DNA is replicated, the cell can then begin cell division. The first part of this is </w:t>
      </w:r>
      <w:r>
        <w:rPr>
          <w:b/>
          <w:i/>
        </w:rPr>
        <w:t>mitosis</w:t>
      </w:r>
      <w:r>
        <w:rPr>
          <w:i/>
        </w:rPr>
        <w:t xml:space="preserve">, in which the nucleus is divided into two halves with the DNA being split equally between the two. This is important because it means that the two daughter cells are identical to each other, and to the original parent cell. Finally, during </w:t>
      </w:r>
      <w:r>
        <w:rPr>
          <w:b/>
          <w:i/>
        </w:rPr>
        <w:t>cytokinesis</w:t>
      </w:r>
      <w:r>
        <w:rPr>
          <w:i/>
        </w:rPr>
        <w:t>, the rest of the cell is divided.</w:t>
      </w:r>
    </w:p>
    <w:p w:rsidR="003A4AF0" w:rsidRDefault="003A4AF0" w:rsidP="003A4AF0">
      <w:pPr>
        <w:pStyle w:val="BodyText"/>
        <w:rPr>
          <w:i/>
        </w:rPr>
      </w:pPr>
    </w:p>
    <w:p w:rsidR="003A4AF0" w:rsidRDefault="003A4AF0" w:rsidP="003A4AF0">
      <w:pPr>
        <w:pStyle w:val="BodyText"/>
        <w:rPr>
          <w:i/>
        </w:rPr>
      </w:pPr>
      <w:r>
        <w:rPr>
          <w:i/>
        </w:rPr>
        <w:t xml:space="preserve">The first stage of mitosis is the </w:t>
      </w:r>
      <w:r>
        <w:rPr>
          <w:b/>
          <w:i/>
        </w:rPr>
        <w:t>prophase</w:t>
      </w:r>
      <w:r>
        <w:rPr>
          <w:i/>
        </w:rPr>
        <w:t xml:space="preserve"> in which the thin threads of DNA (</w:t>
      </w:r>
      <w:r>
        <w:rPr>
          <w:b/>
          <w:i/>
        </w:rPr>
        <w:t>chromatin</w:t>
      </w:r>
      <w:r>
        <w:rPr>
          <w:i/>
        </w:rPr>
        <w:t xml:space="preserve">) are condensed to form </w:t>
      </w:r>
      <w:r>
        <w:rPr>
          <w:b/>
          <w:i/>
        </w:rPr>
        <w:t>chromosomes</w:t>
      </w:r>
      <w:r>
        <w:rPr>
          <w:i/>
        </w:rPr>
        <w:t xml:space="preserve">. Chromosomes consist of two sister (identical) </w:t>
      </w:r>
      <w:r>
        <w:rPr>
          <w:b/>
          <w:i/>
        </w:rPr>
        <w:t>chromatids</w:t>
      </w:r>
      <w:r>
        <w:rPr>
          <w:i/>
        </w:rPr>
        <w:t xml:space="preserve"> joined at the </w:t>
      </w:r>
      <w:r>
        <w:rPr>
          <w:b/>
          <w:i/>
        </w:rPr>
        <w:t>centromere</w:t>
      </w:r>
      <w:r>
        <w:rPr>
          <w:i/>
        </w:rPr>
        <w:t>.</w:t>
      </w:r>
    </w:p>
    <w:p w:rsidR="003A4AF0" w:rsidRDefault="003A4AF0" w:rsidP="003A4AF0">
      <w:pPr>
        <w:pStyle w:val="BodyText"/>
        <w:rPr>
          <w:i/>
        </w:rPr>
      </w:pPr>
    </w:p>
    <w:p w:rsidR="003A4AF0" w:rsidRDefault="003A4AF0" w:rsidP="003A4AF0">
      <w:pPr>
        <w:pStyle w:val="BodyText"/>
        <w:rPr>
          <w:i/>
        </w:rPr>
      </w:pPr>
    </w:p>
    <w:p w:rsidR="003A4AF0" w:rsidRDefault="003A4AF0" w:rsidP="003A4AF0">
      <w:pPr>
        <w:pStyle w:val="BodyText"/>
        <w:rPr>
          <w:i/>
        </w:rPr>
      </w:pPr>
      <w:r>
        <w:rPr>
          <w:i/>
        </w:rPr>
        <w:t xml:space="preserve">In the </w:t>
      </w:r>
      <w:r>
        <w:rPr>
          <w:b/>
          <w:i/>
        </w:rPr>
        <w:t>metaphase</w:t>
      </w:r>
      <w:r>
        <w:rPr>
          <w:i/>
        </w:rPr>
        <w:t xml:space="preserve"> the chromosomes line up along the middle of the cell (the </w:t>
      </w:r>
      <w:r>
        <w:rPr>
          <w:b/>
          <w:i/>
        </w:rPr>
        <w:t>equator</w:t>
      </w:r>
      <w:r>
        <w:rPr>
          <w:i/>
        </w:rPr>
        <w:t>).</w:t>
      </w:r>
    </w:p>
    <w:p w:rsidR="003A4AF0" w:rsidRDefault="003A4AF0" w:rsidP="003A4AF0">
      <w:pPr>
        <w:pStyle w:val="BodyText"/>
        <w:rPr>
          <w:i/>
        </w:rPr>
      </w:pPr>
    </w:p>
    <w:p w:rsidR="003A4AF0" w:rsidRDefault="003A4AF0" w:rsidP="003A4AF0">
      <w:pPr>
        <w:pStyle w:val="BodyText"/>
        <w:rPr>
          <w:i/>
        </w:rPr>
      </w:pPr>
      <w:r>
        <w:rPr>
          <w:i/>
        </w:rPr>
        <w:t xml:space="preserve">The sister chromatids are separated from each other during the </w:t>
      </w:r>
      <w:r>
        <w:rPr>
          <w:b/>
          <w:i/>
        </w:rPr>
        <w:t>anaphase</w:t>
      </w:r>
      <w:r>
        <w:rPr>
          <w:i/>
        </w:rPr>
        <w:t>, being pulled apart by a network of microfilaments (</w:t>
      </w:r>
      <w:r>
        <w:rPr>
          <w:b/>
          <w:i/>
        </w:rPr>
        <w:t>spindle</w:t>
      </w:r>
      <w:r>
        <w:rPr>
          <w:i/>
        </w:rPr>
        <w:t xml:space="preserve">). When the chromatids are completely separated, the nuclear envelope re-forms – this is the </w:t>
      </w:r>
      <w:r>
        <w:rPr>
          <w:b/>
          <w:i/>
        </w:rPr>
        <w:t>telophase</w:t>
      </w:r>
      <w:r>
        <w:rPr>
          <w:i/>
        </w:rPr>
        <w:t>.</w:t>
      </w:r>
    </w:p>
    <w:p w:rsidR="003A4AF0" w:rsidRDefault="003A4AF0" w:rsidP="003A4AF0">
      <w:pPr>
        <w:pStyle w:val="BodyText"/>
        <w:rPr>
          <w:b/>
          <w:i/>
          <w:u w:val="single"/>
        </w:rPr>
      </w:pPr>
    </w:p>
    <w:p w:rsidR="003A4AF0" w:rsidRDefault="003A4AF0" w:rsidP="003A4AF0">
      <w:pPr>
        <w:pStyle w:val="BodyText"/>
        <w:rPr>
          <w:i/>
        </w:rPr>
      </w:pPr>
      <w:r>
        <w:rPr>
          <w:b/>
          <w:i/>
          <w:u w:val="single"/>
        </w:rPr>
        <w:t>The Cell Cycle</w:t>
      </w:r>
      <w:r w:rsidR="00482DBC">
        <w:rPr>
          <w:i/>
          <w:noProof/>
          <w:sz w:val="20"/>
          <w:lang w:val="en-GB"/>
        </w:rPr>
        <mc:AlternateContent>
          <mc:Choice Requires="wps">
            <w:drawing>
              <wp:anchor distT="0" distB="0" distL="114300" distR="114300" simplePos="0" relativeHeight="251663872" behindDoc="0" locked="0" layoutInCell="0" allowOverlap="1">
                <wp:simplePos x="0" y="0"/>
                <wp:positionH relativeFrom="column">
                  <wp:posOffset>2133600</wp:posOffset>
                </wp:positionH>
                <wp:positionV relativeFrom="paragraph">
                  <wp:posOffset>84455</wp:posOffset>
                </wp:positionV>
                <wp:extent cx="2895600" cy="457200"/>
                <wp:effectExtent l="9525" t="8255" r="9525" b="10795"/>
                <wp:wrapNone/>
                <wp:docPr id="8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57200"/>
                        </a:xfrm>
                        <a:prstGeom prst="rect">
                          <a:avLst/>
                        </a:prstGeom>
                        <a:solidFill>
                          <a:srgbClr val="FFFFFF"/>
                        </a:solidFill>
                        <a:ln w="9525">
                          <a:solidFill>
                            <a:srgbClr val="FFFFFF"/>
                          </a:solidFill>
                          <a:miter lim="800000"/>
                          <a:headEnd/>
                          <a:tailEnd/>
                        </a:ln>
                      </wps:spPr>
                      <wps:txbx>
                        <w:txbxContent>
                          <w:p w:rsidR="00BA110D" w:rsidRPr="00850194" w:rsidRDefault="00BA110D" w:rsidP="003A4AF0">
                            <w:r w:rsidRPr="00850194">
                              <w:t>Division of the nucleus – see detailed diagram showing different stages of mitosis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5" type="#_x0000_t202" style="position:absolute;margin-left:168pt;margin-top:6.65pt;width:228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" o:allowincell="f" strokecolor="white">
                <v:textbox>
                  <w:txbxContent>
                    <w:p w:rsidR="00BA110D" w:rsidRPr="00850194" w:rsidRDefault="00BA110D" w:rsidP="003A4AF0">
                      <w:r w:rsidRPr="00850194">
                        <w:t>Division of the nucleus – see detailed diagram showing different stages of mitosis</w:t>
                      </w:r>
                    </w:p>
                  </w:txbxContent>
                </v:textbox>
              </v:shape>
            </w:pict>
          </mc:Fallback>
        </mc:AlternateContent>
      </w:r>
    </w:p>
    <w:p w:rsidR="003A4AF0" w:rsidRDefault="003A4AF0" w:rsidP="003A4AF0">
      <w:pPr>
        <w:pStyle w:val="BodyText"/>
        <w:rPr>
          <w:i/>
        </w:rPr>
      </w:pPr>
    </w:p>
    <w:p w:rsidR="003A4AF0" w:rsidRDefault="003A4AF0" w:rsidP="003A4AF0">
      <w:pPr>
        <w:pStyle w:val="BodyText"/>
        <w:rPr>
          <w:i/>
        </w:rPr>
      </w:pPr>
    </w:p>
    <w:p w:rsidR="003A4AF0" w:rsidRDefault="003A4AF0" w:rsidP="003A4AF0">
      <w:pPr>
        <w:pStyle w:val="BodyText"/>
        <w:rPr>
          <w:i/>
        </w:rPr>
      </w:pPr>
    </w:p>
    <w:p w:rsidR="003A4AF0" w:rsidRDefault="00482DBC" w:rsidP="003A4AF0">
      <w:pPr>
        <w:pStyle w:val="BodyText"/>
        <w:rPr>
          <w:i/>
        </w:rPr>
      </w:pPr>
      <w:r>
        <w:rPr>
          <w:i/>
          <w:noProof/>
          <w:sz w:val="20"/>
          <w:lang w:val="en-GB"/>
        </w:rPr>
        <mc:AlternateContent>
          <mc:Choice Requires="wps">
            <w:drawing>
              <wp:anchor distT="0" distB="0" distL="114300" distR="114300" simplePos="0" relativeHeight="251641344" behindDoc="0" locked="0" layoutInCell="0" allowOverlap="1">
                <wp:simplePos x="0" y="0"/>
                <wp:positionH relativeFrom="column">
                  <wp:posOffset>2103120</wp:posOffset>
                </wp:positionH>
                <wp:positionV relativeFrom="paragraph">
                  <wp:posOffset>64135</wp:posOffset>
                </wp:positionV>
                <wp:extent cx="1143000" cy="342900"/>
                <wp:effectExtent l="7620" t="6985" r="11430" b="12065"/>
                <wp:wrapNone/>
                <wp:docPr id="8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BA110D" w:rsidRDefault="00BA110D" w:rsidP="003A4AF0">
                            <w:pPr>
                              <w:jc w:val="center"/>
                            </w:pPr>
                            <w:r>
                              <w:t>MITOSIS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6" style="position:absolute;margin-left:165.6pt;margin-top:5.05pt;width:90pt;height: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" o:allowincell="f">
                <v:textbox>
                  <w:txbxContent>
                    <w:p w:rsidR="00BA110D" w:rsidRDefault="00BA110D" w:rsidP="003A4AF0">
                      <w:pPr>
                        <w:jc w:val="center"/>
                      </w:pPr>
                      <w:r>
                        <w:t>MITOSIS</w:t>
                      </w:r>
                    </w:p>
                  </w:txbxContent>
                </v:textbox>
              </v:rect>
            </w:pict>
          </mc:Fallback>
        </mc:AlternateContent>
      </w:r>
      <w:r>
        <w:rPr>
          <w:i/>
          <w:noProof/>
          <w:sz w:val="20"/>
          <w:lang w:val="en-GB"/>
        </w:rPr>
        <mc:AlternateContent>
          <mc:Choice Requires="wps">
            <w:drawing>
              <wp:anchor distT="0" distB="0" distL="114300" distR="114300" simplePos="0" relativeHeight="251664896" behindDoc="0" locked="0" layoutInCell="0" allowOverlap="1">
                <wp:simplePos x="0" y="0"/>
                <wp:positionH relativeFrom="column">
                  <wp:posOffset>4846320</wp:posOffset>
                </wp:positionH>
                <wp:positionV relativeFrom="paragraph">
                  <wp:posOffset>130810</wp:posOffset>
                </wp:positionV>
                <wp:extent cx="1143000" cy="457200"/>
                <wp:effectExtent l="7620" t="6985" r="11430" b="12065"/>
                <wp:wrapNone/>
                <wp:docPr id="8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FFFFFF"/>
                          </a:solidFill>
                          <a:miter lim="800000"/>
                          <a:headEnd/>
                          <a:tailEnd/>
                        </a:ln>
                      </wps:spPr>
                      <wps:txbx>
                        <w:txbxContent>
                          <w:p w:rsidR="00BA110D" w:rsidRDefault="00BA110D" w:rsidP="003A4AF0">
                            <w:r>
                              <w:t>Division of the rest of the cell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7" type="#_x0000_t202" style="position:absolute;margin-left:381.6pt;margin-top:10.3pt;width:90pt;height:3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" o:allowincell="f" strokecolor="white">
                <v:textbox>
                  <w:txbxContent>
                    <w:p w:rsidR="00BA110D" w:rsidRDefault="00BA110D" w:rsidP="003A4AF0">
                      <w:r>
                        <w:t>Division of the rest of the cell</w:t>
                      </w:r>
                    </w:p>
                  </w:txbxContent>
                </v:textbox>
              </v:shape>
            </w:pict>
          </mc:Fallback>
        </mc:AlternateContent>
      </w:r>
    </w:p>
    <w:p w:rsidR="003A4AF0" w:rsidRDefault="00482DBC" w:rsidP="003A4AF0">
      <w:pPr>
        <w:pStyle w:val="BodyText"/>
        <w:rPr>
          <w:i/>
        </w:rPr>
      </w:pPr>
      <w:r>
        <w:rPr>
          <w:i/>
          <w:noProof/>
          <w:sz w:val="20"/>
          <w:lang w:val="en-GB"/>
        </w:rPr>
        <mc:AlternateContent>
          <mc:Choice Requires="wps">
            <w:drawing>
              <wp:anchor distT="0" distB="0" distL="114300" distR="114300" simplePos="0" relativeHeight="251640320" behindDoc="0" locked="0" layoutInCell="0" allowOverlap="1">
                <wp:simplePos x="0" y="0"/>
                <wp:positionH relativeFrom="column">
                  <wp:posOffset>640080</wp:posOffset>
                </wp:positionH>
                <wp:positionV relativeFrom="paragraph">
                  <wp:posOffset>61595</wp:posOffset>
                </wp:positionV>
                <wp:extent cx="3733800" cy="3429000"/>
                <wp:effectExtent l="30480" t="33020" r="36195" b="33655"/>
                <wp:wrapNone/>
                <wp:docPr id="83"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0" cy="3429000"/>
                        </a:xfrm>
                        <a:prstGeom prst="ellipse">
                          <a:avLst/>
                        </a:prstGeom>
                        <a:solidFill>
                          <a:srgbClr val="FFFFFF"/>
                        </a:solidFill>
                        <a:ln w="57150">
                          <a:solidFill>
                            <a:srgbClr val="000000"/>
                          </a:solidFill>
                          <a:round/>
                          <a:headEnd/>
                          <a:tailEnd/>
                        </a:ln>
                      </wps:spPr>
                      <wps:txbx>
                        <w:txbxContent>
                          <w:p w:rsidR="00BA110D" w:rsidRDefault="00BA110D" w:rsidP="003A4A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38" style="position:absolute;margin-left:50.4pt;margin-top:4.85pt;width:294pt;height:270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" o:allowincell="f" strokeweight="4.5pt">
                <v:textbox>
                  <w:txbxContent>
                    <w:p w:rsidR="00BA110D" w:rsidRDefault="00BA110D" w:rsidP="003A4AF0"/>
                  </w:txbxContent>
                </v:textbox>
              </v:oval>
            </w:pict>
          </mc:Fallback>
        </mc:AlternateContent>
      </w:r>
    </w:p>
    <w:p w:rsidR="003A4AF0" w:rsidRDefault="00482DBC" w:rsidP="003A4AF0">
      <w:pPr>
        <w:pStyle w:val="BodyText"/>
        <w:rPr>
          <w:i/>
        </w:rPr>
      </w:pPr>
      <w:r>
        <w:rPr>
          <w:i/>
          <w:noProof/>
          <w:sz w:val="20"/>
          <w:lang w:val="en-GB"/>
        </w:rPr>
        <mc:AlternateContent>
          <mc:Choice Requires="wps">
            <w:drawing>
              <wp:anchor distT="0" distB="0" distL="114300" distR="114300" simplePos="0" relativeHeight="251649536" behindDoc="0" locked="0" layoutInCell="0" allowOverlap="1">
                <wp:simplePos x="0" y="0"/>
                <wp:positionH relativeFrom="column">
                  <wp:posOffset>3383280</wp:posOffset>
                </wp:positionH>
                <wp:positionV relativeFrom="paragraph">
                  <wp:posOffset>83820</wp:posOffset>
                </wp:positionV>
                <wp:extent cx="228600" cy="228600"/>
                <wp:effectExtent l="0" t="64770" r="64770" b="68580"/>
                <wp:wrapNone/>
                <wp:docPr id="8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433467">
                          <a:off x="0" y="0"/>
                          <a:ext cx="228600" cy="228600"/>
                        </a:xfrm>
                        <a:prstGeom prst="rtTriangle">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AutoShape 20" o:spid="_x0000_s1026" type="#_x0000_t6" style="position:absolute;margin-left:266.4pt;margin-top:6.6pt;width:18pt;height:18pt;rotation:-8119328fd;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" o:allowincell="f" fillcolor="black"/>
            </w:pict>
          </mc:Fallback>
        </mc:AlternateContent>
      </w:r>
      <w:r>
        <w:rPr>
          <w:i/>
          <w:noProof/>
          <w:sz w:val="20"/>
          <w:lang w:val="en-GB"/>
        </w:rPr>
        <mc:AlternateContent>
          <mc:Choice Requires="wps">
            <w:drawing>
              <wp:anchor distT="0" distB="0" distL="114300" distR="114300" simplePos="0" relativeHeight="251648512" behindDoc="0" locked="0" layoutInCell="0" allowOverlap="1">
                <wp:simplePos x="0" y="0"/>
                <wp:positionH relativeFrom="column">
                  <wp:posOffset>1371600</wp:posOffset>
                </wp:positionH>
                <wp:positionV relativeFrom="paragraph">
                  <wp:posOffset>83820</wp:posOffset>
                </wp:positionV>
                <wp:extent cx="228600" cy="228600"/>
                <wp:effectExtent l="38100" t="26670" r="28575" b="1905"/>
                <wp:wrapNone/>
                <wp:docPr id="8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205358">
                          <a:off x="0" y="0"/>
                          <a:ext cx="228600" cy="228600"/>
                        </a:xfrm>
                        <a:prstGeom prst="rtTriangle">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26" type="#_x0000_t6" style="position:absolute;margin-left:108pt;margin-top:6.6pt;width:18pt;height:18pt;rotation:11353721fd;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" o:allowincell="f" fillcolor="black"/>
            </w:pict>
          </mc:Fallback>
        </mc:AlternateContent>
      </w:r>
    </w:p>
    <w:p w:rsidR="003A4AF0" w:rsidRDefault="00482DBC" w:rsidP="003A4AF0">
      <w:pPr>
        <w:pStyle w:val="BodyText"/>
        <w:rPr>
          <w:i/>
        </w:rPr>
      </w:pPr>
      <w:r>
        <w:rPr>
          <w:i/>
          <w:noProof/>
          <w:sz w:val="20"/>
          <w:lang w:val="en-GB"/>
        </w:rPr>
        <mc:AlternateContent>
          <mc:Choice Requires="wps">
            <w:drawing>
              <wp:anchor distT="0" distB="0" distL="114300" distR="114300" simplePos="0" relativeHeight="251655680" behindDoc="0" locked="0" layoutInCell="0" allowOverlap="1">
                <wp:simplePos x="0" y="0"/>
                <wp:positionH relativeFrom="column">
                  <wp:posOffset>1645920</wp:posOffset>
                </wp:positionH>
                <wp:positionV relativeFrom="paragraph">
                  <wp:posOffset>130810</wp:posOffset>
                </wp:positionV>
                <wp:extent cx="914400" cy="1463040"/>
                <wp:effectExtent l="7620" t="6985" r="11430" b="6350"/>
                <wp:wrapNone/>
                <wp:docPr id="8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1463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10.3pt" to="201.6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" o:allowincell="f"/>
            </w:pict>
          </mc:Fallback>
        </mc:AlternateContent>
      </w:r>
    </w:p>
    <w:p w:rsidR="003A4AF0" w:rsidRDefault="00482DBC" w:rsidP="003A4AF0">
      <w:pPr>
        <w:pStyle w:val="BodyText"/>
        <w:rPr>
          <w:i/>
        </w:rPr>
      </w:pPr>
      <w:r>
        <w:rPr>
          <w:i/>
          <w:noProof/>
          <w:sz w:val="20"/>
          <w:lang w:val="en-GB"/>
        </w:rPr>
        <mc:AlternateContent>
          <mc:Choice Requires="wps">
            <w:drawing>
              <wp:anchor distT="0" distB="0" distL="114300" distR="114300" simplePos="0" relativeHeight="251642368" behindDoc="0" locked="0" layoutInCell="0" allowOverlap="1">
                <wp:simplePos x="0" y="0"/>
                <wp:positionH relativeFrom="column">
                  <wp:posOffset>3931920</wp:posOffset>
                </wp:positionH>
                <wp:positionV relativeFrom="paragraph">
                  <wp:posOffset>36830</wp:posOffset>
                </wp:positionV>
                <wp:extent cx="1143000" cy="342900"/>
                <wp:effectExtent l="7620" t="8255" r="11430" b="10795"/>
                <wp:wrapNone/>
                <wp:docPr id="7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BA110D" w:rsidRDefault="00BA110D" w:rsidP="003A4AF0">
                            <w:r>
                              <w:t>CYTOKINESIS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9" style="position:absolute;margin-left:309.6pt;margin-top:2.9pt;width:90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" o:allowincell="f">
                <v:textbox>
                  <w:txbxContent>
                    <w:p w:rsidR="00BA110D" w:rsidRDefault="00BA110D" w:rsidP="003A4AF0">
                      <w:r>
                        <w:t>CYTOKINESIS</w:t>
                      </w:r>
                    </w:p>
                  </w:txbxContent>
                </v:textbox>
              </v:rect>
            </w:pict>
          </mc:Fallback>
        </mc:AlternateContent>
      </w:r>
    </w:p>
    <w:p w:rsidR="003A4AF0" w:rsidRDefault="00482DBC" w:rsidP="003A4AF0">
      <w:pPr>
        <w:pStyle w:val="BodyText"/>
        <w:rPr>
          <w:i/>
        </w:rPr>
      </w:pPr>
      <w:r>
        <w:rPr>
          <w:i/>
          <w:noProof/>
          <w:sz w:val="20"/>
          <w:lang w:val="en-GB"/>
        </w:rPr>
        <mc:AlternateContent>
          <mc:Choice Requires="wps">
            <w:drawing>
              <wp:anchor distT="0" distB="0" distL="114300" distR="114300" simplePos="0" relativeHeight="251644416" behindDoc="0" locked="0" layoutInCell="0" allowOverlap="1">
                <wp:simplePos x="0" y="0"/>
                <wp:positionH relativeFrom="column">
                  <wp:posOffset>731520</wp:posOffset>
                </wp:positionH>
                <wp:positionV relativeFrom="paragraph">
                  <wp:posOffset>59055</wp:posOffset>
                </wp:positionV>
                <wp:extent cx="609600" cy="457200"/>
                <wp:effectExtent l="7620" t="11430" r="11430" b="7620"/>
                <wp:wrapNone/>
                <wp:docPr id="7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57200"/>
                        </a:xfrm>
                        <a:prstGeom prst="rect">
                          <a:avLst/>
                        </a:prstGeom>
                        <a:solidFill>
                          <a:srgbClr val="FFFFFF"/>
                        </a:solidFill>
                        <a:ln w="9525">
                          <a:solidFill>
                            <a:srgbClr val="000000"/>
                          </a:solidFill>
                          <a:miter lim="800000"/>
                          <a:headEnd/>
                          <a:tailEnd/>
                        </a:ln>
                      </wps:spPr>
                      <wps:txbx>
                        <w:txbxContent>
                          <w:p w:rsidR="00BA110D" w:rsidRDefault="00BA110D" w:rsidP="003A4AF0">
                            <w:pPr>
                              <w:rPr>
                                <w:sz w:val="32"/>
                                <w:vertAlign w:val="subscript"/>
                              </w:rPr>
                            </w:pPr>
                            <w:r>
                              <w:rPr>
                                <w:sz w:val="32"/>
                              </w:rPr>
                              <w:t>G</w:t>
                            </w:r>
                            <w:r>
                              <w:rPr>
                                <w:sz w:val="32"/>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40" style="position:absolute;margin-left:57.6pt;margin-top:4.65pt;width:48pt;height:3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" o:allowincell="f">
                <v:textbox>
                  <w:txbxContent>
                    <w:p w:rsidR="00BA110D" w:rsidRDefault="00BA110D" w:rsidP="003A4AF0">
                      <w:pPr>
                        <w:rPr>
                          <w:sz w:val="32"/>
                          <w:vertAlign w:val="subscript"/>
                        </w:rPr>
                      </w:pPr>
                      <w:r>
                        <w:rPr>
                          <w:sz w:val="32"/>
                        </w:rPr>
                        <w:t>G</w:t>
                      </w:r>
                      <w:r>
                        <w:rPr>
                          <w:sz w:val="32"/>
                          <w:vertAlign w:val="subscript"/>
                        </w:rPr>
                        <w:t>2</w:t>
                      </w:r>
                    </w:p>
                  </w:txbxContent>
                </v:textbox>
              </v:rect>
            </w:pict>
          </mc:Fallback>
        </mc:AlternateContent>
      </w:r>
      <w:r>
        <w:rPr>
          <w:i/>
          <w:noProof/>
          <w:sz w:val="20"/>
          <w:lang w:val="en-GB"/>
        </w:rPr>
        <mc:AlternateContent>
          <mc:Choice Requires="wps">
            <w:drawing>
              <wp:anchor distT="0" distB="0" distL="114300" distR="114300" simplePos="0" relativeHeight="251657728" behindDoc="0" locked="0" layoutInCell="0" allowOverlap="1">
                <wp:simplePos x="0" y="0"/>
                <wp:positionH relativeFrom="column">
                  <wp:posOffset>2377440</wp:posOffset>
                </wp:positionH>
                <wp:positionV relativeFrom="paragraph">
                  <wp:posOffset>59055</wp:posOffset>
                </wp:positionV>
                <wp:extent cx="1371600" cy="457200"/>
                <wp:effectExtent l="5715" t="11430" r="13335" b="7620"/>
                <wp:wrapNone/>
                <wp:docPr id="77"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ellipse">
                          <a:avLst/>
                        </a:prstGeom>
                        <a:solidFill>
                          <a:srgbClr val="FFFFFF"/>
                        </a:solidFill>
                        <a:ln w="9525">
                          <a:solidFill>
                            <a:srgbClr val="000000"/>
                          </a:solidFill>
                          <a:round/>
                          <a:headEnd/>
                          <a:tailEnd/>
                        </a:ln>
                      </wps:spPr>
                      <wps:txbx>
                        <w:txbxContent>
                          <w:p w:rsidR="00BA110D" w:rsidRDefault="00BA110D" w:rsidP="003A4AF0">
                            <w:r>
                              <w:t>Cell 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041" style="position:absolute;margin-left:187.2pt;margin-top:4.65pt;width:108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" o:allowincell="f">
                <v:textbox>
                  <w:txbxContent>
                    <w:p w:rsidR="00BA110D" w:rsidRDefault="00BA110D" w:rsidP="003A4AF0">
                      <w:r>
                        <w:t>Cell division</w:t>
                      </w:r>
                    </w:p>
                  </w:txbxContent>
                </v:textbox>
              </v:oval>
            </w:pict>
          </mc:Fallback>
        </mc:AlternateContent>
      </w:r>
    </w:p>
    <w:p w:rsidR="003A4AF0" w:rsidRDefault="00482DBC" w:rsidP="003A4AF0">
      <w:pPr>
        <w:pStyle w:val="BodyText"/>
        <w:rPr>
          <w:i/>
        </w:rPr>
      </w:pPr>
      <w:r>
        <w:rPr>
          <w:i/>
          <w:noProof/>
          <w:sz w:val="20"/>
          <w:lang w:val="en-GB"/>
        </w:rPr>
        <mc:AlternateContent>
          <mc:Choice Requires="wps">
            <w:drawing>
              <wp:anchor distT="0" distB="0" distL="114300" distR="114300" simplePos="0" relativeHeight="251650560" behindDoc="0" locked="0" layoutInCell="0" allowOverlap="1">
                <wp:simplePos x="0" y="0"/>
                <wp:positionH relativeFrom="column">
                  <wp:posOffset>4114800</wp:posOffset>
                </wp:positionH>
                <wp:positionV relativeFrom="paragraph">
                  <wp:posOffset>81280</wp:posOffset>
                </wp:positionV>
                <wp:extent cx="762000" cy="342900"/>
                <wp:effectExtent l="28575" t="33655" r="28575" b="33020"/>
                <wp:wrapNone/>
                <wp:docPr id="76"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342900"/>
                        </a:xfrm>
                        <a:custGeom>
                          <a:avLst/>
                          <a:gdLst>
                            <a:gd name="T0" fmla="*/ 14 w 1387"/>
                            <a:gd name="T1" fmla="*/ 0 h 670"/>
                            <a:gd name="T2" fmla="*/ 64 w 1387"/>
                            <a:gd name="T3" fmla="*/ 168 h 670"/>
                            <a:gd name="T4" fmla="*/ 131 w 1387"/>
                            <a:gd name="T5" fmla="*/ 302 h 670"/>
                            <a:gd name="T6" fmla="*/ 164 w 1387"/>
                            <a:gd name="T7" fmla="*/ 352 h 670"/>
                            <a:gd name="T8" fmla="*/ 265 w 1387"/>
                            <a:gd name="T9" fmla="*/ 385 h 670"/>
                            <a:gd name="T10" fmla="*/ 315 w 1387"/>
                            <a:gd name="T11" fmla="*/ 402 h 670"/>
                            <a:gd name="T12" fmla="*/ 332 w 1387"/>
                            <a:gd name="T13" fmla="*/ 452 h 670"/>
                            <a:gd name="T14" fmla="*/ 415 w 1387"/>
                            <a:gd name="T15" fmla="*/ 469 h 670"/>
                            <a:gd name="T16" fmla="*/ 566 w 1387"/>
                            <a:gd name="T17" fmla="*/ 502 h 670"/>
                            <a:gd name="T18" fmla="*/ 750 w 1387"/>
                            <a:gd name="T19" fmla="*/ 603 h 670"/>
                            <a:gd name="T20" fmla="*/ 1135 w 1387"/>
                            <a:gd name="T21" fmla="*/ 636 h 670"/>
                            <a:gd name="T22" fmla="*/ 1387 w 1387"/>
                            <a:gd name="T23" fmla="*/ 67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87" h="670">
                              <a:moveTo>
                                <a:pt x="14" y="0"/>
                              </a:moveTo>
                              <a:cubicBezTo>
                                <a:pt x="49" y="254"/>
                                <a:pt x="0" y="23"/>
                                <a:pt x="64" y="168"/>
                              </a:cubicBezTo>
                              <a:cubicBezTo>
                                <a:pt x="164" y="394"/>
                                <a:pt x="44" y="193"/>
                                <a:pt x="131" y="302"/>
                              </a:cubicBezTo>
                              <a:cubicBezTo>
                                <a:pt x="143" y="318"/>
                                <a:pt x="147" y="341"/>
                                <a:pt x="164" y="352"/>
                              </a:cubicBezTo>
                              <a:cubicBezTo>
                                <a:pt x="194" y="371"/>
                                <a:pt x="231" y="374"/>
                                <a:pt x="265" y="385"/>
                              </a:cubicBezTo>
                              <a:cubicBezTo>
                                <a:pt x="282" y="391"/>
                                <a:pt x="315" y="402"/>
                                <a:pt x="315" y="402"/>
                              </a:cubicBezTo>
                              <a:cubicBezTo>
                                <a:pt x="321" y="419"/>
                                <a:pt x="317" y="442"/>
                                <a:pt x="332" y="452"/>
                              </a:cubicBezTo>
                              <a:cubicBezTo>
                                <a:pt x="355" y="468"/>
                                <a:pt x="388" y="462"/>
                                <a:pt x="415" y="469"/>
                              </a:cubicBezTo>
                              <a:cubicBezTo>
                                <a:pt x="569" y="508"/>
                                <a:pt x="315" y="462"/>
                                <a:pt x="566" y="502"/>
                              </a:cubicBezTo>
                              <a:cubicBezTo>
                                <a:pt x="634" y="525"/>
                                <a:pt x="675" y="592"/>
                                <a:pt x="750" y="603"/>
                              </a:cubicBezTo>
                              <a:cubicBezTo>
                                <a:pt x="796" y="610"/>
                                <a:pt x="1095" y="633"/>
                                <a:pt x="1135" y="636"/>
                              </a:cubicBezTo>
                              <a:cubicBezTo>
                                <a:pt x="1220" y="650"/>
                                <a:pt x="1301" y="670"/>
                                <a:pt x="1387" y="670"/>
                              </a:cubicBez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 o:spid="_x0000_s1026" style="position:absolute;margin-left:324pt;margin-top:6.4pt;width:60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8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" o:allowincell="f" path="m14,c49,254,,23,64,168v100,226,-20,25,67,134c143,318,147,341,164,352v30,19,67,22,101,33c282,391,315,402,315,402v6,17,2,40,17,50c355,468,388,462,415,469v154,39,-100,-7,151,33c634,525,675,592,750,603v46,7,345,30,385,33c1220,650,1301,670,1387,670e" filled="f" strokeweight="4.5pt">
                <v:path arrowok="t" o:connecttype="custom" o:connectlocs="7691,0;35161,85981;71970,154561;90099,180150;145588,197040;173057,205740;182397,231330;227996,240030;310953,256919;412040,308610;623554,325499;762000,342900" o:connectangles="0,0,0,0,0,0,0,0,0,0,0,0"/>
              </v:shape>
            </w:pict>
          </mc:Fallback>
        </mc:AlternateContent>
      </w:r>
    </w:p>
    <w:p w:rsidR="003A4AF0" w:rsidRDefault="00482DBC" w:rsidP="003A4AF0">
      <w:pPr>
        <w:pStyle w:val="BodyText"/>
        <w:rPr>
          <w:i/>
        </w:rPr>
      </w:pPr>
      <w:r>
        <w:rPr>
          <w:i/>
          <w:noProof/>
          <w:sz w:val="20"/>
          <w:lang w:val="en-GB"/>
        </w:rPr>
        <mc:AlternateContent>
          <mc:Choice Requires="wps">
            <w:drawing>
              <wp:anchor distT="0" distB="0" distL="114300" distR="114300" simplePos="0" relativeHeight="251662848" behindDoc="0" locked="0" layoutInCell="0" allowOverlap="1">
                <wp:simplePos x="0" y="0"/>
                <wp:positionH relativeFrom="column">
                  <wp:posOffset>-274320</wp:posOffset>
                </wp:positionH>
                <wp:positionV relativeFrom="paragraph">
                  <wp:posOffset>103505</wp:posOffset>
                </wp:positionV>
                <wp:extent cx="914400" cy="914400"/>
                <wp:effectExtent l="11430" t="8255" r="7620" b="10795"/>
                <wp:wrapNone/>
                <wp:docPr id="7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rsidR="00BA110D" w:rsidRDefault="00BA110D" w:rsidP="003A4AF0">
                            <w:r>
                              <w:t>A further growth stage before cell 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2" type="#_x0000_t202" style="position:absolute;margin-left:-21.6pt;margin-top:8.15pt;width:1in;height:1in;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" o:allowincell="f" strokecolor="white">
                <v:textbox>
                  <w:txbxContent>
                    <w:p w:rsidR="00BA110D" w:rsidRDefault="00BA110D" w:rsidP="003A4AF0">
                      <w:r>
                        <w:t>A further growth stage before cell division</w:t>
                      </w:r>
                    </w:p>
                  </w:txbxContent>
                </v:textbox>
              </v:shape>
            </w:pict>
          </mc:Fallback>
        </mc:AlternateContent>
      </w:r>
      <w:r w:rsidR="003A4AF0">
        <w:rPr>
          <w:i/>
        </w:rPr>
        <w:tab/>
      </w:r>
    </w:p>
    <w:p w:rsidR="003A4AF0" w:rsidRDefault="00482DBC" w:rsidP="003A4AF0">
      <w:pPr>
        <w:pStyle w:val="BodyText"/>
        <w:rPr>
          <w:i/>
        </w:rPr>
      </w:pPr>
      <w:r>
        <w:rPr>
          <w:i/>
          <w:noProof/>
          <w:sz w:val="20"/>
          <w:lang w:val="en-GB"/>
        </w:rPr>
        <mc:AlternateContent>
          <mc:Choice Requires="wps">
            <w:drawing>
              <wp:anchor distT="0" distB="0" distL="114300" distR="114300" simplePos="0" relativeHeight="251654656" behindDoc="0" locked="0" layoutInCell="0" allowOverlap="1">
                <wp:simplePos x="0" y="0"/>
                <wp:positionH relativeFrom="column">
                  <wp:posOffset>5029200</wp:posOffset>
                </wp:positionH>
                <wp:positionV relativeFrom="paragraph">
                  <wp:posOffset>125730</wp:posOffset>
                </wp:positionV>
                <wp:extent cx="533400" cy="457200"/>
                <wp:effectExtent l="9525" t="11430" r="9525" b="7620"/>
                <wp:wrapNone/>
                <wp:docPr id="7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57200"/>
                        </a:xfrm>
                        <a:prstGeom prst="rect">
                          <a:avLst/>
                        </a:prstGeom>
                        <a:solidFill>
                          <a:srgbClr val="FFFFFF"/>
                        </a:solidFill>
                        <a:ln w="9525">
                          <a:solidFill>
                            <a:srgbClr val="000000"/>
                          </a:solidFill>
                          <a:miter lim="800000"/>
                          <a:headEnd/>
                          <a:tailEnd/>
                        </a:ln>
                      </wps:spPr>
                      <wps:txbx>
                        <w:txbxContent>
                          <w:p w:rsidR="00BA110D" w:rsidRDefault="00BA110D" w:rsidP="003A4AF0">
                            <w:pPr>
                              <w:rPr>
                                <w:sz w:val="32"/>
                                <w:vertAlign w:val="subscript"/>
                              </w:rPr>
                            </w:pPr>
                            <w:r>
                              <w:rPr>
                                <w:sz w:val="32"/>
                              </w:rPr>
                              <w:t>G</w:t>
                            </w:r>
                            <w:r>
                              <w:rPr>
                                <w:sz w:val="32"/>
                                <w:vertAlign w:val="sub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3" style="position:absolute;margin-left:396pt;margin-top:9.9pt;width:42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" o:allowincell="f">
                <v:textbox>
                  <w:txbxContent>
                    <w:p w:rsidR="00BA110D" w:rsidRDefault="00BA110D" w:rsidP="003A4AF0">
                      <w:pPr>
                        <w:rPr>
                          <w:sz w:val="32"/>
                          <w:vertAlign w:val="subscript"/>
                        </w:rPr>
                      </w:pPr>
                      <w:r>
                        <w:rPr>
                          <w:sz w:val="32"/>
                        </w:rPr>
                        <w:t>G</w:t>
                      </w:r>
                      <w:r>
                        <w:rPr>
                          <w:sz w:val="32"/>
                          <w:vertAlign w:val="subscript"/>
                        </w:rPr>
                        <w:t>0</w:t>
                      </w:r>
                    </w:p>
                  </w:txbxContent>
                </v:textbox>
              </v:rect>
            </w:pict>
          </mc:Fallback>
        </mc:AlternateContent>
      </w:r>
      <w:r>
        <w:rPr>
          <w:i/>
          <w:noProof/>
          <w:sz w:val="20"/>
          <w:lang w:val="en-GB"/>
        </w:rPr>
        <mc:AlternateContent>
          <mc:Choice Requires="wps">
            <w:drawing>
              <wp:anchor distT="0" distB="0" distL="114300" distR="114300" simplePos="0" relativeHeight="251651584" behindDoc="0" locked="0" layoutInCell="0" allowOverlap="1">
                <wp:simplePos x="0" y="0"/>
                <wp:positionH relativeFrom="column">
                  <wp:posOffset>4754880</wp:posOffset>
                </wp:positionH>
                <wp:positionV relativeFrom="paragraph">
                  <wp:posOffset>34290</wp:posOffset>
                </wp:positionV>
                <wp:extent cx="228600" cy="228600"/>
                <wp:effectExtent l="0" t="62865" r="64770" b="60960"/>
                <wp:wrapNone/>
                <wp:docPr id="7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433467">
                          <a:off x="0" y="0"/>
                          <a:ext cx="228600" cy="228600"/>
                        </a:xfrm>
                        <a:prstGeom prst="rtTriangle">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6" type="#_x0000_t6" style="position:absolute;margin-left:374.4pt;margin-top:2.7pt;width:18pt;height:18pt;rotation:-8119328fd;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" o:allowincell="f" fillcolor="black"/>
            </w:pict>
          </mc:Fallback>
        </mc:AlternateContent>
      </w:r>
      <w:r>
        <w:rPr>
          <w:i/>
          <w:noProof/>
          <w:sz w:val="20"/>
          <w:lang w:val="en-GB"/>
        </w:rPr>
        <mc:AlternateContent>
          <mc:Choice Requires="wps">
            <w:drawing>
              <wp:anchor distT="0" distB="0" distL="114300" distR="114300" simplePos="0" relativeHeight="251656704" behindDoc="0" locked="0" layoutInCell="0" allowOverlap="1">
                <wp:simplePos x="0" y="0"/>
                <wp:positionH relativeFrom="column">
                  <wp:posOffset>2560320</wp:posOffset>
                </wp:positionH>
                <wp:positionV relativeFrom="paragraph">
                  <wp:posOffset>125730</wp:posOffset>
                </wp:positionV>
                <wp:extent cx="1752600" cy="685800"/>
                <wp:effectExtent l="7620" t="11430" r="11430" b="7620"/>
                <wp:wrapNone/>
                <wp:docPr id="7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526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9.9pt" to="339.6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" o:allowincell="f"/>
            </w:pict>
          </mc:Fallback>
        </mc:AlternateContent>
      </w:r>
    </w:p>
    <w:p w:rsidR="003A4AF0" w:rsidRDefault="003A4AF0" w:rsidP="003A4AF0">
      <w:pPr>
        <w:pStyle w:val="BodyText"/>
        <w:rPr>
          <w:i/>
        </w:rPr>
      </w:pPr>
    </w:p>
    <w:p w:rsidR="003A4AF0" w:rsidRDefault="00482DBC" w:rsidP="003A4AF0">
      <w:pPr>
        <w:pStyle w:val="BodyText"/>
        <w:rPr>
          <w:i/>
        </w:rPr>
      </w:pPr>
      <w:r>
        <w:rPr>
          <w:i/>
          <w:noProof/>
          <w:sz w:val="20"/>
          <w:lang w:val="en-GB"/>
        </w:rPr>
        <mc:AlternateContent>
          <mc:Choice Requires="wps">
            <w:drawing>
              <wp:anchor distT="0" distB="0" distL="114300" distR="114300" simplePos="0" relativeHeight="251653632" behindDoc="0" locked="0" layoutInCell="0" allowOverlap="1">
                <wp:simplePos x="0" y="0"/>
                <wp:positionH relativeFrom="column">
                  <wp:posOffset>4663440</wp:posOffset>
                </wp:positionH>
                <wp:positionV relativeFrom="paragraph">
                  <wp:posOffset>78740</wp:posOffset>
                </wp:positionV>
                <wp:extent cx="228600" cy="228600"/>
                <wp:effectExtent l="53340" t="59690" r="0" b="54610"/>
                <wp:wrapNone/>
                <wp:docPr id="7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3257">
                          <a:off x="0" y="0"/>
                          <a:ext cx="228600" cy="228600"/>
                        </a:xfrm>
                        <a:prstGeom prst="rtTriangle">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type="#_x0000_t6" style="position:absolute;margin-left:367.2pt;margin-top:6.2pt;width:18pt;height:18pt;rotation:1773030fd;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" o:allowincell="f" fillcolor="black"/>
            </w:pict>
          </mc:Fallback>
        </mc:AlternateContent>
      </w:r>
    </w:p>
    <w:p w:rsidR="003A4AF0" w:rsidRDefault="00482DBC" w:rsidP="003A4AF0">
      <w:pPr>
        <w:pStyle w:val="BodyText"/>
        <w:rPr>
          <w:i/>
        </w:rPr>
      </w:pPr>
      <w:r>
        <w:rPr>
          <w:i/>
          <w:noProof/>
          <w:sz w:val="20"/>
          <w:lang w:val="en-GB"/>
        </w:rPr>
        <mc:AlternateContent>
          <mc:Choice Requires="wps">
            <w:drawing>
              <wp:anchor distT="0" distB="0" distL="114300" distR="114300" simplePos="0" relativeHeight="251659776" behindDoc="0" locked="0" layoutInCell="0" allowOverlap="1">
                <wp:simplePos x="0" y="0"/>
                <wp:positionH relativeFrom="column">
                  <wp:posOffset>5394960</wp:posOffset>
                </wp:positionH>
                <wp:positionV relativeFrom="paragraph">
                  <wp:posOffset>100965</wp:posOffset>
                </wp:positionV>
                <wp:extent cx="838200" cy="914400"/>
                <wp:effectExtent l="13335" t="5715" r="5715" b="13335"/>
                <wp:wrapNone/>
                <wp:docPr id="7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914400"/>
                        </a:xfrm>
                        <a:prstGeom prst="rect">
                          <a:avLst/>
                        </a:prstGeom>
                        <a:solidFill>
                          <a:srgbClr val="FFFFFF"/>
                        </a:solidFill>
                        <a:ln w="9525">
                          <a:solidFill>
                            <a:srgbClr val="FFFFFF"/>
                          </a:solidFill>
                          <a:miter lim="800000"/>
                          <a:headEnd/>
                          <a:tailEnd/>
                        </a:ln>
                      </wps:spPr>
                      <wps:txbx>
                        <w:txbxContent>
                          <w:p w:rsidR="00BA110D" w:rsidRDefault="00BA110D" w:rsidP="003A4AF0">
                            <w:r>
                              <w:t>A cell that is not dividing enters this phase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4" type="#_x0000_t202" style="position:absolute;margin-left:424.8pt;margin-top:7.95pt;width:66pt;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" o:allowincell="f" strokecolor="white">
                <v:textbox>
                  <w:txbxContent>
                    <w:p w:rsidR="00BA110D" w:rsidRDefault="00BA110D" w:rsidP="003A4AF0">
                      <w:r>
                        <w:t>A cell that is not dividing enters this phase</w:t>
                      </w:r>
                    </w:p>
                  </w:txbxContent>
                </v:textbox>
              </v:shape>
            </w:pict>
          </mc:Fallback>
        </mc:AlternateContent>
      </w:r>
      <w:r>
        <w:rPr>
          <w:i/>
          <w:noProof/>
          <w:sz w:val="20"/>
          <w:lang w:val="en-GB"/>
        </w:rPr>
        <mc:AlternateContent>
          <mc:Choice Requires="wps">
            <w:drawing>
              <wp:anchor distT="0" distB="0" distL="114300" distR="114300" simplePos="0" relativeHeight="251652608" behindDoc="0" locked="0" layoutInCell="0" allowOverlap="1">
                <wp:simplePos x="0" y="0"/>
                <wp:positionH relativeFrom="column">
                  <wp:posOffset>4389120</wp:posOffset>
                </wp:positionH>
                <wp:positionV relativeFrom="paragraph">
                  <wp:posOffset>9525</wp:posOffset>
                </wp:positionV>
                <wp:extent cx="650875" cy="201930"/>
                <wp:effectExtent l="36195" t="28575" r="36830" b="36195"/>
                <wp:wrapNone/>
                <wp:docPr id="69"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875" cy="201930"/>
                        </a:xfrm>
                        <a:custGeom>
                          <a:avLst/>
                          <a:gdLst>
                            <a:gd name="T0" fmla="*/ 1025 w 1025"/>
                            <a:gd name="T1" fmla="*/ 0 h 318"/>
                            <a:gd name="T2" fmla="*/ 406 w 1025"/>
                            <a:gd name="T3" fmla="*/ 50 h 318"/>
                            <a:gd name="T4" fmla="*/ 172 w 1025"/>
                            <a:gd name="T5" fmla="*/ 117 h 318"/>
                            <a:gd name="T6" fmla="*/ 38 w 1025"/>
                            <a:gd name="T7" fmla="*/ 268 h 318"/>
                            <a:gd name="T8" fmla="*/ 4 w 1025"/>
                            <a:gd name="T9" fmla="*/ 318 h 318"/>
                          </a:gdLst>
                          <a:ahLst/>
                          <a:cxnLst>
                            <a:cxn ang="0">
                              <a:pos x="T0" y="T1"/>
                            </a:cxn>
                            <a:cxn ang="0">
                              <a:pos x="T2" y="T3"/>
                            </a:cxn>
                            <a:cxn ang="0">
                              <a:pos x="T4" y="T5"/>
                            </a:cxn>
                            <a:cxn ang="0">
                              <a:pos x="T6" y="T7"/>
                            </a:cxn>
                            <a:cxn ang="0">
                              <a:pos x="T8" y="T9"/>
                            </a:cxn>
                          </a:cxnLst>
                          <a:rect l="0" t="0" r="r" b="b"/>
                          <a:pathLst>
                            <a:path w="1025" h="318">
                              <a:moveTo>
                                <a:pt x="1025" y="0"/>
                              </a:moveTo>
                              <a:cubicBezTo>
                                <a:pt x="781" y="11"/>
                                <a:pt x="633" y="31"/>
                                <a:pt x="406" y="50"/>
                              </a:cubicBezTo>
                              <a:cubicBezTo>
                                <a:pt x="329" y="76"/>
                                <a:pt x="249" y="91"/>
                                <a:pt x="172" y="117"/>
                              </a:cubicBezTo>
                              <a:cubicBezTo>
                                <a:pt x="123" y="166"/>
                                <a:pt x="88" y="219"/>
                                <a:pt x="38" y="268"/>
                              </a:cubicBezTo>
                              <a:cubicBezTo>
                                <a:pt x="0" y="306"/>
                                <a:pt x="4" y="285"/>
                                <a:pt x="4" y="318"/>
                              </a:cubicBez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 o:spid="_x0000_s1026" style="position:absolute;margin-left:345.6pt;margin-top:.75pt;width:51.25pt;height:15.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5,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" o:allowincell="f" path="m1025,c781,11,633,31,406,50,329,76,249,91,172,117,123,166,88,219,38,268,,306,4,285,4,318e" filled="f" strokeweight="4.5pt">
                <v:path arrowok="t" o:connecttype="custom" o:connectlocs="650875,0;257810,31750;109220,74295;24130,170180;2540,201930" o:connectangles="0,0,0,0,0"/>
              </v:shape>
            </w:pict>
          </mc:Fallback>
        </mc:AlternateContent>
      </w:r>
    </w:p>
    <w:p w:rsidR="003A4AF0" w:rsidRDefault="003A4AF0" w:rsidP="003A4AF0">
      <w:pPr>
        <w:pStyle w:val="BodyText"/>
        <w:rPr>
          <w:i/>
        </w:rPr>
      </w:pPr>
    </w:p>
    <w:p w:rsidR="003A4AF0" w:rsidRDefault="00482DBC" w:rsidP="003A4AF0">
      <w:pPr>
        <w:pStyle w:val="BodyText"/>
        <w:rPr>
          <w:i/>
        </w:rPr>
      </w:pPr>
      <w:r>
        <w:rPr>
          <w:i/>
          <w:noProof/>
          <w:sz w:val="20"/>
          <w:lang w:val="en-GB"/>
        </w:rPr>
        <mc:AlternateContent>
          <mc:Choice Requires="wps">
            <w:drawing>
              <wp:anchor distT="0" distB="0" distL="114300" distR="114300" simplePos="0" relativeHeight="251643392" behindDoc="0" locked="0" layoutInCell="0" allowOverlap="1">
                <wp:simplePos x="0" y="0"/>
                <wp:positionH relativeFrom="column">
                  <wp:posOffset>4114800</wp:posOffset>
                </wp:positionH>
                <wp:positionV relativeFrom="paragraph">
                  <wp:posOffset>145415</wp:posOffset>
                </wp:positionV>
                <wp:extent cx="609600" cy="457200"/>
                <wp:effectExtent l="9525" t="12065" r="9525" b="6985"/>
                <wp:wrapNone/>
                <wp:docPr id="6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57200"/>
                        </a:xfrm>
                        <a:prstGeom prst="rect">
                          <a:avLst/>
                        </a:prstGeom>
                        <a:solidFill>
                          <a:srgbClr val="FFFFFF"/>
                        </a:solidFill>
                        <a:ln w="9525">
                          <a:solidFill>
                            <a:srgbClr val="000000"/>
                          </a:solidFill>
                          <a:miter lim="800000"/>
                          <a:headEnd/>
                          <a:tailEnd/>
                        </a:ln>
                      </wps:spPr>
                      <wps:txbx>
                        <w:txbxContent>
                          <w:p w:rsidR="00BA110D" w:rsidRDefault="00BA110D" w:rsidP="003A4AF0">
                            <w:pPr>
                              <w:rPr>
                                <w:sz w:val="32"/>
                                <w:vertAlign w:val="subscript"/>
                              </w:rPr>
                            </w:pPr>
                            <w:r>
                              <w:rPr>
                                <w:sz w:val="32"/>
                              </w:rPr>
                              <w:t>G</w:t>
                            </w:r>
                            <w:r>
                              <w:rPr>
                                <w:sz w:val="32"/>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45" style="position:absolute;margin-left:324pt;margin-top:11.45pt;width:48pt;height:3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" o:allowincell="f">
                <v:textbox>
                  <w:txbxContent>
                    <w:p w:rsidR="00BA110D" w:rsidRDefault="00BA110D" w:rsidP="003A4AF0">
                      <w:pPr>
                        <w:rPr>
                          <w:sz w:val="32"/>
                          <w:vertAlign w:val="subscript"/>
                        </w:rPr>
                      </w:pPr>
                      <w:r>
                        <w:rPr>
                          <w:sz w:val="32"/>
                        </w:rPr>
                        <w:t>G</w:t>
                      </w:r>
                      <w:r>
                        <w:rPr>
                          <w:sz w:val="32"/>
                          <w:vertAlign w:val="subscript"/>
                        </w:rPr>
                        <w:t>1</w:t>
                      </w:r>
                    </w:p>
                  </w:txbxContent>
                </v:textbox>
              </v:rect>
            </w:pict>
          </mc:Fallback>
        </mc:AlternateContent>
      </w:r>
    </w:p>
    <w:p w:rsidR="003A4AF0" w:rsidRDefault="00482DBC" w:rsidP="003A4AF0">
      <w:pPr>
        <w:pStyle w:val="BodyText"/>
        <w:rPr>
          <w:i/>
        </w:rPr>
      </w:pPr>
      <w:r>
        <w:rPr>
          <w:i/>
          <w:noProof/>
          <w:sz w:val="20"/>
          <w:lang w:val="en-GB"/>
        </w:rPr>
        <mc:AlternateContent>
          <mc:Choice Requires="wps">
            <w:drawing>
              <wp:anchor distT="0" distB="0" distL="114300" distR="114300" simplePos="0" relativeHeight="251658752" behindDoc="0" locked="0" layoutInCell="0" allowOverlap="1">
                <wp:simplePos x="0" y="0"/>
                <wp:positionH relativeFrom="column">
                  <wp:posOffset>1737360</wp:posOffset>
                </wp:positionH>
                <wp:positionV relativeFrom="paragraph">
                  <wp:posOffset>76835</wp:posOffset>
                </wp:positionV>
                <wp:extent cx="1600200" cy="571500"/>
                <wp:effectExtent l="13335" t="10160" r="5715" b="8890"/>
                <wp:wrapNone/>
                <wp:docPr id="67"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ellipse">
                          <a:avLst/>
                        </a:prstGeom>
                        <a:solidFill>
                          <a:srgbClr val="FFFFFF"/>
                        </a:solidFill>
                        <a:ln w="9525">
                          <a:solidFill>
                            <a:srgbClr val="000000"/>
                          </a:solidFill>
                          <a:round/>
                          <a:headEnd/>
                          <a:tailEnd/>
                        </a:ln>
                      </wps:spPr>
                      <wps:txbx>
                        <w:txbxContent>
                          <w:p w:rsidR="00BA110D" w:rsidRDefault="00BA110D" w:rsidP="003A4AF0">
                            <w:pPr>
                              <w:jc w:val="center"/>
                            </w:pPr>
                            <w:r>
                              <w:t>Interphase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46" style="position:absolute;margin-left:136.8pt;margin-top:6.05pt;width:126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" o:allowincell="f">
                <v:textbox>
                  <w:txbxContent>
                    <w:p w:rsidR="00BA110D" w:rsidRDefault="00BA110D" w:rsidP="003A4AF0">
                      <w:pPr>
                        <w:jc w:val="center"/>
                      </w:pPr>
                      <w:r>
                        <w:t>Interphase</w:t>
                      </w:r>
                    </w:p>
                  </w:txbxContent>
                </v:textbox>
              </v:oval>
            </w:pict>
          </mc:Fallback>
        </mc:AlternateContent>
      </w:r>
    </w:p>
    <w:p w:rsidR="003A4AF0" w:rsidRDefault="00482DBC" w:rsidP="003A4AF0">
      <w:pPr>
        <w:pStyle w:val="BodyText"/>
        <w:rPr>
          <w:i/>
        </w:rPr>
      </w:pPr>
      <w:r>
        <w:rPr>
          <w:i/>
          <w:noProof/>
          <w:sz w:val="20"/>
          <w:lang w:val="en-GB"/>
        </w:rPr>
        <mc:AlternateContent>
          <mc:Choice Requires="wps">
            <w:drawing>
              <wp:anchor distT="0" distB="0" distL="114300" distR="114300" simplePos="0" relativeHeight="251647488" behindDoc="0" locked="0" layoutInCell="0" allowOverlap="1">
                <wp:simplePos x="0" y="0"/>
                <wp:positionH relativeFrom="column">
                  <wp:posOffset>640080</wp:posOffset>
                </wp:positionH>
                <wp:positionV relativeFrom="paragraph">
                  <wp:posOffset>7620</wp:posOffset>
                </wp:positionV>
                <wp:extent cx="228600" cy="228600"/>
                <wp:effectExtent l="59055" t="55245" r="64770" b="0"/>
                <wp:wrapNone/>
                <wp:docPr id="6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610357">
                          <a:off x="0" y="0"/>
                          <a:ext cx="228600" cy="228600"/>
                        </a:xfrm>
                        <a:prstGeom prst="rtTriangle">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6" type="#_x0000_t6" style="position:absolute;margin-left:50.4pt;margin-top:.6pt;width:18pt;height:18pt;rotation:7634554fd;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" o:allowincell="f" fillcolor="black"/>
            </w:pict>
          </mc:Fallback>
        </mc:AlternateContent>
      </w:r>
    </w:p>
    <w:p w:rsidR="003A4AF0" w:rsidRDefault="003A4AF0" w:rsidP="003A4AF0">
      <w:pPr>
        <w:pStyle w:val="BodyText"/>
        <w:rPr>
          <w:i/>
        </w:rPr>
      </w:pPr>
    </w:p>
    <w:p w:rsidR="003A4AF0" w:rsidRDefault="00482DBC" w:rsidP="003A4AF0">
      <w:pPr>
        <w:pStyle w:val="BodyText"/>
        <w:rPr>
          <w:i/>
        </w:rPr>
      </w:pPr>
      <w:r>
        <w:rPr>
          <w:i/>
          <w:noProof/>
          <w:sz w:val="20"/>
          <w:lang w:val="en-GB"/>
        </w:rPr>
        <mc:AlternateContent>
          <mc:Choice Requires="wps">
            <w:drawing>
              <wp:anchor distT="0" distB="0" distL="114300" distR="114300" simplePos="0" relativeHeight="251660800" behindDoc="0" locked="0" layoutInCell="0" allowOverlap="1">
                <wp:simplePos x="0" y="0"/>
                <wp:positionH relativeFrom="column">
                  <wp:posOffset>4206240</wp:posOffset>
                </wp:positionH>
                <wp:positionV relativeFrom="paragraph">
                  <wp:posOffset>52070</wp:posOffset>
                </wp:positionV>
                <wp:extent cx="1219200" cy="1714500"/>
                <wp:effectExtent l="5715" t="13970" r="13335" b="5080"/>
                <wp:wrapNone/>
                <wp:docPr id="6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714500"/>
                        </a:xfrm>
                        <a:prstGeom prst="rect">
                          <a:avLst/>
                        </a:prstGeom>
                        <a:solidFill>
                          <a:srgbClr val="FFFFFF"/>
                        </a:solidFill>
                        <a:ln w="9525">
                          <a:solidFill>
                            <a:srgbClr val="FFFFFF"/>
                          </a:solidFill>
                          <a:miter lim="800000"/>
                          <a:headEnd/>
                          <a:tailEnd/>
                        </a:ln>
                      </wps:spPr>
                      <wps:txbx>
                        <w:txbxContent>
                          <w:p w:rsidR="00BA110D" w:rsidRDefault="00BA110D" w:rsidP="003A4AF0">
                            <w:pPr>
                              <w:rPr>
                                <w:vertAlign w:val="subscript"/>
                              </w:rPr>
                            </w:pPr>
                            <w:r>
                              <w:t>G</w:t>
                            </w:r>
                            <w:r>
                              <w:rPr>
                                <w:vertAlign w:val="subscript"/>
                              </w:rPr>
                              <w:t xml:space="preserve">1 </w:t>
                            </w:r>
                            <w:r>
                              <w:t>is the most variable in length. This is when the contents of the cell (other than DNA) are replicated, ready for 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7" type="#_x0000_t202" style="position:absolute;margin-left:331.2pt;margin-top:4.1pt;width:96pt;height:1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" o:allowincell="f" strokecolor="white">
                <v:textbox>
                  <w:txbxContent>
                    <w:p w:rsidR="00BA110D" w:rsidRDefault="00BA110D" w:rsidP="003A4AF0">
                      <w:pPr>
                        <w:rPr>
                          <w:vertAlign w:val="subscript"/>
                        </w:rPr>
                      </w:pPr>
                      <w:r>
                        <w:t>G</w:t>
                      </w:r>
                      <w:r>
                        <w:rPr>
                          <w:vertAlign w:val="subscript"/>
                        </w:rPr>
                        <w:t xml:space="preserve">1 </w:t>
                      </w:r>
                      <w:r>
                        <w:t>is the most variable in length. This is when the contents of the cell (other than DNA) are replicated, ready for division</w:t>
                      </w:r>
                    </w:p>
                  </w:txbxContent>
                </v:textbox>
              </v:shape>
            </w:pict>
          </mc:Fallback>
        </mc:AlternateContent>
      </w:r>
    </w:p>
    <w:p w:rsidR="003A4AF0" w:rsidRDefault="003A4AF0" w:rsidP="003A4AF0">
      <w:pPr>
        <w:pStyle w:val="BodyText"/>
        <w:rPr>
          <w:i/>
        </w:rPr>
      </w:pPr>
    </w:p>
    <w:p w:rsidR="003A4AF0" w:rsidRDefault="00482DBC" w:rsidP="003A4AF0">
      <w:pPr>
        <w:pStyle w:val="BodyText"/>
        <w:rPr>
          <w:i/>
        </w:rPr>
      </w:pPr>
      <w:r>
        <w:rPr>
          <w:i/>
          <w:noProof/>
          <w:sz w:val="20"/>
          <w:lang w:val="en-GB"/>
        </w:rPr>
        <mc:AlternateContent>
          <mc:Choice Requires="wps">
            <w:drawing>
              <wp:anchor distT="0" distB="0" distL="114300" distR="114300" simplePos="0" relativeHeight="251646464" behindDoc="0" locked="0" layoutInCell="0" allowOverlap="1">
                <wp:simplePos x="0" y="0"/>
                <wp:positionH relativeFrom="column">
                  <wp:posOffset>3657600</wp:posOffset>
                </wp:positionH>
                <wp:positionV relativeFrom="paragraph">
                  <wp:posOffset>5080</wp:posOffset>
                </wp:positionV>
                <wp:extent cx="228600" cy="228600"/>
                <wp:effectExtent l="9525" t="24130" r="19050" b="13970"/>
                <wp:wrapNone/>
                <wp:docPr id="6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tTriangle">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type="#_x0000_t6" style="position:absolute;margin-left:4in;margin-top:.4pt;width:18pt;height:1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" o:allowincell="f" fillcolor="black"/>
            </w:pict>
          </mc:Fallback>
        </mc:AlternateContent>
      </w:r>
      <w:r>
        <w:rPr>
          <w:i/>
          <w:noProof/>
          <w:sz w:val="20"/>
          <w:lang w:val="en-GB"/>
        </w:rPr>
        <mc:AlternateContent>
          <mc:Choice Requires="wps">
            <w:drawing>
              <wp:anchor distT="0" distB="0" distL="114300" distR="114300" simplePos="0" relativeHeight="251661824" behindDoc="0" locked="0" layoutInCell="0" allowOverlap="1">
                <wp:simplePos x="0" y="0"/>
                <wp:positionH relativeFrom="column">
                  <wp:posOffset>990600</wp:posOffset>
                </wp:positionH>
                <wp:positionV relativeFrom="paragraph">
                  <wp:posOffset>46990</wp:posOffset>
                </wp:positionV>
                <wp:extent cx="838200" cy="800100"/>
                <wp:effectExtent l="9525" t="8890" r="9525" b="10160"/>
                <wp:wrapNone/>
                <wp:docPr id="5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800100"/>
                        </a:xfrm>
                        <a:prstGeom prst="rect">
                          <a:avLst/>
                        </a:prstGeom>
                        <a:solidFill>
                          <a:srgbClr val="FFFFFF"/>
                        </a:solidFill>
                        <a:ln w="9525">
                          <a:solidFill>
                            <a:srgbClr val="FFFFFF"/>
                          </a:solidFill>
                          <a:miter lim="800000"/>
                          <a:headEnd/>
                          <a:tailEnd/>
                        </a:ln>
                      </wps:spPr>
                      <wps:txbx>
                        <w:txbxContent>
                          <w:p w:rsidR="00BA110D" w:rsidRDefault="00BA110D" w:rsidP="003A4AF0">
                            <w:r>
                              <w:t>DNA synthesis occurs in this phase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8" type="#_x0000_t202" style="position:absolute;margin-left:78pt;margin-top:3.7pt;width:66pt;height:6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" o:allowincell="f" strokecolor="white">
                <v:textbox>
                  <w:txbxContent>
                    <w:p w:rsidR="00BA110D" w:rsidRDefault="00BA110D" w:rsidP="003A4AF0">
                      <w:r>
                        <w:t>DNA synthesis occurs in this phase</w:t>
                      </w:r>
                    </w:p>
                  </w:txbxContent>
                </v:textbox>
              </v:shape>
            </w:pict>
          </mc:Fallback>
        </mc:AlternateContent>
      </w:r>
    </w:p>
    <w:p w:rsidR="003A4AF0" w:rsidRDefault="003A4AF0" w:rsidP="003A4AF0">
      <w:pPr>
        <w:pStyle w:val="BodyText"/>
        <w:rPr>
          <w:i/>
        </w:rPr>
      </w:pPr>
    </w:p>
    <w:p w:rsidR="003A4AF0" w:rsidRDefault="00482DBC" w:rsidP="003A4AF0">
      <w:pPr>
        <w:pStyle w:val="BodyText"/>
        <w:rPr>
          <w:i/>
        </w:rPr>
      </w:pPr>
      <w:r>
        <w:rPr>
          <w:i/>
          <w:noProof/>
          <w:sz w:val="20"/>
          <w:lang w:val="en-GB"/>
        </w:rPr>
        <mc:AlternateContent>
          <mc:Choice Requires="wps">
            <w:drawing>
              <wp:anchor distT="0" distB="0" distL="114300" distR="114300" simplePos="0" relativeHeight="251645440" behindDoc="0" locked="0" layoutInCell="0" allowOverlap="1">
                <wp:simplePos x="0" y="0"/>
                <wp:positionH relativeFrom="column">
                  <wp:posOffset>1920240</wp:posOffset>
                </wp:positionH>
                <wp:positionV relativeFrom="paragraph">
                  <wp:posOffset>49530</wp:posOffset>
                </wp:positionV>
                <wp:extent cx="990600" cy="342900"/>
                <wp:effectExtent l="5715" t="11430" r="13335" b="7620"/>
                <wp:wrapNone/>
                <wp:docPr id="5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42900"/>
                        </a:xfrm>
                        <a:prstGeom prst="rect">
                          <a:avLst/>
                        </a:prstGeom>
                        <a:solidFill>
                          <a:srgbClr val="FFFFFF"/>
                        </a:solidFill>
                        <a:ln w="9525">
                          <a:solidFill>
                            <a:srgbClr val="000000"/>
                          </a:solidFill>
                          <a:miter lim="800000"/>
                          <a:headEnd/>
                          <a:tailEnd/>
                        </a:ln>
                      </wps:spPr>
                      <wps:txbx>
                        <w:txbxContent>
                          <w:p w:rsidR="00BA110D" w:rsidRDefault="00BA110D" w:rsidP="003A4AF0">
                            <w:pPr>
                              <w:pStyle w:val="Heading1"/>
                            </w:pPr>
                            <w:r>
                              <w:t>S phase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49" style="position:absolute;margin-left:151.2pt;margin-top:3.9pt;width:78pt;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" o:allowincell="f">
                <v:textbox>
                  <w:txbxContent>
                    <w:p w:rsidR="00BA110D" w:rsidRDefault="00BA110D" w:rsidP="003A4AF0">
                      <w:pPr>
                        <w:pStyle w:val="Heading1"/>
                      </w:pPr>
                      <w:r>
                        <w:t>S phase</w:t>
                      </w:r>
                    </w:p>
                  </w:txbxContent>
                </v:textbox>
              </v:rect>
            </w:pict>
          </mc:Fallback>
        </mc:AlternateContent>
      </w:r>
    </w:p>
    <w:p w:rsidR="003A4AF0" w:rsidRDefault="003A4AF0" w:rsidP="003A4AF0">
      <w:pPr>
        <w:pStyle w:val="BodyText"/>
        <w:rPr>
          <w:i/>
        </w:rPr>
      </w:pPr>
    </w:p>
    <w:p w:rsidR="003A4AF0" w:rsidRDefault="003A4AF0" w:rsidP="003A4AF0">
      <w:pPr>
        <w:pStyle w:val="BodyText"/>
        <w:rPr>
          <w:i/>
        </w:rPr>
      </w:pPr>
    </w:p>
    <w:p w:rsidR="003A4AF0" w:rsidRDefault="003A4AF0" w:rsidP="003A4AF0">
      <w:pPr>
        <w:pStyle w:val="BodyText"/>
        <w:jc w:val="center"/>
        <w:rPr>
          <w:i/>
        </w:rPr>
      </w:pPr>
    </w:p>
    <w:p w:rsidR="003A4AF0" w:rsidRDefault="003A4AF0" w:rsidP="003A4AF0">
      <w:pPr>
        <w:pStyle w:val="BodyText"/>
        <w:jc w:val="center"/>
        <w:rPr>
          <w:i/>
        </w:rPr>
      </w:pPr>
    </w:p>
    <w:p w:rsidR="003A4AF0" w:rsidRDefault="003A4AF0" w:rsidP="003A4AF0">
      <w:pPr>
        <w:pStyle w:val="BodyText"/>
        <w:jc w:val="center"/>
        <w:rPr>
          <w:i/>
        </w:rPr>
      </w:pPr>
    </w:p>
    <w:p w:rsidR="003A4AF0" w:rsidRDefault="003A4AF0" w:rsidP="003A4AF0">
      <w:pPr>
        <w:pStyle w:val="BodyText"/>
        <w:jc w:val="center"/>
        <w:rPr>
          <w:i/>
        </w:rPr>
      </w:pPr>
    </w:p>
    <w:p w:rsidR="003A4AF0" w:rsidRDefault="003A4AF0" w:rsidP="003A4AF0">
      <w:pPr>
        <w:pStyle w:val="BodyText"/>
        <w:jc w:val="center"/>
        <w:rPr>
          <w:i/>
        </w:rPr>
      </w:pPr>
    </w:p>
    <w:p w:rsidR="003A4AF0" w:rsidRDefault="003A4AF0" w:rsidP="003A4AF0">
      <w:pPr>
        <w:pStyle w:val="BodyText"/>
        <w:jc w:val="center"/>
        <w:rPr>
          <w:i/>
        </w:rPr>
      </w:pPr>
    </w:p>
    <w:p w:rsidR="003A4AF0" w:rsidRDefault="003A4AF0" w:rsidP="003A4AF0">
      <w:pPr>
        <w:pStyle w:val="BodyText"/>
        <w:jc w:val="center"/>
        <w:rPr>
          <w:i/>
        </w:rPr>
      </w:pPr>
    </w:p>
    <w:p w:rsidR="003A4AF0" w:rsidRDefault="003A4AF0" w:rsidP="003A4AF0">
      <w:pPr>
        <w:pStyle w:val="BodyText"/>
        <w:jc w:val="center"/>
        <w:rPr>
          <w:i/>
        </w:rPr>
      </w:pPr>
    </w:p>
    <w:p w:rsidR="003A4AF0" w:rsidRDefault="003A4AF0" w:rsidP="003A4AF0">
      <w:pPr>
        <w:pStyle w:val="BodyText"/>
        <w:jc w:val="center"/>
        <w:rPr>
          <w:i/>
        </w:rPr>
      </w:pPr>
    </w:p>
    <w:p w:rsidR="003A4AF0" w:rsidRDefault="003A4AF0" w:rsidP="003A4AF0">
      <w:pPr>
        <w:pStyle w:val="BodyText"/>
        <w:jc w:val="center"/>
        <w:rPr>
          <w:i/>
        </w:rPr>
      </w:pPr>
    </w:p>
    <w:p w:rsidR="003A4AF0" w:rsidRDefault="003A4AF0" w:rsidP="003A4AF0">
      <w:pPr>
        <w:pStyle w:val="BodyText"/>
        <w:jc w:val="center"/>
        <w:rPr>
          <w:i/>
        </w:rPr>
      </w:pPr>
    </w:p>
    <w:p w:rsidR="003A4AF0" w:rsidRDefault="003A4AF0" w:rsidP="003A4AF0">
      <w:pPr>
        <w:pStyle w:val="BodyText"/>
        <w:jc w:val="center"/>
        <w:rPr>
          <w:i/>
        </w:rPr>
      </w:pPr>
    </w:p>
    <w:p w:rsidR="003A4AF0" w:rsidRDefault="003A4AF0" w:rsidP="003A4AF0">
      <w:pPr>
        <w:pStyle w:val="BodyText"/>
        <w:jc w:val="center"/>
        <w:rPr>
          <w:i/>
        </w:rPr>
      </w:pPr>
    </w:p>
    <w:p w:rsidR="003A4AF0" w:rsidRDefault="003A4AF0" w:rsidP="003A4AF0">
      <w:pPr>
        <w:pStyle w:val="BodyText"/>
        <w:jc w:val="center"/>
        <w:rPr>
          <w:i/>
        </w:rPr>
      </w:pPr>
    </w:p>
    <w:p w:rsidR="003A4AF0" w:rsidRDefault="003A4AF0" w:rsidP="003A4AF0">
      <w:pPr>
        <w:pStyle w:val="BodyText"/>
        <w:jc w:val="center"/>
        <w:rPr>
          <w:i/>
        </w:rPr>
      </w:pPr>
    </w:p>
    <w:p w:rsidR="003A4AF0" w:rsidRDefault="003A4AF0" w:rsidP="003A4AF0">
      <w:pPr>
        <w:pStyle w:val="BodyText"/>
        <w:jc w:val="center"/>
        <w:rPr>
          <w:i/>
        </w:rPr>
      </w:pPr>
    </w:p>
    <w:p w:rsidR="003A4AF0" w:rsidRDefault="003A4AF0" w:rsidP="003A4AF0">
      <w:pPr>
        <w:pStyle w:val="BodyText"/>
        <w:jc w:val="center"/>
        <w:rPr>
          <w:i/>
        </w:rPr>
      </w:pPr>
    </w:p>
    <w:p w:rsidR="003A4AF0" w:rsidRDefault="003A4AF0" w:rsidP="003A4AF0">
      <w:pPr>
        <w:pStyle w:val="BodyText"/>
        <w:jc w:val="center"/>
        <w:rPr>
          <w:i/>
        </w:rPr>
      </w:pPr>
    </w:p>
    <w:p w:rsidR="003A4AF0" w:rsidRDefault="003A4AF0" w:rsidP="003A4AF0">
      <w:pPr>
        <w:pStyle w:val="BodyText"/>
        <w:jc w:val="center"/>
        <w:rPr>
          <w:i/>
        </w:rPr>
      </w:pPr>
    </w:p>
    <w:p w:rsidR="00853C0C" w:rsidRDefault="00853C0C" w:rsidP="003A4AF0">
      <w:pPr>
        <w:pStyle w:val="BodyText"/>
        <w:jc w:val="center"/>
        <w:rPr>
          <w:i/>
        </w:rPr>
      </w:pPr>
    </w:p>
    <w:p w:rsidR="00853C0C" w:rsidRDefault="00853C0C" w:rsidP="003A4AF0">
      <w:pPr>
        <w:pStyle w:val="BodyText"/>
        <w:jc w:val="center"/>
        <w:rPr>
          <w:i/>
        </w:rPr>
      </w:pPr>
    </w:p>
    <w:p w:rsidR="00853C0C" w:rsidRDefault="00853C0C" w:rsidP="003A4AF0">
      <w:pPr>
        <w:pStyle w:val="BodyText"/>
        <w:jc w:val="center"/>
        <w:rPr>
          <w:i/>
        </w:rPr>
      </w:pPr>
    </w:p>
    <w:p w:rsidR="00853C0C" w:rsidRDefault="00853C0C" w:rsidP="003A4AF0">
      <w:pPr>
        <w:pStyle w:val="BodyText"/>
        <w:jc w:val="center"/>
        <w:rPr>
          <w:i/>
        </w:rPr>
      </w:pPr>
    </w:p>
    <w:p w:rsidR="00853C0C" w:rsidRDefault="00853C0C" w:rsidP="003A4AF0">
      <w:pPr>
        <w:pStyle w:val="BodyText"/>
        <w:jc w:val="center"/>
        <w:rPr>
          <w:i/>
        </w:rPr>
      </w:pPr>
    </w:p>
    <w:p w:rsidR="00853C0C" w:rsidRDefault="00853C0C" w:rsidP="003A4AF0">
      <w:pPr>
        <w:pStyle w:val="BodyText"/>
        <w:jc w:val="center"/>
        <w:rPr>
          <w:i/>
        </w:rPr>
      </w:pPr>
    </w:p>
    <w:p w:rsidR="00853C0C" w:rsidRDefault="00853C0C" w:rsidP="003A4AF0">
      <w:pPr>
        <w:pStyle w:val="BodyText"/>
        <w:jc w:val="center"/>
        <w:rPr>
          <w:i/>
        </w:rPr>
      </w:pPr>
    </w:p>
    <w:p w:rsidR="003A4AF0" w:rsidRDefault="003A4AF0" w:rsidP="003A4AF0">
      <w:pPr>
        <w:pStyle w:val="BodyText"/>
        <w:jc w:val="center"/>
        <w:rPr>
          <w:i/>
        </w:rPr>
      </w:pPr>
      <w:r>
        <w:rPr>
          <w:i/>
        </w:rPr>
        <w:lastRenderedPageBreak/>
        <w:t>The stages of mitosis and cytokinesis are shown below.</w:t>
      </w:r>
    </w:p>
    <w:p w:rsidR="003A4AF0" w:rsidRDefault="003A4AF0" w:rsidP="003A4AF0">
      <w:pPr>
        <w:pStyle w:val="BodyText"/>
        <w:rPr>
          <w:i/>
        </w:rPr>
      </w:pPr>
    </w:p>
    <w:p w:rsidR="003A4AF0" w:rsidRDefault="003A4AF0" w:rsidP="003A4AF0">
      <w:pPr>
        <w:pStyle w:val="BodyText"/>
        <w:rPr>
          <w:i/>
        </w:rPr>
      </w:pPr>
    </w:p>
    <w:p w:rsidR="003A4AF0" w:rsidRDefault="00F91559" w:rsidP="003A4AF0">
      <w:pPr>
        <w:pStyle w:val="BodyText"/>
        <w:rPr>
          <w:i/>
        </w:rPr>
      </w:pPr>
      <w:r>
        <w:rPr>
          <w:noProof/>
          <w:lang w:val="en-GB"/>
        </w:rPr>
        <w:drawing>
          <wp:inline distT="0" distB="0" distL="0" distR="0">
            <wp:extent cx="6248400" cy="7239000"/>
            <wp:effectExtent l="19050" t="0" r="0" b="0"/>
            <wp:docPr id="29" name="Picture 27" descr="mitosis_ph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itosis_phases"/>
                    <pic:cNvPicPr>
                      <a:picLocks noChangeAspect="1" noChangeArrowheads="1"/>
                    </pic:cNvPicPr>
                  </pic:nvPicPr>
                  <pic:blipFill>
                    <a:blip r:embed="rId47" cstate="print"/>
                    <a:srcRect/>
                    <a:stretch>
                      <a:fillRect/>
                    </a:stretch>
                  </pic:blipFill>
                  <pic:spPr bwMode="auto">
                    <a:xfrm>
                      <a:off x="0" y="0"/>
                      <a:ext cx="6248400" cy="7239000"/>
                    </a:xfrm>
                    <a:prstGeom prst="rect">
                      <a:avLst/>
                    </a:prstGeom>
                    <a:noFill/>
                    <a:ln w="9525">
                      <a:noFill/>
                      <a:miter lim="800000"/>
                      <a:headEnd/>
                      <a:tailEnd/>
                    </a:ln>
                  </pic:spPr>
                </pic:pic>
              </a:graphicData>
            </a:graphic>
          </wp:inline>
        </w:drawing>
      </w:r>
    </w:p>
    <w:p w:rsidR="003A4AF0" w:rsidRDefault="003A4AF0" w:rsidP="003A4AF0">
      <w:pPr>
        <w:pStyle w:val="BodyText"/>
        <w:rPr>
          <w:i/>
        </w:rPr>
      </w:pPr>
    </w:p>
    <w:p w:rsidR="003A4AF0" w:rsidRDefault="003A4AF0" w:rsidP="003A4AF0">
      <w:pPr>
        <w:pStyle w:val="BodyText"/>
        <w:rPr>
          <w:b/>
          <w:i/>
        </w:rPr>
      </w:pPr>
    </w:p>
    <w:p w:rsidR="003A4AF0" w:rsidRDefault="003A4AF0" w:rsidP="003A4AF0">
      <w:pPr>
        <w:pStyle w:val="BodyText"/>
        <w:rPr>
          <w:b/>
          <w:i/>
        </w:rPr>
      </w:pPr>
    </w:p>
    <w:p w:rsidR="003A4AF0" w:rsidRDefault="003A4AF0" w:rsidP="003A4AF0">
      <w:pPr>
        <w:pStyle w:val="BodyText"/>
        <w:rPr>
          <w:b/>
          <w:i/>
        </w:rPr>
      </w:pPr>
    </w:p>
    <w:p w:rsidR="003A4AF0" w:rsidRDefault="003A4AF0" w:rsidP="003A4AF0">
      <w:pPr>
        <w:pStyle w:val="BodyText"/>
        <w:rPr>
          <w:b/>
          <w:i/>
        </w:rPr>
      </w:pPr>
    </w:p>
    <w:p w:rsidR="003A4AF0" w:rsidRDefault="003A4AF0" w:rsidP="003A4AF0">
      <w:pPr>
        <w:pStyle w:val="BodyText"/>
        <w:rPr>
          <w:b/>
          <w:i/>
        </w:rPr>
      </w:pPr>
    </w:p>
    <w:p w:rsidR="003A4AF0" w:rsidRPr="0011493B" w:rsidRDefault="003A4AF0" w:rsidP="003A4AF0">
      <w:pPr>
        <w:pStyle w:val="BodyText"/>
        <w:rPr>
          <w:bCs/>
          <w:i/>
        </w:rPr>
      </w:pPr>
      <w:r w:rsidRPr="0011493B">
        <w:rPr>
          <w:bCs/>
          <w:i/>
        </w:rPr>
        <w:lastRenderedPageBreak/>
        <w:t xml:space="preserve">3 of the phases of mitosis are shown </w:t>
      </w:r>
      <w:r>
        <w:rPr>
          <w:bCs/>
          <w:i/>
        </w:rPr>
        <w:t xml:space="preserve">in the photomicrograph </w:t>
      </w:r>
      <w:r w:rsidRPr="0011493B">
        <w:rPr>
          <w:bCs/>
          <w:i/>
        </w:rPr>
        <w:t>below:</w:t>
      </w:r>
    </w:p>
    <w:p w:rsidR="003A4AF0" w:rsidRDefault="003A4AF0" w:rsidP="003A4AF0">
      <w:pPr>
        <w:pStyle w:val="BodyText"/>
        <w:rPr>
          <w:b/>
          <w:i/>
        </w:rPr>
      </w:pPr>
    </w:p>
    <w:p w:rsidR="003A4AF0" w:rsidRDefault="003A4AF0" w:rsidP="003A4AF0">
      <w:pPr>
        <w:pStyle w:val="BodyText"/>
        <w:rPr>
          <w:b/>
          <w:i/>
        </w:rPr>
      </w:pPr>
    </w:p>
    <w:p w:rsidR="003A4AF0" w:rsidRDefault="00F91559" w:rsidP="003A4AF0">
      <w:pPr>
        <w:pStyle w:val="BodyText"/>
        <w:jc w:val="center"/>
        <w:rPr>
          <w:b/>
          <w:i/>
        </w:rPr>
      </w:pPr>
      <w:r>
        <w:rPr>
          <w:noProof/>
          <w:lang w:val="en-GB"/>
        </w:rPr>
        <w:drawing>
          <wp:inline distT="0" distB="0" distL="0" distR="0">
            <wp:extent cx="6096000" cy="4572000"/>
            <wp:effectExtent l="19050" t="0" r="0" b="0"/>
            <wp:docPr id="30" name="Picture 28" descr="whitefish_mitosis_prophase_metaphase_anaphase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hitefish_mitosis_prophase_metaphase_anaphaseX400"/>
                    <pic:cNvPicPr>
                      <a:picLocks noChangeAspect="1" noChangeArrowheads="1"/>
                    </pic:cNvPicPr>
                  </pic:nvPicPr>
                  <pic:blipFill>
                    <a:blip r:embed="rId48"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A4AF0" w:rsidRDefault="003A4AF0" w:rsidP="003A4AF0">
      <w:pPr>
        <w:pStyle w:val="BodyText"/>
        <w:rPr>
          <w:b/>
          <w:i/>
        </w:rPr>
      </w:pPr>
    </w:p>
    <w:p w:rsidR="003A4AF0" w:rsidRDefault="003A4AF0" w:rsidP="003A4AF0">
      <w:pPr>
        <w:pStyle w:val="BodyText"/>
        <w:rPr>
          <w:b/>
          <w:i/>
        </w:rPr>
      </w:pPr>
      <w:r>
        <w:rPr>
          <w:b/>
          <w:i/>
        </w:rPr>
        <w:t xml:space="preserve">Visit </w:t>
      </w:r>
      <w:hyperlink r:id="rId49" w:history="1">
        <w:r w:rsidRPr="00584135">
          <w:rPr>
            <w:rStyle w:val="Hyperlink"/>
            <w:b/>
          </w:rPr>
          <w:t>www.cellsalive.com</w:t>
        </w:r>
      </w:hyperlink>
      <w:r>
        <w:rPr>
          <w:b/>
          <w:i/>
        </w:rPr>
        <w:t xml:space="preserve">  for animations and activities to test your knowledge</w:t>
      </w:r>
    </w:p>
    <w:p w:rsidR="003A4AF0" w:rsidRDefault="003A4AF0" w:rsidP="003A4AF0">
      <w:pPr>
        <w:pStyle w:val="BodyText"/>
        <w:rPr>
          <w:b/>
          <w:i/>
        </w:rPr>
      </w:pPr>
      <w:r>
        <w:rPr>
          <w:b/>
          <w:i/>
        </w:rPr>
        <w:t xml:space="preserve"> </w:t>
      </w:r>
    </w:p>
    <w:p w:rsidR="003A4AF0" w:rsidRDefault="003A4AF0" w:rsidP="003A4AF0">
      <w:pPr>
        <w:pStyle w:val="BodyText"/>
        <w:rPr>
          <w:b/>
          <w:i/>
          <w:sz w:val="28"/>
        </w:rPr>
      </w:pPr>
      <w:r>
        <w:rPr>
          <w:b/>
          <w:i/>
        </w:rPr>
        <w:t>How do cancers arise?</w:t>
      </w:r>
    </w:p>
    <w:p w:rsidR="003A4AF0" w:rsidRDefault="003A4AF0" w:rsidP="003A4AF0">
      <w:pPr>
        <w:pStyle w:val="BodyText"/>
        <w:rPr>
          <w:i/>
        </w:rPr>
      </w:pPr>
    </w:p>
    <w:p w:rsidR="003A4AF0" w:rsidRDefault="003A4AF0" w:rsidP="003A4AF0">
      <w:pPr>
        <w:pStyle w:val="BodyText"/>
        <w:rPr>
          <w:i/>
        </w:rPr>
      </w:pPr>
      <w:r>
        <w:rPr>
          <w:i/>
        </w:rPr>
        <w:t xml:space="preserve">In normal cells, the cell cycle is very tightly controlled and regulated by a number of growth signals. The production of these signals is dependent on factors within the cell (eg the raw materials needed for DNA synthesis) and outside the cell – normal cells stop dividing when they come into contact with other cell, something known as </w:t>
      </w:r>
      <w:r>
        <w:rPr>
          <w:b/>
          <w:i/>
        </w:rPr>
        <w:t>contact inhibition</w:t>
      </w:r>
      <w:r>
        <w:rPr>
          <w:i/>
        </w:rPr>
        <w:t xml:space="preserve">. However, cancers occur when the complex mechanisms that control cell growth and division are damaged ie when the genes involved are </w:t>
      </w:r>
      <w:r>
        <w:rPr>
          <w:b/>
          <w:i/>
        </w:rPr>
        <w:t>mutated</w:t>
      </w:r>
      <w:r>
        <w:rPr>
          <w:i/>
        </w:rPr>
        <w:t>.</w:t>
      </w:r>
    </w:p>
    <w:p w:rsidR="003A4AF0" w:rsidRDefault="003A4AF0" w:rsidP="003A4AF0">
      <w:pPr>
        <w:pStyle w:val="BodyText"/>
        <w:rPr>
          <w:i/>
        </w:rPr>
      </w:pPr>
    </w:p>
    <w:p w:rsidR="003A4AF0" w:rsidRDefault="003A4AF0" w:rsidP="003A4AF0">
      <w:pPr>
        <w:pStyle w:val="BodyText"/>
        <w:rPr>
          <w:i/>
        </w:rPr>
      </w:pPr>
      <w:r>
        <w:rPr>
          <w:i/>
        </w:rPr>
        <w:t xml:space="preserve">It is thought that there is a step-wise progression from a normal cell to a cancer cell. This process is known as </w:t>
      </w:r>
      <w:r>
        <w:rPr>
          <w:b/>
          <w:i/>
        </w:rPr>
        <w:t>carcinogenesis</w:t>
      </w:r>
      <w:r>
        <w:rPr>
          <w:i/>
        </w:rPr>
        <w:t>. Most cancer cells have several mutated genes (approx 6-8), not just one. This means that the DNA must take several ‘hits’ before it becomes cancerous. For example, the first ‘hit’ or mutated gene may mean that the cell can over-ride the normal signal to stop dividing. However, another ‘hit’ is required to ensure the cell does not die (cells are continually dying and being replaced), and yet another ‘hit’ is needed to enable the cells to break away from each other. The diagram below shows the effect of 4 (or more) mutations. It may take many years for a cell to accumulate enough mutations for it to become cancerous.</w:t>
      </w:r>
    </w:p>
    <w:p w:rsidR="003A4AF0" w:rsidRDefault="003A4AF0" w:rsidP="003A4AF0">
      <w:pPr>
        <w:pStyle w:val="BodyText"/>
        <w:rPr>
          <w:i/>
        </w:rPr>
      </w:pPr>
    </w:p>
    <w:p w:rsidR="003A4AF0" w:rsidRDefault="00F91559" w:rsidP="003A4AF0">
      <w:pPr>
        <w:pStyle w:val="BodyText"/>
        <w:rPr>
          <w:i/>
        </w:rPr>
      </w:pPr>
      <w:r>
        <w:rPr>
          <w:noProof/>
          <w:lang w:val="en-GB"/>
        </w:rPr>
        <w:drawing>
          <wp:inline distT="0" distB="0" distL="0" distR="0">
            <wp:extent cx="6010275" cy="3248025"/>
            <wp:effectExtent l="19050" t="0" r="9525" b="0"/>
            <wp:docPr id="31" name="Picture 29" descr="cancer%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ncer%2050"/>
                    <pic:cNvPicPr>
                      <a:picLocks noChangeAspect="1" noChangeArrowheads="1"/>
                    </pic:cNvPicPr>
                  </pic:nvPicPr>
                  <pic:blipFill>
                    <a:blip r:embed="rId50" cstate="print"/>
                    <a:srcRect/>
                    <a:stretch>
                      <a:fillRect/>
                    </a:stretch>
                  </pic:blipFill>
                  <pic:spPr bwMode="auto">
                    <a:xfrm>
                      <a:off x="0" y="0"/>
                      <a:ext cx="6010275" cy="3248025"/>
                    </a:xfrm>
                    <a:prstGeom prst="rect">
                      <a:avLst/>
                    </a:prstGeom>
                    <a:noFill/>
                    <a:ln w="9525">
                      <a:noFill/>
                      <a:miter lim="800000"/>
                      <a:headEnd/>
                      <a:tailEnd/>
                    </a:ln>
                  </pic:spPr>
                </pic:pic>
              </a:graphicData>
            </a:graphic>
          </wp:inline>
        </w:drawing>
      </w:r>
    </w:p>
    <w:p w:rsidR="003A4AF0" w:rsidRDefault="003A4AF0" w:rsidP="003A4AF0">
      <w:pPr>
        <w:pStyle w:val="BodyText"/>
        <w:rPr>
          <w:i/>
        </w:rPr>
      </w:pPr>
    </w:p>
    <w:p w:rsidR="003A4AF0" w:rsidRDefault="003A4AF0" w:rsidP="003A4AF0">
      <w:pPr>
        <w:pStyle w:val="BodyText"/>
        <w:rPr>
          <w:i/>
        </w:rPr>
      </w:pPr>
    </w:p>
    <w:p w:rsidR="003A4AF0" w:rsidRPr="00977760" w:rsidRDefault="003A4AF0" w:rsidP="003A4AF0">
      <w:pPr>
        <w:pStyle w:val="BodyText"/>
        <w:pBdr>
          <w:top w:val="single" w:sz="4" w:space="1" w:color="auto"/>
          <w:left w:val="single" w:sz="4" w:space="4" w:color="auto"/>
          <w:bottom w:val="single" w:sz="4" w:space="1" w:color="auto"/>
          <w:right w:val="single" w:sz="4" w:space="4" w:color="auto"/>
        </w:pBdr>
        <w:rPr>
          <w:i/>
        </w:rPr>
      </w:pPr>
      <w:r w:rsidRPr="00977760">
        <w:rPr>
          <w:i/>
        </w:rPr>
        <w:t xml:space="preserve">Exercise </w:t>
      </w:r>
      <w:r>
        <w:rPr>
          <w:i/>
        </w:rPr>
        <w:t>3</w:t>
      </w:r>
      <w:r w:rsidRPr="00977760">
        <w:rPr>
          <w:i/>
        </w:rPr>
        <w:t>.4. In what age group does cancer occur most commonly (see diagram below)? Why might this be?</w:t>
      </w:r>
    </w:p>
    <w:p w:rsidR="003A4AF0" w:rsidRPr="00977760" w:rsidRDefault="003A4AF0" w:rsidP="003A4AF0">
      <w:pPr>
        <w:pStyle w:val="BodyText"/>
        <w:pBdr>
          <w:top w:val="single" w:sz="4" w:space="1" w:color="auto"/>
          <w:left w:val="single" w:sz="4" w:space="4" w:color="auto"/>
          <w:bottom w:val="single" w:sz="4" w:space="1" w:color="auto"/>
          <w:right w:val="single" w:sz="4" w:space="4" w:color="auto"/>
        </w:pBdr>
        <w:rPr>
          <w:i/>
        </w:rPr>
      </w:pPr>
    </w:p>
    <w:p w:rsidR="003A4AF0" w:rsidRPr="00977760" w:rsidRDefault="003A4AF0" w:rsidP="003A4AF0">
      <w:pPr>
        <w:pStyle w:val="BodyText"/>
        <w:pBdr>
          <w:top w:val="single" w:sz="4" w:space="1" w:color="auto"/>
          <w:left w:val="single" w:sz="4" w:space="4" w:color="auto"/>
          <w:bottom w:val="single" w:sz="4" w:space="1" w:color="auto"/>
          <w:right w:val="single" w:sz="4" w:space="4" w:color="auto"/>
        </w:pBdr>
        <w:rPr>
          <w:i/>
        </w:rPr>
      </w:pPr>
    </w:p>
    <w:p w:rsidR="003A4AF0" w:rsidRPr="00977760" w:rsidRDefault="003A4AF0" w:rsidP="003A4AF0">
      <w:pPr>
        <w:pStyle w:val="BodyText"/>
        <w:pBdr>
          <w:top w:val="single" w:sz="4" w:space="1" w:color="auto"/>
          <w:left w:val="single" w:sz="4" w:space="4" w:color="auto"/>
          <w:bottom w:val="single" w:sz="4" w:space="1" w:color="auto"/>
          <w:right w:val="single" w:sz="4" w:space="4" w:color="auto"/>
        </w:pBdr>
        <w:rPr>
          <w:i/>
        </w:rPr>
      </w:pPr>
    </w:p>
    <w:p w:rsidR="003A4AF0" w:rsidRDefault="003A4AF0" w:rsidP="003A4AF0">
      <w:pPr>
        <w:pStyle w:val="BodyText"/>
        <w:rPr>
          <w:i/>
        </w:rPr>
      </w:pPr>
    </w:p>
    <w:p w:rsidR="003A4AF0" w:rsidRDefault="00F91559" w:rsidP="003A4AF0">
      <w:pPr>
        <w:pStyle w:val="BodyText"/>
        <w:rPr>
          <w:i/>
        </w:rPr>
      </w:pPr>
      <w:r>
        <w:rPr>
          <w:noProof/>
          <w:lang w:val="en-GB"/>
        </w:rPr>
        <w:drawing>
          <wp:inline distT="0" distB="0" distL="0" distR="0">
            <wp:extent cx="4467225" cy="3476625"/>
            <wp:effectExtent l="19050" t="0" r="9525" b="0"/>
            <wp:docPr id="32" name="Picture 30" descr="cainciden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incidence2"/>
                    <pic:cNvPicPr>
                      <a:picLocks noChangeAspect="1" noChangeArrowheads="1"/>
                    </pic:cNvPicPr>
                  </pic:nvPicPr>
                  <pic:blipFill>
                    <a:blip r:embed="rId51" cstate="print"/>
                    <a:srcRect/>
                    <a:stretch>
                      <a:fillRect/>
                    </a:stretch>
                  </pic:blipFill>
                  <pic:spPr bwMode="auto">
                    <a:xfrm>
                      <a:off x="0" y="0"/>
                      <a:ext cx="4467225" cy="3476625"/>
                    </a:xfrm>
                    <a:prstGeom prst="rect">
                      <a:avLst/>
                    </a:prstGeom>
                    <a:noFill/>
                    <a:ln w="9525">
                      <a:noFill/>
                      <a:miter lim="800000"/>
                      <a:headEnd/>
                      <a:tailEnd/>
                    </a:ln>
                  </pic:spPr>
                </pic:pic>
              </a:graphicData>
            </a:graphic>
          </wp:inline>
        </w:drawing>
      </w:r>
    </w:p>
    <w:p w:rsidR="003A4AF0" w:rsidRDefault="003A4AF0" w:rsidP="003A4AF0">
      <w:pPr>
        <w:pStyle w:val="BodyText"/>
        <w:rPr>
          <w:b/>
          <w:i/>
          <w:u w:val="single"/>
        </w:rPr>
      </w:pPr>
      <w:r>
        <w:rPr>
          <w:b/>
          <w:i/>
          <w:u w:val="single"/>
        </w:rPr>
        <w:t>Examples of the types of gene mutations in cancer cells</w:t>
      </w:r>
    </w:p>
    <w:p w:rsidR="003A4AF0" w:rsidRDefault="003A4AF0" w:rsidP="003A4AF0">
      <w:pPr>
        <w:pStyle w:val="BodyText"/>
        <w:rPr>
          <w:b/>
          <w:i/>
          <w:u w:val="single"/>
        </w:rPr>
      </w:pPr>
    </w:p>
    <w:p w:rsidR="003A4AF0" w:rsidRDefault="003A4AF0" w:rsidP="000232A2">
      <w:pPr>
        <w:pStyle w:val="BodyText"/>
        <w:numPr>
          <w:ilvl w:val="0"/>
          <w:numId w:val="22"/>
        </w:numPr>
        <w:rPr>
          <w:i/>
        </w:rPr>
      </w:pPr>
      <w:r>
        <w:rPr>
          <w:i/>
        </w:rPr>
        <w:lastRenderedPageBreak/>
        <w:t xml:space="preserve">Mutations in genes that control the cell cycle. These are known as </w:t>
      </w:r>
      <w:r>
        <w:rPr>
          <w:b/>
          <w:i/>
        </w:rPr>
        <w:t>oncogenes</w:t>
      </w:r>
      <w:r>
        <w:rPr>
          <w:i/>
        </w:rPr>
        <w:t xml:space="preserve"> and their mutated products stimulate mitosis even though the normal signals are absent.</w:t>
      </w:r>
    </w:p>
    <w:p w:rsidR="003A4AF0" w:rsidRDefault="003A4AF0" w:rsidP="000232A2">
      <w:pPr>
        <w:pStyle w:val="BodyText"/>
        <w:numPr>
          <w:ilvl w:val="0"/>
          <w:numId w:val="22"/>
        </w:numPr>
        <w:rPr>
          <w:i/>
        </w:rPr>
      </w:pPr>
      <w:r>
        <w:rPr>
          <w:i/>
        </w:rPr>
        <w:t xml:space="preserve">Mutations to </w:t>
      </w:r>
      <w:r>
        <w:rPr>
          <w:b/>
          <w:i/>
        </w:rPr>
        <w:t>tumour suppressor genes</w:t>
      </w:r>
      <w:r>
        <w:rPr>
          <w:i/>
        </w:rPr>
        <w:t>, which usually inhibit mitosis when it is not appropriate for the cell to divide.</w:t>
      </w:r>
    </w:p>
    <w:p w:rsidR="003A4AF0" w:rsidRDefault="003A4AF0" w:rsidP="000232A2">
      <w:pPr>
        <w:pStyle w:val="BodyText"/>
        <w:numPr>
          <w:ilvl w:val="0"/>
          <w:numId w:val="22"/>
        </w:numPr>
        <w:rPr>
          <w:i/>
        </w:rPr>
      </w:pPr>
      <w:r>
        <w:rPr>
          <w:i/>
        </w:rPr>
        <w:t>Mutations to genes that regulate normal cell death (</w:t>
      </w:r>
      <w:r>
        <w:rPr>
          <w:b/>
          <w:i/>
        </w:rPr>
        <w:t>apoptosis</w:t>
      </w:r>
      <w:r>
        <w:rPr>
          <w:i/>
        </w:rPr>
        <w:t>)</w:t>
      </w:r>
    </w:p>
    <w:p w:rsidR="003A4AF0" w:rsidRDefault="003A4AF0" w:rsidP="000232A2">
      <w:pPr>
        <w:pStyle w:val="BodyText"/>
        <w:numPr>
          <w:ilvl w:val="0"/>
          <w:numId w:val="22"/>
        </w:numPr>
        <w:rPr>
          <w:i/>
        </w:rPr>
      </w:pPr>
      <w:r>
        <w:rPr>
          <w:i/>
        </w:rPr>
        <w:t>Mutations to genes that keep cells adhering to each other.</w:t>
      </w:r>
    </w:p>
    <w:p w:rsidR="003A4AF0" w:rsidRDefault="003A4AF0" w:rsidP="003A4AF0"/>
    <w:p w:rsidR="003A4AF0" w:rsidRPr="00947031" w:rsidRDefault="003A4AF0" w:rsidP="003A4AF0">
      <w:pPr>
        <w:pStyle w:val="BodyText"/>
        <w:rPr>
          <w:i/>
          <w:iCs/>
        </w:rPr>
      </w:pPr>
      <w:r>
        <w:rPr>
          <w:i/>
        </w:rPr>
        <w:t xml:space="preserve">We cannot consider the whole range of cancer genes in this lecture. It might be a good idea to focus on some aspects of breast cancer. In breast cancer a tumour suppressor gene has been identified (BRCA1), which is implicated in the development of breast cancer. </w:t>
      </w:r>
      <w:r w:rsidRPr="00AB3B1E">
        <w:rPr>
          <w:i/>
          <w:iCs/>
        </w:rPr>
        <w:t xml:space="preserve">The BRCA1 gene is located on the long (q) arm of </w:t>
      </w:r>
      <w:hyperlink r:id="rId52" w:tooltip="Chromosome 17 (human)" w:history="1">
        <w:r w:rsidRPr="00AB3B1E">
          <w:rPr>
            <w:rStyle w:val="Hyperlink"/>
            <w:i/>
            <w:iCs/>
            <w:color w:val="auto"/>
            <w:u w:val="none"/>
          </w:rPr>
          <w:t>chromosome 17</w:t>
        </w:r>
      </w:hyperlink>
      <w:r w:rsidRPr="00AB3B1E">
        <w:rPr>
          <w:i/>
          <w:iCs/>
        </w:rPr>
        <w:t xml:space="preserve"> </w:t>
      </w:r>
      <w:r>
        <w:rPr>
          <w:i/>
          <w:iCs/>
        </w:rPr>
        <w:t>close to</w:t>
      </w:r>
      <w:r w:rsidRPr="00AB3B1E">
        <w:rPr>
          <w:i/>
          <w:iCs/>
        </w:rPr>
        <w:t xml:space="preserve"> band 21</w:t>
      </w:r>
      <w:r>
        <w:rPr>
          <w:i/>
          <w:iCs/>
        </w:rPr>
        <w:t>. S</w:t>
      </w:r>
      <w:r w:rsidRPr="00AB3B1E">
        <w:rPr>
          <w:i/>
          <w:iCs/>
        </w:rPr>
        <w:t xml:space="preserve">ome mutations of </w:t>
      </w:r>
      <w:r>
        <w:rPr>
          <w:i/>
          <w:iCs/>
        </w:rPr>
        <w:t>BRCA1</w:t>
      </w:r>
      <w:r w:rsidRPr="00AB3B1E">
        <w:rPr>
          <w:i/>
          <w:iCs/>
        </w:rPr>
        <w:t xml:space="preserve"> are associated with a significant increase in the risk of </w:t>
      </w:r>
      <w:hyperlink r:id="rId53" w:tooltip="Breast cancer" w:history="1">
        <w:r w:rsidRPr="00AB3B1E">
          <w:rPr>
            <w:rStyle w:val="Hyperlink"/>
            <w:i/>
            <w:iCs/>
            <w:color w:val="auto"/>
            <w:u w:val="none"/>
          </w:rPr>
          <w:t>breast cancer</w:t>
        </w:r>
      </w:hyperlink>
      <w:r>
        <w:rPr>
          <w:i/>
          <w:iCs/>
        </w:rPr>
        <w:t xml:space="preserve">. </w:t>
      </w:r>
      <w:r w:rsidRPr="00947031">
        <w:rPr>
          <w:i/>
          <w:iCs/>
        </w:rPr>
        <w:t xml:space="preserve">The BRCA1 protein product is involved in </w:t>
      </w:r>
      <w:hyperlink r:id="rId54" w:tooltip="DNA repair" w:history="1">
        <w:r w:rsidRPr="00947031">
          <w:rPr>
            <w:rStyle w:val="Hyperlink"/>
            <w:i/>
            <w:iCs/>
            <w:color w:val="auto"/>
            <w:u w:val="none"/>
          </w:rPr>
          <w:t>DNA damage repair</w:t>
        </w:r>
      </w:hyperlink>
      <w:r>
        <w:rPr>
          <w:i/>
          <w:iCs/>
        </w:rPr>
        <w:t xml:space="preserve"> and</w:t>
      </w:r>
      <w:r w:rsidRPr="00947031">
        <w:rPr>
          <w:i/>
          <w:iCs/>
        </w:rPr>
        <w:t xml:space="preserve"> </w:t>
      </w:r>
      <w:hyperlink r:id="rId55" w:tooltip="Transcriptional regulation" w:history="1">
        <w:r w:rsidRPr="00947031">
          <w:rPr>
            <w:rStyle w:val="Hyperlink"/>
            <w:i/>
            <w:iCs/>
            <w:color w:val="auto"/>
            <w:u w:val="none"/>
          </w:rPr>
          <w:t>transcriptional regulation</w:t>
        </w:r>
      </w:hyperlink>
      <w:r w:rsidRPr="00947031">
        <w:rPr>
          <w:i/>
          <w:iCs/>
        </w:rPr>
        <w:t xml:space="preserve"> as well as other functio</w:t>
      </w:r>
      <w:r>
        <w:rPr>
          <w:i/>
          <w:iCs/>
        </w:rPr>
        <w:t>ns.</w:t>
      </w:r>
    </w:p>
    <w:p w:rsidR="003A4AF0" w:rsidRDefault="003A4AF0" w:rsidP="003A4AF0">
      <w:pPr>
        <w:pStyle w:val="BodyText"/>
        <w:rPr>
          <w:i/>
        </w:rPr>
      </w:pPr>
    </w:p>
    <w:p w:rsidR="003A4AF0" w:rsidRDefault="003A4AF0" w:rsidP="003A4AF0">
      <w:pPr>
        <w:pStyle w:val="NormalWeb"/>
        <w:rPr>
          <w:rFonts w:ascii="Arial" w:hAnsi="Arial"/>
        </w:rPr>
      </w:pPr>
      <w:r w:rsidRPr="00947031">
        <w:rPr>
          <w:rFonts w:ascii="Arial" w:hAnsi="Arial"/>
        </w:rPr>
        <w:t xml:space="preserve">The BRCA1 protein is directly involved in the repair of damaged </w:t>
      </w:r>
      <w:hyperlink r:id="rId56" w:tooltip="DNA" w:history="1">
        <w:r w:rsidRPr="00947031">
          <w:rPr>
            <w:rStyle w:val="Hyperlink"/>
            <w:rFonts w:ascii="Arial" w:hAnsi="Arial"/>
            <w:color w:val="auto"/>
            <w:u w:val="none"/>
          </w:rPr>
          <w:t>DNA</w:t>
        </w:r>
      </w:hyperlink>
      <w:r w:rsidRPr="00947031">
        <w:rPr>
          <w:rFonts w:ascii="Arial" w:hAnsi="Arial"/>
        </w:rPr>
        <w:t xml:space="preserve">. In the nucleus of many types of normal cells, the BRCA1 protein is thought to interact with </w:t>
      </w:r>
      <w:hyperlink r:id="rId57" w:tooltip="RAD51" w:history="1">
        <w:r w:rsidRPr="00947031">
          <w:rPr>
            <w:rStyle w:val="Hyperlink"/>
            <w:rFonts w:ascii="Arial" w:hAnsi="Arial"/>
            <w:color w:val="auto"/>
            <w:u w:val="none"/>
          </w:rPr>
          <w:t>RAD51</w:t>
        </w:r>
      </w:hyperlink>
      <w:r w:rsidRPr="00947031">
        <w:rPr>
          <w:rFonts w:ascii="Arial" w:hAnsi="Arial"/>
        </w:rPr>
        <w:t xml:space="preserve"> </w:t>
      </w:r>
      <w:r>
        <w:rPr>
          <w:rFonts w:ascii="Arial" w:hAnsi="Arial"/>
        </w:rPr>
        <w:t xml:space="preserve">(another human gene product) </w:t>
      </w:r>
      <w:r w:rsidRPr="00947031">
        <w:rPr>
          <w:rFonts w:ascii="Arial" w:hAnsi="Arial"/>
        </w:rPr>
        <w:t>during repair of DNA double-strand breaks</w:t>
      </w:r>
      <w:r>
        <w:rPr>
          <w:rFonts w:ascii="Arial" w:hAnsi="Arial"/>
        </w:rPr>
        <w:t xml:space="preserve">. </w:t>
      </w:r>
      <w:r w:rsidRPr="00947031">
        <w:rPr>
          <w:rFonts w:ascii="Arial" w:hAnsi="Arial"/>
        </w:rPr>
        <w:t xml:space="preserve">These </w:t>
      </w:r>
      <w:r>
        <w:rPr>
          <w:rFonts w:ascii="Arial" w:hAnsi="Arial"/>
        </w:rPr>
        <w:t xml:space="preserve">DNA </w:t>
      </w:r>
      <w:r w:rsidRPr="00947031">
        <w:rPr>
          <w:rFonts w:ascii="Arial" w:hAnsi="Arial"/>
        </w:rPr>
        <w:t xml:space="preserve">breaks can be caused by natural radiation or other exposures, but also occur when </w:t>
      </w:r>
      <w:hyperlink r:id="rId58" w:tooltip="Chromosome" w:history="1">
        <w:r w:rsidRPr="00947031">
          <w:rPr>
            <w:rStyle w:val="Hyperlink"/>
            <w:rFonts w:ascii="Arial" w:hAnsi="Arial"/>
            <w:color w:val="auto"/>
            <w:u w:val="none"/>
          </w:rPr>
          <w:t>chromosomes</w:t>
        </w:r>
      </w:hyperlink>
      <w:r w:rsidRPr="00947031">
        <w:rPr>
          <w:rFonts w:ascii="Arial" w:hAnsi="Arial"/>
        </w:rPr>
        <w:t xml:space="preserve"> exchange genetic material (</w:t>
      </w:r>
      <w:r>
        <w:rPr>
          <w:rFonts w:ascii="Arial" w:hAnsi="Arial"/>
        </w:rPr>
        <w:t xml:space="preserve">such as </w:t>
      </w:r>
      <w:r w:rsidRPr="00947031">
        <w:rPr>
          <w:rFonts w:ascii="Arial" w:hAnsi="Arial"/>
        </w:rPr>
        <w:t xml:space="preserve">homologous recombination, </w:t>
      </w:r>
      <w:r>
        <w:rPr>
          <w:rFonts w:ascii="Arial" w:hAnsi="Arial"/>
        </w:rPr>
        <w:t>when</w:t>
      </w:r>
      <w:r w:rsidRPr="00947031">
        <w:rPr>
          <w:rFonts w:ascii="Arial" w:hAnsi="Arial"/>
        </w:rPr>
        <w:t xml:space="preserve"> "crossing over" </w:t>
      </w:r>
      <w:r>
        <w:rPr>
          <w:rFonts w:ascii="Arial" w:hAnsi="Arial"/>
        </w:rPr>
        <w:t xml:space="preserve">occurs </w:t>
      </w:r>
      <w:r w:rsidRPr="00947031">
        <w:rPr>
          <w:rFonts w:ascii="Arial" w:hAnsi="Arial"/>
        </w:rPr>
        <w:t xml:space="preserve">during meiosis). The </w:t>
      </w:r>
      <w:hyperlink r:id="rId59" w:tooltip="BRCA2" w:history="1">
        <w:r w:rsidRPr="00947031">
          <w:rPr>
            <w:rStyle w:val="Hyperlink"/>
            <w:rFonts w:ascii="Arial" w:hAnsi="Arial"/>
            <w:color w:val="auto"/>
            <w:u w:val="none"/>
          </w:rPr>
          <w:t>BRCA2</w:t>
        </w:r>
      </w:hyperlink>
      <w:r w:rsidRPr="00947031">
        <w:rPr>
          <w:rFonts w:ascii="Arial" w:hAnsi="Arial"/>
        </w:rPr>
        <w:t xml:space="preserve"> protein, which has a function similar to that of BRCA1, also interacts with the RAD51 protein. </w:t>
      </w:r>
      <w:r>
        <w:rPr>
          <w:rFonts w:ascii="Arial" w:hAnsi="Arial"/>
        </w:rPr>
        <w:t xml:space="preserve"> T</w:t>
      </w:r>
      <w:r w:rsidRPr="00947031">
        <w:rPr>
          <w:rFonts w:ascii="Arial" w:hAnsi="Arial"/>
        </w:rPr>
        <w:t>hese three proteins play a role in maintaining the stability of the human genome</w:t>
      </w:r>
      <w:r>
        <w:rPr>
          <w:rFonts w:ascii="Arial" w:hAnsi="Arial"/>
        </w:rPr>
        <w:t xml:space="preserve"> by repairing double stranded DNA breaks</w:t>
      </w:r>
      <w:r w:rsidRPr="00947031">
        <w:rPr>
          <w:rFonts w:ascii="Arial" w:hAnsi="Arial"/>
        </w:rPr>
        <w:t>.</w:t>
      </w:r>
    </w:p>
    <w:p w:rsidR="003A4AF0" w:rsidRDefault="00F91559" w:rsidP="003A4AF0">
      <w:pPr>
        <w:pStyle w:val="NormalWeb"/>
        <w:jc w:val="center"/>
      </w:pPr>
      <w:r>
        <w:rPr>
          <w:noProof/>
        </w:rPr>
        <w:drawing>
          <wp:inline distT="0" distB="0" distL="0" distR="0">
            <wp:extent cx="1714500" cy="2066925"/>
            <wp:effectExtent l="19050" t="0" r="0" b="0"/>
            <wp:docPr id="33" name="Picture 31" descr="180px-BRCA1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80px-BRCA1_en"/>
                    <pic:cNvPicPr>
                      <a:picLocks noChangeAspect="1" noChangeArrowheads="1"/>
                    </pic:cNvPicPr>
                  </pic:nvPicPr>
                  <pic:blipFill>
                    <a:blip r:embed="rId60" cstate="print"/>
                    <a:srcRect/>
                    <a:stretch>
                      <a:fillRect/>
                    </a:stretch>
                  </pic:blipFill>
                  <pic:spPr bwMode="auto">
                    <a:xfrm>
                      <a:off x="0" y="0"/>
                      <a:ext cx="1714500" cy="2066925"/>
                    </a:xfrm>
                    <a:prstGeom prst="rect">
                      <a:avLst/>
                    </a:prstGeom>
                    <a:noFill/>
                    <a:ln w="9525">
                      <a:noFill/>
                      <a:miter lim="800000"/>
                      <a:headEnd/>
                      <a:tailEnd/>
                    </a:ln>
                  </pic:spPr>
                </pic:pic>
              </a:graphicData>
            </a:graphic>
          </wp:inline>
        </w:drawing>
      </w:r>
    </w:p>
    <w:p w:rsidR="003A4AF0" w:rsidRPr="00947031" w:rsidRDefault="003A4AF0" w:rsidP="003A4AF0">
      <w:pPr>
        <w:pStyle w:val="NormalWeb"/>
        <w:jc w:val="center"/>
        <w:rPr>
          <w:rFonts w:ascii="Arial" w:hAnsi="Arial"/>
          <w:u w:val="single"/>
        </w:rPr>
      </w:pPr>
      <w:r w:rsidRPr="00947031">
        <w:rPr>
          <w:rFonts w:ascii="Arial" w:hAnsi="Arial"/>
          <w:u w:val="single"/>
        </w:rPr>
        <w:t>The position of the BRCA1 gene on chromosome 17</w:t>
      </w:r>
    </w:p>
    <w:p w:rsidR="003A4AF0" w:rsidRPr="00947031" w:rsidRDefault="003A4AF0" w:rsidP="003A4AF0">
      <w:pPr>
        <w:pStyle w:val="BodyText"/>
        <w:rPr>
          <w:i/>
        </w:rPr>
      </w:pPr>
    </w:p>
    <w:p w:rsidR="003A4AF0" w:rsidRDefault="003A4AF0" w:rsidP="003A4AF0">
      <w:pPr>
        <w:pStyle w:val="BodyText"/>
        <w:rPr>
          <w:b/>
          <w:i/>
          <w:sz w:val="28"/>
        </w:rPr>
      </w:pPr>
    </w:p>
    <w:p w:rsidR="003A4AF0" w:rsidRDefault="003A4AF0" w:rsidP="003A4AF0">
      <w:pPr>
        <w:pStyle w:val="BodyText"/>
        <w:rPr>
          <w:b/>
          <w:i/>
          <w:sz w:val="28"/>
        </w:rPr>
      </w:pPr>
    </w:p>
    <w:p w:rsidR="003A4AF0" w:rsidRDefault="003A4AF0" w:rsidP="003A4AF0">
      <w:pPr>
        <w:pStyle w:val="BodyText"/>
        <w:rPr>
          <w:b/>
          <w:i/>
          <w:sz w:val="28"/>
        </w:rPr>
      </w:pPr>
    </w:p>
    <w:p w:rsidR="00EA3A9B" w:rsidRDefault="00EA3A9B" w:rsidP="003A4AF0">
      <w:pPr>
        <w:pStyle w:val="BodyText"/>
        <w:rPr>
          <w:b/>
          <w:i/>
          <w:sz w:val="28"/>
        </w:rPr>
      </w:pPr>
    </w:p>
    <w:p w:rsidR="00EA3A9B" w:rsidRDefault="00EA3A9B" w:rsidP="003A4AF0">
      <w:pPr>
        <w:pStyle w:val="BodyText"/>
        <w:rPr>
          <w:b/>
          <w:i/>
          <w:sz w:val="28"/>
        </w:rPr>
      </w:pPr>
    </w:p>
    <w:p w:rsidR="00EA3A9B" w:rsidRDefault="00EA3A9B" w:rsidP="003A4AF0">
      <w:pPr>
        <w:pStyle w:val="BodyText"/>
        <w:rPr>
          <w:b/>
          <w:i/>
          <w:sz w:val="28"/>
        </w:rPr>
      </w:pPr>
    </w:p>
    <w:p w:rsidR="003A4AF0" w:rsidRDefault="003A4AF0" w:rsidP="003A4AF0">
      <w:pPr>
        <w:pStyle w:val="BodyText"/>
        <w:rPr>
          <w:b/>
          <w:i/>
          <w:sz w:val="28"/>
        </w:rPr>
      </w:pPr>
      <w:r>
        <w:rPr>
          <w:b/>
          <w:i/>
          <w:sz w:val="28"/>
        </w:rPr>
        <w:lastRenderedPageBreak/>
        <w:t>Causes of cancer</w:t>
      </w:r>
    </w:p>
    <w:p w:rsidR="003A4AF0" w:rsidRDefault="003A4AF0" w:rsidP="003A4AF0">
      <w:pPr>
        <w:pStyle w:val="BodyText"/>
        <w:rPr>
          <w:i/>
        </w:rPr>
      </w:pPr>
    </w:p>
    <w:p w:rsidR="003A4AF0" w:rsidRDefault="003A4AF0" w:rsidP="003A4AF0">
      <w:pPr>
        <w:pStyle w:val="BodyText"/>
        <w:rPr>
          <w:i/>
        </w:rPr>
      </w:pPr>
      <w:r>
        <w:rPr>
          <w:i/>
        </w:rPr>
        <w:t xml:space="preserve">Anything that damages DNA can lead to an increased risk of cancer. This includes </w:t>
      </w:r>
      <w:r>
        <w:rPr>
          <w:b/>
          <w:i/>
        </w:rPr>
        <w:t>radiation</w:t>
      </w:r>
      <w:r>
        <w:rPr>
          <w:i/>
        </w:rPr>
        <w:t xml:space="preserve"> and certain chemicals or </w:t>
      </w:r>
      <w:r>
        <w:rPr>
          <w:b/>
          <w:i/>
        </w:rPr>
        <w:t>carcinogens</w:t>
      </w:r>
      <w:r>
        <w:rPr>
          <w:i/>
        </w:rPr>
        <w:t>.</w:t>
      </w:r>
      <w:r>
        <w:rPr>
          <w:b/>
        </w:rPr>
        <w:t xml:space="preserve"> </w:t>
      </w:r>
      <w:r>
        <w:rPr>
          <w:i/>
        </w:rPr>
        <w:t xml:space="preserve">It is also thought that anything that stimulates cell division increases the risk of cancer (since DNA is more susceptible to mutations when it is replicating). This includes some </w:t>
      </w:r>
      <w:r>
        <w:rPr>
          <w:b/>
          <w:i/>
        </w:rPr>
        <w:t>hormones</w:t>
      </w:r>
      <w:r>
        <w:rPr>
          <w:i/>
        </w:rPr>
        <w:t xml:space="preserve">, </w:t>
      </w:r>
      <w:r>
        <w:rPr>
          <w:b/>
          <w:i/>
        </w:rPr>
        <w:t>inflammation</w:t>
      </w:r>
      <w:r>
        <w:rPr>
          <w:i/>
        </w:rPr>
        <w:t xml:space="preserve">, and </w:t>
      </w:r>
      <w:r>
        <w:rPr>
          <w:b/>
          <w:i/>
        </w:rPr>
        <w:t>viruses</w:t>
      </w:r>
      <w:r>
        <w:rPr>
          <w:i/>
        </w:rPr>
        <w:t>.</w:t>
      </w:r>
    </w:p>
    <w:p w:rsidR="003A4AF0" w:rsidRDefault="003A4AF0" w:rsidP="003A4AF0">
      <w:pPr>
        <w:pStyle w:val="BodyText"/>
        <w:rPr>
          <w:i/>
        </w:rPr>
      </w:pPr>
    </w:p>
    <w:p w:rsidR="003A4AF0" w:rsidRDefault="003A4AF0" w:rsidP="003A4AF0">
      <w:pPr>
        <w:pStyle w:val="BodyText"/>
        <w:pBdr>
          <w:top w:val="single" w:sz="4" w:space="1" w:color="auto"/>
          <w:left w:val="single" w:sz="4" w:space="4" w:color="auto"/>
          <w:bottom w:val="single" w:sz="4" w:space="1" w:color="auto"/>
          <w:right w:val="single" w:sz="4" w:space="4" w:color="auto"/>
        </w:pBdr>
        <w:rPr>
          <w:i/>
        </w:rPr>
      </w:pPr>
      <w:r>
        <w:rPr>
          <w:i/>
        </w:rPr>
        <w:t>Exercise 3.5</w:t>
      </w:r>
    </w:p>
    <w:p w:rsidR="003A4AF0" w:rsidRPr="00DC7301" w:rsidRDefault="003A4AF0" w:rsidP="003A4AF0">
      <w:pPr>
        <w:pStyle w:val="BodyText"/>
        <w:pBdr>
          <w:top w:val="single" w:sz="4" w:space="1" w:color="auto"/>
          <w:left w:val="single" w:sz="4" w:space="4" w:color="auto"/>
          <w:bottom w:val="single" w:sz="4" w:space="1" w:color="auto"/>
          <w:right w:val="single" w:sz="4" w:space="4" w:color="auto"/>
        </w:pBdr>
        <w:rPr>
          <w:bCs/>
          <w:i/>
        </w:rPr>
      </w:pPr>
      <w:r w:rsidRPr="00DC7301">
        <w:rPr>
          <w:bCs/>
          <w:i/>
        </w:rPr>
        <w:t xml:space="preserve">Can you think of some examples of these </w:t>
      </w:r>
      <w:r>
        <w:rPr>
          <w:bCs/>
          <w:i/>
        </w:rPr>
        <w:t>carcinogenic agents</w:t>
      </w:r>
      <w:r w:rsidRPr="00DC7301">
        <w:rPr>
          <w:bCs/>
          <w:i/>
        </w:rPr>
        <w:t xml:space="preserve"> and the cancers that they are associated with?</w:t>
      </w:r>
    </w:p>
    <w:p w:rsidR="003A4AF0" w:rsidRPr="00DC7301" w:rsidRDefault="003A4AF0" w:rsidP="003A4AF0">
      <w:pPr>
        <w:pStyle w:val="BodyText"/>
        <w:pBdr>
          <w:top w:val="single" w:sz="4" w:space="1" w:color="auto"/>
          <w:left w:val="single" w:sz="4" w:space="4" w:color="auto"/>
          <w:bottom w:val="single" w:sz="4" w:space="1" w:color="auto"/>
          <w:right w:val="single" w:sz="4" w:space="4" w:color="auto"/>
        </w:pBdr>
        <w:rPr>
          <w:bCs/>
          <w:i/>
        </w:rPr>
      </w:pPr>
    </w:p>
    <w:p w:rsidR="003A4AF0" w:rsidRDefault="003A4AF0" w:rsidP="003A4AF0">
      <w:pPr>
        <w:pStyle w:val="BodyText"/>
        <w:pBdr>
          <w:top w:val="single" w:sz="4" w:space="1" w:color="auto"/>
          <w:left w:val="single" w:sz="4" w:space="4" w:color="auto"/>
          <w:bottom w:val="single" w:sz="4" w:space="1" w:color="auto"/>
          <w:right w:val="single" w:sz="4" w:space="4" w:color="auto"/>
        </w:pBdr>
        <w:rPr>
          <w:i/>
        </w:rPr>
      </w:pPr>
    </w:p>
    <w:p w:rsidR="003A4AF0" w:rsidRDefault="003A4AF0" w:rsidP="003A4AF0">
      <w:pPr>
        <w:pStyle w:val="BodyText"/>
        <w:pBdr>
          <w:top w:val="single" w:sz="4" w:space="1" w:color="auto"/>
          <w:left w:val="single" w:sz="4" w:space="4" w:color="auto"/>
          <w:bottom w:val="single" w:sz="4" w:space="1" w:color="auto"/>
          <w:right w:val="single" w:sz="4" w:space="4" w:color="auto"/>
        </w:pBdr>
        <w:rPr>
          <w:i/>
        </w:rPr>
      </w:pPr>
    </w:p>
    <w:p w:rsidR="003A4AF0" w:rsidRDefault="003A4AF0" w:rsidP="003A4AF0">
      <w:pPr>
        <w:pStyle w:val="BodyText"/>
        <w:pBdr>
          <w:top w:val="single" w:sz="4" w:space="1" w:color="auto"/>
          <w:left w:val="single" w:sz="4" w:space="4" w:color="auto"/>
          <w:bottom w:val="single" w:sz="4" w:space="1" w:color="auto"/>
          <w:right w:val="single" w:sz="4" w:space="4" w:color="auto"/>
        </w:pBdr>
        <w:rPr>
          <w:i/>
        </w:rPr>
      </w:pPr>
    </w:p>
    <w:p w:rsidR="003A4AF0" w:rsidRDefault="003A4AF0" w:rsidP="003A4AF0">
      <w:pPr>
        <w:pStyle w:val="BodyText"/>
        <w:pBdr>
          <w:top w:val="single" w:sz="4" w:space="1" w:color="auto"/>
          <w:left w:val="single" w:sz="4" w:space="4" w:color="auto"/>
          <w:bottom w:val="single" w:sz="4" w:space="1" w:color="auto"/>
          <w:right w:val="single" w:sz="4" w:space="4" w:color="auto"/>
        </w:pBdr>
        <w:rPr>
          <w:i/>
        </w:rPr>
      </w:pPr>
    </w:p>
    <w:p w:rsidR="003A4AF0" w:rsidRDefault="003A4AF0" w:rsidP="003A4AF0">
      <w:pPr>
        <w:pStyle w:val="BodyText"/>
        <w:pBdr>
          <w:top w:val="single" w:sz="4" w:space="1" w:color="auto"/>
          <w:left w:val="single" w:sz="4" w:space="4" w:color="auto"/>
          <w:bottom w:val="single" w:sz="4" w:space="1" w:color="auto"/>
          <w:right w:val="single" w:sz="4" w:space="4" w:color="auto"/>
        </w:pBdr>
        <w:rPr>
          <w:i/>
        </w:rPr>
      </w:pPr>
    </w:p>
    <w:p w:rsidR="003A4AF0" w:rsidRDefault="003A4AF0" w:rsidP="003A4AF0">
      <w:pPr>
        <w:pStyle w:val="BodyText"/>
        <w:pBdr>
          <w:top w:val="single" w:sz="4" w:space="1" w:color="auto"/>
          <w:left w:val="single" w:sz="4" w:space="4" w:color="auto"/>
          <w:bottom w:val="single" w:sz="4" w:space="1" w:color="auto"/>
          <w:right w:val="single" w:sz="4" w:space="4" w:color="auto"/>
        </w:pBdr>
        <w:rPr>
          <w:i/>
        </w:rPr>
      </w:pPr>
    </w:p>
    <w:p w:rsidR="003A4AF0" w:rsidRDefault="003A4AF0" w:rsidP="003A4AF0">
      <w:pPr>
        <w:pStyle w:val="BodyText"/>
        <w:pBdr>
          <w:top w:val="single" w:sz="4" w:space="1" w:color="auto"/>
          <w:left w:val="single" w:sz="4" w:space="4" w:color="auto"/>
          <w:bottom w:val="single" w:sz="4" w:space="1" w:color="auto"/>
          <w:right w:val="single" w:sz="4" w:space="4" w:color="auto"/>
        </w:pBdr>
        <w:rPr>
          <w:i/>
        </w:rPr>
      </w:pPr>
    </w:p>
    <w:p w:rsidR="003A4AF0" w:rsidRDefault="003A4AF0" w:rsidP="003A4AF0">
      <w:pPr>
        <w:pStyle w:val="BodyText"/>
        <w:pBdr>
          <w:top w:val="single" w:sz="4" w:space="1" w:color="auto"/>
          <w:left w:val="single" w:sz="4" w:space="4" w:color="auto"/>
          <w:bottom w:val="single" w:sz="4" w:space="1" w:color="auto"/>
          <w:right w:val="single" w:sz="4" w:space="4" w:color="auto"/>
        </w:pBdr>
        <w:rPr>
          <w:i/>
        </w:rPr>
      </w:pPr>
    </w:p>
    <w:p w:rsidR="003A4AF0" w:rsidRDefault="003A4AF0" w:rsidP="003A4AF0">
      <w:pPr>
        <w:pStyle w:val="BodyText"/>
        <w:pBdr>
          <w:top w:val="single" w:sz="4" w:space="1" w:color="auto"/>
          <w:left w:val="single" w:sz="4" w:space="4" w:color="auto"/>
          <w:bottom w:val="single" w:sz="4" w:space="1" w:color="auto"/>
          <w:right w:val="single" w:sz="4" w:space="4" w:color="auto"/>
        </w:pBdr>
        <w:rPr>
          <w:i/>
        </w:rPr>
      </w:pPr>
    </w:p>
    <w:p w:rsidR="003A4AF0" w:rsidRDefault="003A4AF0" w:rsidP="003A4AF0">
      <w:pPr>
        <w:pStyle w:val="BodyText"/>
        <w:pBdr>
          <w:top w:val="single" w:sz="4" w:space="1" w:color="auto"/>
          <w:left w:val="single" w:sz="4" w:space="4" w:color="auto"/>
          <w:bottom w:val="single" w:sz="4" w:space="1" w:color="auto"/>
          <w:right w:val="single" w:sz="4" w:space="4" w:color="auto"/>
        </w:pBdr>
        <w:rPr>
          <w:i/>
        </w:rPr>
      </w:pPr>
    </w:p>
    <w:p w:rsidR="003A4AF0" w:rsidRDefault="003A4AF0" w:rsidP="003A4AF0">
      <w:pPr>
        <w:pStyle w:val="BodyText"/>
        <w:rPr>
          <w:i/>
        </w:rPr>
      </w:pPr>
    </w:p>
    <w:p w:rsidR="003A4AF0" w:rsidRDefault="003A4AF0" w:rsidP="003A4AF0">
      <w:pPr>
        <w:pStyle w:val="BodyText"/>
        <w:rPr>
          <w:i/>
        </w:rPr>
      </w:pPr>
    </w:p>
    <w:p w:rsidR="003A4AF0" w:rsidRDefault="003A4AF0" w:rsidP="003A4AF0">
      <w:pPr>
        <w:pStyle w:val="BodyText"/>
        <w:rPr>
          <w:b/>
          <w:i/>
        </w:rPr>
      </w:pPr>
    </w:p>
    <w:p w:rsidR="003A4AF0" w:rsidRDefault="00F91559" w:rsidP="003A4AF0">
      <w:pPr>
        <w:pStyle w:val="BodyText"/>
        <w:jc w:val="center"/>
        <w:rPr>
          <w:b/>
          <w:i/>
        </w:rPr>
      </w:pPr>
      <w:r>
        <w:rPr>
          <w:noProof/>
          <w:lang w:val="en-GB"/>
        </w:rPr>
        <w:drawing>
          <wp:inline distT="0" distB="0" distL="0" distR="0">
            <wp:extent cx="4638675" cy="3495675"/>
            <wp:effectExtent l="19050" t="0" r="9525" b="0"/>
            <wp:docPr id="34" name="Picture 32" descr="dn11845-1_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n11845-1_482"/>
                    <pic:cNvPicPr>
                      <a:picLocks noChangeAspect="1" noChangeArrowheads="1"/>
                    </pic:cNvPicPr>
                  </pic:nvPicPr>
                  <pic:blipFill>
                    <a:blip r:embed="rId61" cstate="print"/>
                    <a:srcRect/>
                    <a:stretch>
                      <a:fillRect/>
                    </a:stretch>
                  </pic:blipFill>
                  <pic:spPr bwMode="auto">
                    <a:xfrm>
                      <a:off x="0" y="0"/>
                      <a:ext cx="4638675" cy="3495675"/>
                    </a:xfrm>
                    <a:prstGeom prst="rect">
                      <a:avLst/>
                    </a:prstGeom>
                    <a:noFill/>
                    <a:ln w="9525">
                      <a:noFill/>
                      <a:miter lim="800000"/>
                      <a:headEnd/>
                      <a:tailEnd/>
                    </a:ln>
                  </pic:spPr>
                </pic:pic>
              </a:graphicData>
            </a:graphic>
          </wp:inline>
        </w:drawing>
      </w:r>
    </w:p>
    <w:p w:rsidR="003A4AF0" w:rsidRDefault="003A4AF0" w:rsidP="003A4AF0">
      <w:pPr>
        <w:pStyle w:val="BodyText"/>
        <w:rPr>
          <w:b/>
          <w:i/>
        </w:rPr>
      </w:pPr>
    </w:p>
    <w:p w:rsidR="003A4AF0" w:rsidRDefault="003A4AF0" w:rsidP="003A4AF0">
      <w:pPr>
        <w:pStyle w:val="BodyText"/>
        <w:rPr>
          <w:bCs/>
          <w:i/>
        </w:rPr>
      </w:pPr>
      <w:r w:rsidRPr="002532BF">
        <w:rPr>
          <w:bCs/>
          <w:i/>
        </w:rPr>
        <w:t>The above diagram indicates the range chemicals implicated in the development of lung cancer.</w:t>
      </w:r>
    </w:p>
    <w:p w:rsidR="003A4AF0" w:rsidRDefault="003A4AF0" w:rsidP="003A4AF0">
      <w:pPr>
        <w:pStyle w:val="BodyText"/>
        <w:rPr>
          <w:bCs/>
          <w:i/>
        </w:rPr>
      </w:pPr>
    </w:p>
    <w:p w:rsidR="003A4AF0" w:rsidRPr="002532BF" w:rsidRDefault="003A4AF0" w:rsidP="003A4AF0">
      <w:pPr>
        <w:pStyle w:val="BodyText"/>
        <w:rPr>
          <w:bCs/>
          <w:i/>
        </w:rPr>
      </w:pPr>
    </w:p>
    <w:p w:rsidR="003A4AF0" w:rsidRDefault="003A4AF0" w:rsidP="003A4AF0">
      <w:pPr>
        <w:pStyle w:val="BodyText"/>
        <w:rPr>
          <w:b/>
          <w:i/>
        </w:rPr>
      </w:pPr>
    </w:p>
    <w:p w:rsidR="003A4AF0" w:rsidRDefault="003A4AF0" w:rsidP="003A4AF0">
      <w:pPr>
        <w:pStyle w:val="BodyText"/>
        <w:rPr>
          <w:b/>
          <w:i/>
        </w:rPr>
      </w:pPr>
      <w:r>
        <w:rPr>
          <w:b/>
          <w:i/>
        </w:rPr>
        <w:t>Clinical manifestations of cancer</w:t>
      </w:r>
    </w:p>
    <w:p w:rsidR="003A4AF0" w:rsidRDefault="003A4AF0" w:rsidP="003A4AF0">
      <w:pPr>
        <w:pStyle w:val="BodyText"/>
        <w:rPr>
          <w:i/>
        </w:rPr>
      </w:pPr>
    </w:p>
    <w:p w:rsidR="003A4AF0" w:rsidRPr="00087579" w:rsidRDefault="003A4AF0" w:rsidP="003A4AF0">
      <w:pPr>
        <w:pStyle w:val="BodyText"/>
        <w:rPr>
          <w:bCs/>
          <w: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6"/>
        <w:gridCol w:w="2584"/>
        <w:gridCol w:w="3120"/>
      </w:tblGrid>
      <w:tr w:rsidR="003A4AF0" w:rsidRPr="00087579" w:rsidTr="0022000C">
        <w:tc>
          <w:tcPr>
            <w:tcW w:w="2816" w:type="dxa"/>
          </w:tcPr>
          <w:p w:rsidR="003A4AF0" w:rsidRDefault="003A4AF0" w:rsidP="0022000C">
            <w:pPr>
              <w:pStyle w:val="BodyText"/>
              <w:rPr>
                <w:bCs/>
                <w:i/>
              </w:rPr>
            </w:pPr>
          </w:p>
          <w:p w:rsidR="003A4AF0" w:rsidRDefault="003A4AF0" w:rsidP="0022000C">
            <w:pPr>
              <w:pStyle w:val="BodyText"/>
              <w:rPr>
                <w:bCs/>
                <w:i/>
              </w:rPr>
            </w:pPr>
            <w:r w:rsidRPr="00087579">
              <w:rPr>
                <w:bCs/>
                <w:i/>
              </w:rPr>
              <w:t>Local effects of the tumour</w:t>
            </w:r>
          </w:p>
          <w:p w:rsidR="003A4AF0" w:rsidRPr="00087579" w:rsidRDefault="003A4AF0" w:rsidP="0022000C">
            <w:pPr>
              <w:pStyle w:val="BodyText"/>
              <w:rPr>
                <w:bCs/>
                <w:i/>
              </w:rPr>
            </w:pPr>
          </w:p>
        </w:tc>
        <w:tc>
          <w:tcPr>
            <w:tcW w:w="2584" w:type="dxa"/>
          </w:tcPr>
          <w:p w:rsidR="003A4AF0" w:rsidRDefault="003A4AF0" w:rsidP="0022000C">
            <w:pPr>
              <w:pStyle w:val="BodyText"/>
              <w:rPr>
                <w:bCs/>
                <w:i/>
              </w:rPr>
            </w:pPr>
          </w:p>
          <w:p w:rsidR="003A4AF0" w:rsidRPr="00087579" w:rsidRDefault="003A4AF0" w:rsidP="0022000C">
            <w:pPr>
              <w:pStyle w:val="BodyText"/>
              <w:rPr>
                <w:bCs/>
                <w:i/>
              </w:rPr>
            </w:pPr>
            <w:r w:rsidRPr="00087579">
              <w:rPr>
                <w:bCs/>
                <w:i/>
              </w:rPr>
              <w:t>Effects of invasion and metastasis</w:t>
            </w:r>
          </w:p>
        </w:tc>
        <w:tc>
          <w:tcPr>
            <w:tcW w:w="3120" w:type="dxa"/>
          </w:tcPr>
          <w:p w:rsidR="003A4AF0" w:rsidRDefault="003A4AF0" w:rsidP="0022000C">
            <w:pPr>
              <w:pStyle w:val="BodyText"/>
              <w:rPr>
                <w:bCs/>
                <w:i/>
              </w:rPr>
            </w:pPr>
          </w:p>
          <w:p w:rsidR="003A4AF0" w:rsidRPr="00087579" w:rsidRDefault="003A4AF0" w:rsidP="0022000C">
            <w:pPr>
              <w:pStyle w:val="BodyText"/>
              <w:rPr>
                <w:bCs/>
                <w:i/>
              </w:rPr>
            </w:pPr>
            <w:r w:rsidRPr="00087579">
              <w:rPr>
                <w:bCs/>
                <w:i/>
              </w:rPr>
              <w:t>Systemic effects</w:t>
            </w:r>
          </w:p>
        </w:tc>
      </w:tr>
      <w:tr w:rsidR="003A4AF0" w:rsidRPr="00087579" w:rsidTr="0022000C">
        <w:trPr>
          <w:trHeight w:val="4253"/>
        </w:trPr>
        <w:tc>
          <w:tcPr>
            <w:tcW w:w="2816" w:type="dxa"/>
          </w:tcPr>
          <w:p w:rsidR="003A4AF0" w:rsidRPr="00793D2E" w:rsidRDefault="003A4AF0" w:rsidP="0022000C">
            <w:pPr>
              <w:rPr>
                <w:iCs/>
                <w:lang w:bidi="th-TH"/>
              </w:rPr>
            </w:pPr>
          </w:p>
          <w:p w:rsidR="003A4AF0" w:rsidRPr="00793D2E" w:rsidRDefault="003A4AF0" w:rsidP="0022000C">
            <w:pPr>
              <w:rPr>
                <w:iCs/>
                <w:lang w:bidi="th-TH"/>
              </w:rPr>
            </w:pPr>
            <w:r w:rsidRPr="00793D2E">
              <w:rPr>
                <w:iCs/>
                <w:lang w:bidi="th-TH"/>
              </w:rPr>
              <w:t xml:space="preserve">Pressure </w:t>
            </w:r>
            <w:r w:rsidR="00853C0C" w:rsidRPr="00793D2E">
              <w:rPr>
                <w:iCs/>
                <w:lang w:bidi="th-TH"/>
              </w:rPr>
              <w:t>e.g.</w:t>
            </w:r>
            <w:r w:rsidRPr="00793D2E">
              <w:rPr>
                <w:iCs/>
                <w:lang w:bidi="th-TH"/>
              </w:rPr>
              <w:t xml:space="preserve"> in brain,</w:t>
            </w:r>
          </w:p>
          <w:p w:rsidR="003A4AF0" w:rsidRPr="00793D2E" w:rsidRDefault="003A4AF0" w:rsidP="0022000C">
            <w:pPr>
              <w:rPr>
                <w:iCs/>
                <w:lang w:bidi="th-TH"/>
              </w:rPr>
            </w:pPr>
          </w:p>
          <w:p w:rsidR="003A4AF0" w:rsidRPr="00793D2E" w:rsidRDefault="003A4AF0" w:rsidP="0022000C">
            <w:pPr>
              <w:rPr>
                <w:iCs/>
                <w:lang w:bidi="th-TH"/>
              </w:rPr>
            </w:pPr>
            <w:r w:rsidRPr="00793D2E">
              <w:rPr>
                <w:iCs/>
                <w:lang w:bidi="th-TH"/>
              </w:rPr>
              <w:t>On major blood vessels</w:t>
            </w:r>
          </w:p>
          <w:p w:rsidR="003A4AF0" w:rsidRPr="00793D2E" w:rsidRDefault="003A4AF0" w:rsidP="0022000C">
            <w:pPr>
              <w:rPr>
                <w:iCs/>
                <w:lang w:bidi="th-TH"/>
              </w:rPr>
            </w:pPr>
          </w:p>
          <w:p w:rsidR="003A4AF0" w:rsidRPr="00793D2E" w:rsidRDefault="003A4AF0" w:rsidP="0022000C">
            <w:pPr>
              <w:rPr>
                <w:iCs/>
                <w:lang w:bidi="th-TH"/>
              </w:rPr>
            </w:pPr>
            <w:r w:rsidRPr="00793D2E">
              <w:rPr>
                <w:iCs/>
                <w:lang w:bidi="th-TH"/>
              </w:rPr>
              <w:t xml:space="preserve">Obstruction </w:t>
            </w:r>
            <w:r w:rsidR="00853C0C" w:rsidRPr="00793D2E">
              <w:rPr>
                <w:iCs/>
                <w:lang w:bidi="th-TH"/>
              </w:rPr>
              <w:t>e.g.</w:t>
            </w:r>
            <w:r w:rsidRPr="00793D2E">
              <w:rPr>
                <w:iCs/>
                <w:lang w:bidi="th-TH"/>
              </w:rPr>
              <w:t xml:space="preserve"> bowel</w:t>
            </w:r>
          </w:p>
          <w:p w:rsidR="003A4AF0" w:rsidRPr="00793D2E" w:rsidRDefault="003A4AF0" w:rsidP="0022000C">
            <w:pPr>
              <w:rPr>
                <w:iCs/>
                <w:lang w:bidi="th-TH"/>
              </w:rPr>
            </w:pPr>
          </w:p>
          <w:p w:rsidR="003A4AF0" w:rsidRPr="00793D2E" w:rsidRDefault="003A4AF0" w:rsidP="0022000C">
            <w:pPr>
              <w:rPr>
                <w:iCs/>
                <w:lang w:bidi="th-TH"/>
              </w:rPr>
            </w:pPr>
          </w:p>
          <w:p w:rsidR="003A4AF0" w:rsidRPr="00793D2E" w:rsidRDefault="003A4AF0" w:rsidP="0022000C">
            <w:pPr>
              <w:pStyle w:val="BodyText"/>
              <w:rPr>
                <w:bCs/>
                <w:i/>
              </w:rPr>
            </w:pPr>
            <w:r w:rsidRPr="00793D2E">
              <w:rPr>
                <w:i/>
                <w:lang w:bidi="th-TH"/>
              </w:rPr>
              <w:t xml:space="preserve">Pain </w:t>
            </w:r>
            <w:r w:rsidR="00853C0C" w:rsidRPr="00793D2E">
              <w:rPr>
                <w:i/>
                <w:lang w:bidi="th-TH"/>
              </w:rPr>
              <w:t>e.g.</w:t>
            </w:r>
            <w:r w:rsidRPr="00793D2E">
              <w:rPr>
                <w:i/>
                <w:lang w:bidi="th-TH"/>
              </w:rPr>
              <w:t xml:space="preserve"> bone</w:t>
            </w:r>
          </w:p>
        </w:tc>
        <w:tc>
          <w:tcPr>
            <w:tcW w:w="2584" w:type="dxa"/>
          </w:tcPr>
          <w:p w:rsidR="003A4AF0" w:rsidRPr="00793D2E" w:rsidRDefault="003A4AF0" w:rsidP="0022000C">
            <w:pPr>
              <w:pStyle w:val="BodyText"/>
              <w:rPr>
                <w:i/>
                <w:lang w:bidi="th-TH"/>
              </w:rPr>
            </w:pPr>
            <w:r w:rsidRPr="00793D2E">
              <w:rPr>
                <w:i/>
                <w:lang w:bidi="th-TH"/>
              </w:rPr>
              <w:t>Lump,</w:t>
            </w:r>
          </w:p>
          <w:p w:rsidR="003A4AF0" w:rsidRPr="00793D2E" w:rsidRDefault="003A4AF0" w:rsidP="0022000C">
            <w:pPr>
              <w:pStyle w:val="BodyText"/>
              <w:rPr>
                <w:i/>
                <w:lang w:bidi="th-TH"/>
              </w:rPr>
            </w:pPr>
            <w:r w:rsidRPr="00793D2E">
              <w:rPr>
                <w:i/>
                <w:lang w:bidi="th-TH"/>
              </w:rPr>
              <w:t xml:space="preserve"> </w:t>
            </w:r>
          </w:p>
          <w:p w:rsidR="003A4AF0" w:rsidRPr="00793D2E" w:rsidRDefault="003A4AF0" w:rsidP="0022000C">
            <w:pPr>
              <w:pStyle w:val="BodyText"/>
              <w:rPr>
                <w:i/>
                <w:lang w:bidi="th-TH"/>
              </w:rPr>
            </w:pPr>
            <w:r w:rsidRPr="00793D2E">
              <w:rPr>
                <w:i/>
                <w:lang w:bidi="th-TH"/>
              </w:rPr>
              <w:t>pain,</w:t>
            </w:r>
          </w:p>
          <w:p w:rsidR="003A4AF0" w:rsidRPr="00793D2E" w:rsidRDefault="003A4AF0" w:rsidP="0022000C">
            <w:pPr>
              <w:pStyle w:val="BodyText"/>
              <w:rPr>
                <w:i/>
                <w:lang w:bidi="th-TH"/>
              </w:rPr>
            </w:pPr>
            <w:r w:rsidRPr="00793D2E">
              <w:rPr>
                <w:i/>
                <w:lang w:bidi="th-TH"/>
              </w:rPr>
              <w:t xml:space="preserve"> </w:t>
            </w:r>
          </w:p>
          <w:p w:rsidR="003A4AF0" w:rsidRPr="00793D2E" w:rsidRDefault="003A4AF0" w:rsidP="0022000C">
            <w:pPr>
              <w:pStyle w:val="BodyText"/>
              <w:rPr>
                <w:i/>
                <w:lang w:bidi="th-TH"/>
              </w:rPr>
            </w:pPr>
            <w:r w:rsidRPr="00793D2E">
              <w:rPr>
                <w:i/>
                <w:lang w:bidi="th-TH"/>
              </w:rPr>
              <w:t xml:space="preserve">possible haemorrhage </w:t>
            </w:r>
          </w:p>
          <w:p w:rsidR="003A4AF0" w:rsidRPr="00793D2E" w:rsidRDefault="003A4AF0" w:rsidP="0022000C">
            <w:pPr>
              <w:pStyle w:val="BodyText"/>
              <w:rPr>
                <w:i/>
                <w:lang w:bidi="th-TH"/>
              </w:rPr>
            </w:pPr>
          </w:p>
          <w:p w:rsidR="003A4AF0" w:rsidRPr="00793D2E" w:rsidRDefault="003A4AF0" w:rsidP="0022000C">
            <w:pPr>
              <w:pStyle w:val="BodyText"/>
              <w:rPr>
                <w:bCs/>
                <w:i/>
              </w:rPr>
            </w:pPr>
            <w:r w:rsidRPr="00793D2E">
              <w:rPr>
                <w:i/>
                <w:lang w:bidi="th-TH"/>
              </w:rPr>
              <w:t>and as local effects</w:t>
            </w:r>
          </w:p>
        </w:tc>
        <w:tc>
          <w:tcPr>
            <w:tcW w:w="3120" w:type="dxa"/>
          </w:tcPr>
          <w:p w:rsidR="003A4AF0" w:rsidRPr="00793D2E" w:rsidRDefault="003A4AF0" w:rsidP="0022000C">
            <w:pPr>
              <w:rPr>
                <w:iCs/>
                <w:lang w:bidi="th-TH"/>
              </w:rPr>
            </w:pPr>
          </w:p>
          <w:p w:rsidR="003A4AF0" w:rsidRPr="00793D2E" w:rsidRDefault="003A4AF0" w:rsidP="0022000C">
            <w:r w:rsidRPr="00793D2E">
              <w:t>Infection</w:t>
            </w:r>
          </w:p>
          <w:p w:rsidR="003A4AF0" w:rsidRPr="00793D2E" w:rsidRDefault="003A4AF0" w:rsidP="0022000C">
            <w:r w:rsidRPr="00793D2E">
              <w:t>Bleeding disorders</w:t>
            </w:r>
          </w:p>
          <w:p w:rsidR="003A4AF0" w:rsidRPr="00793D2E" w:rsidRDefault="003A4AF0" w:rsidP="0022000C">
            <w:r w:rsidRPr="00793D2E">
              <w:t>Fatigue</w:t>
            </w:r>
          </w:p>
          <w:p w:rsidR="003A4AF0" w:rsidRPr="00793D2E" w:rsidRDefault="003A4AF0" w:rsidP="0022000C">
            <w:r w:rsidRPr="00793D2E">
              <w:t>Nutritional disturbances</w:t>
            </w:r>
            <w:r w:rsidRPr="00793D2E">
              <w:rPr>
                <w:iCs/>
                <w:lang w:bidi="th-TH"/>
              </w:rPr>
              <w:t xml:space="preserve"> including cachexia</w:t>
            </w:r>
          </w:p>
          <w:p w:rsidR="003A4AF0" w:rsidRPr="00793D2E" w:rsidRDefault="003A4AF0" w:rsidP="0022000C">
            <w:r w:rsidRPr="00793D2E">
              <w:t>Hypercalcaemia</w:t>
            </w:r>
          </w:p>
          <w:p w:rsidR="003A4AF0" w:rsidRPr="00793D2E" w:rsidRDefault="003A4AF0" w:rsidP="0022000C">
            <w:r w:rsidRPr="00793D2E">
              <w:t>Malignant Effusions and Oedemas</w:t>
            </w:r>
          </w:p>
          <w:p w:rsidR="003A4AF0" w:rsidRPr="00793D2E" w:rsidRDefault="003A4AF0" w:rsidP="0022000C">
            <w:r w:rsidRPr="00793D2E">
              <w:t>Sexual and Reproductive Dysfunction</w:t>
            </w:r>
          </w:p>
          <w:p w:rsidR="003A4AF0" w:rsidRPr="00793D2E" w:rsidRDefault="003A4AF0" w:rsidP="0022000C">
            <w:r w:rsidRPr="00793D2E">
              <w:t>Integumentary and Mucus Membrane Alterations</w:t>
            </w:r>
          </w:p>
          <w:p w:rsidR="003A4AF0" w:rsidRPr="00793D2E" w:rsidRDefault="003A4AF0" w:rsidP="0022000C">
            <w:pPr>
              <w:rPr>
                <w:iCs/>
                <w:lang w:bidi="th-TH"/>
              </w:rPr>
            </w:pPr>
          </w:p>
          <w:p w:rsidR="003A4AF0" w:rsidRPr="00793D2E" w:rsidRDefault="003A4AF0" w:rsidP="0022000C">
            <w:pPr>
              <w:rPr>
                <w:iCs/>
                <w:lang w:bidi="th-TH"/>
              </w:rPr>
            </w:pPr>
            <w:r w:rsidRPr="00793D2E">
              <w:rPr>
                <w:iCs/>
                <w:lang w:bidi="th-TH"/>
              </w:rPr>
              <w:t>.</w:t>
            </w:r>
          </w:p>
          <w:p w:rsidR="003A4AF0" w:rsidRPr="00793D2E" w:rsidRDefault="003A4AF0" w:rsidP="0022000C">
            <w:pPr>
              <w:pStyle w:val="BodyText"/>
              <w:rPr>
                <w:bCs/>
                <w:i/>
              </w:rPr>
            </w:pPr>
          </w:p>
        </w:tc>
      </w:tr>
    </w:tbl>
    <w:p w:rsidR="003A4AF0" w:rsidRDefault="003A4AF0" w:rsidP="003A4AF0">
      <w:pPr>
        <w:pStyle w:val="BodyText"/>
        <w:rPr>
          <w:b/>
          <w:i/>
          <w:sz w:val="28"/>
        </w:rPr>
      </w:pPr>
    </w:p>
    <w:p w:rsidR="003A4AF0" w:rsidRPr="002245DD" w:rsidRDefault="003A4AF0" w:rsidP="003A4AF0">
      <w:pPr>
        <w:pStyle w:val="Header"/>
        <w:tabs>
          <w:tab w:val="clear" w:pos="4153"/>
          <w:tab w:val="clear" w:pos="8306"/>
        </w:tabs>
        <w:rPr>
          <w:sz w:val="24"/>
        </w:rPr>
      </w:pPr>
      <w:r w:rsidRPr="002245DD">
        <w:rPr>
          <w:b/>
          <w:sz w:val="24"/>
        </w:rPr>
        <w:t>References and further reading</w:t>
      </w:r>
      <w:r w:rsidRPr="002245DD">
        <w:rPr>
          <w:sz w:val="24"/>
        </w:rPr>
        <w:t>:</w:t>
      </w:r>
    </w:p>
    <w:p w:rsidR="003A4AF0" w:rsidRPr="002245DD" w:rsidRDefault="003A4AF0" w:rsidP="003A4AF0">
      <w:pPr>
        <w:pStyle w:val="Header"/>
        <w:tabs>
          <w:tab w:val="clear" w:pos="4153"/>
          <w:tab w:val="clear" w:pos="8306"/>
        </w:tabs>
        <w:rPr>
          <w:sz w:val="24"/>
        </w:rPr>
      </w:pPr>
    </w:p>
    <w:p w:rsidR="003A4AF0" w:rsidRPr="002245DD" w:rsidRDefault="003A4AF0" w:rsidP="003A4AF0">
      <w:pPr>
        <w:pStyle w:val="Header"/>
        <w:tabs>
          <w:tab w:val="clear" w:pos="4153"/>
          <w:tab w:val="clear" w:pos="8306"/>
        </w:tabs>
        <w:rPr>
          <w:sz w:val="24"/>
        </w:rPr>
      </w:pPr>
    </w:p>
    <w:p w:rsidR="003A4AF0" w:rsidRPr="002245DD" w:rsidRDefault="003A4AF0" w:rsidP="003A4AF0">
      <w:r w:rsidRPr="002245DD">
        <w:t xml:space="preserve">Cotran, R. et al (1999) </w:t>
      </w:r>
      <w:r w:rsidRPr="002245DD">
        <w:rPr>
          <w:i/>
        </w:rPr>
        <w:t>Robbin’s pathologic basis of disease (6</w:t>
      </w:r>
      <w:r w:rsidRPr="002245DD">
        <w:rPr>
          <w:i/>
          <w:vertAlign w:val="superscript"/>
        </w:rPr>
        <w:t>th</w:t>
      </w:r>
      <w:r w:rsidRPr="002245DD">
        <w:rPr>
          <w:i/>
        </w:rPr>
        <w:t xml:space="preserve"> Edition) </w:t>
      </w:r>
      <w:smartTag w:uri="urn:schemas-microsoft-com:office:smarttags" w:element="place">
        <w:smartTag w:uri="urn:schemas-microsoft-com:office:smarttags" w:element="City">
          <w:r w:rsidRPr="002245DD">
            <w:t>Philadelphia</w:t>
          </w:r>
        </w:smartTag>
      </w:smartTag>
      <w:r w:rsidRPr="002245DD">
        <w:t>, W B Saunders</w:t>
      </w:r>
    </w:p>
    <w:p w:rsidR="003A4AF0" w:rsidRPr="002245DD" w:rsidRDefault="003A4AF0" w:rsidP="003A4AF0"/>
    <w:p w:rsidR="00853C0C" w:rsidRDefault="003A4AF0" w:rsidP="00853C0C">
      <w:r w:rsidRPr="002245DD">
        <w:t xml:space="preserve">Imperial Cancer Research Fund </w:t>
      </w:r>
      <w:hyperlink r:id="rId62" w:history="1">
        <w:r w:rsidRPr="002245DD">
          <w:rPr>
            <w:rStyle w:val="Hyperlink"/>
          </w:rPr>
          <w:t>http://www.imperialcancer.org.uk</w:t>
        </w:r>
      </w:hyperlink>
      <w:r w:rsidRPr="002245DD">
        <w:t xml:space="preserve">  [accessed Jan 2002]</w:t>
      </w:r>
    </w:p>
    <w:p w:rsidR="00853C0C" w:rsidRDefault="00853C0C" w:rsidP="00853C0C"/>
    <w:p w:rsidR="00853C0C" w:rsidRPr="00716E98" w:rsidRDefault="00853C0C" w:rsidP="00853C0C">
      <w:r>
        <w:t>Of</w:t>
      </w:r>
      <w:r w:rsidRPr="00716E98">
        <w:t xml:space="preserve">fice for National Statistics: </w:t>
      </w:r>
      <w:r w:rsidRPr="00853C0C">
        <w:t>Can</w:t>
      </w:r>
      <w:r>
        <w:t>cer Registration Statistics 2010</w:t>
      </w:r>
      <w:r w:rsidRPr="00716E98">
        <w:t xml:space="preserve"> England Series MB1 No. 37. 2009.</w:t>
      </w:r>
    </w:p>
    <w:p w:rsidR="003A4AF0" w:rsidRPr="002245DD" w:rsidRDefault="003A4AF0" w:rsidP="003A4AF0"/>
    <w:p w:rsidR="003A4AF0" w:rsidRPr="002245DD" w:rsidRDefault="003A4AF0" w:rsidP="003A4AF0">
      <w:r w:rsidRPr="002245DD">
        <w:t xml:space="preserve">Kimball's Biology Pages  </w:t>
      </w:r>
      <w:r w:rsidRPr="002245DD">
        <w:rPr>
          <w:u w:val="single"/>
        </w:rPr>
        <w:t>http://www.ultranet.com/~jkimball/BiologyPages/</w:t>
      </w:r>
      <w:r w:rsidRPr="002245DD">
        <w:t xml:space="preserve">  [accessed Jan 2001]</w:t>
      </w:r>
    </w:p>
    <w:p w:rsidR="003A4AF0" w:rsidRPr="002245DD" w:rsidRDefault="003A4AF0" w:rsidP="003A4AF0">
      <w:pPr>
        <w:pStyle w:val="Header"/>
        <w:tabs>
          <w:tab w:val="clear" w:pos="4153"/>
          <w:tab w:val="clear" w:pos="8306"/>
        </w:tabs>
        <w:rPr>
          <w:sz w:val="24"/>
        </w:rPr>
      </w:pPr>
    </w:p>
    <w:p w:rsidR="003A4AF0" w:rsidRPr="002245DD" w:rsidRDefault="003A4AF0" w:rsidP="003A4AF0">
      <w:r w:rsidRPr="002245DD">
        <w:t xml:space="preserve">On-line biology book  </w:t>
      </w:r>
      <w:hyperlink r:id="rId63" w:history="1">
        <w:r w:rsidRPr="002245DD">
          <w:rPr>
            <w:rStyle w:val="Hyperlink"/>
          </w:rPr>
          <w:t>http://gened.emc.maricopa.edu/bio/bio181/BIOBK/BioBookTOC.html</w:t>
        </w:r>
      </w:hyperlink>
      <w:r w:rsidRPr="002245DD">
        <w:t xml:space="preserve"> [accessed Jan 2002]</w:t>
      </w:r>
    </w:p>
    <w:p w:rsidR="003A4AF0" w:rsidRPr="002245DD" w:rsidRDefault="003A4AF0" w:rsidP="003A4AF0">
      <w:pPr>
        <w:pStyle w:val="Header"/>
        <w:tabs>
          <w:tab w:val="clear" w:pos="4153"/>
          <w:tab w:val="clear" w:pos="8306"/>
        </w:tabs>
        <w:rPr>
          <w:sz w:val="24"/>
        </w:rPr>
      </w:pPr>
    </w:p>
    <w:p w:rsidR="003A4AF0" w:rsidRDefault="003A4AF0" w:rsidP="003A4AF0">
      <w:pPr>
        <w:rPr>
          <w:i/>
        </w:rPr>
      </w:pPr>
      <w:r w:rsidRPr="001651D6">
        <w:t>Seeley, R et al</w:t>
      </w:r>
      <w:r w:rsidRPr="002245DD">
        <w:rPr>
          <w:i/>
        </w:rPr>
        <w:t xml:space="preserve"> (2000) </w:t>
      </w:r>
      <w:r w:rsidRPr="002245DD">
        <w:t>Anatomy and Physiology (5</w:t>
      </w:r>
      <w:r w:rsidRPr="002245DD">
        <w:rPr>
          <w:vertAlign w:val="superscript"/>
        </w:rPr>
        <w:t>th</w:t>
      </w:r>
      <w:r w:rsidRPr="002245DD">
        <w:t xml:space="preserve"> edition) </w:t>
      </w:r>
      <w:smartTag w:uri="urn:schemas-microsoft-com:office:smarttags" w:element="place">
        <w:smartTag w:uri="urn:schemas-microsoft-com:office:smarttags" w:element="City">
          <w:r w:rsidRPr="002245DD">
            <w:rPr>
              <w:i/>
            </w:rPr>
            <w:t>Boston</w:t>
          </w:r>
        </w:smartTag>
      </w:smartTag>
      <w:r w:rsidRPr="002245DD">
        <w:rPr>
          <w:i/>
        </w:rPr>
        <w:t>, McGaw Hill</w:t>
      </w:r>
    </w:p>
    <w:p w:rsidR="003A4AF0" w:rsidRDefault="003A4AF0" w:rsidP="003A4AF0">
      <w:pPr>
        <w:rPr>
          <w:i/>
        </w:rPr>
      </w:pPr>
    </w:p>
    <w:p w:rsidR="003A4AF0" w:rsidRDefault="003A4AF0" w:rsidP="003A4AF0">
      <w:pPr>
        <w:rPr>
          <w:b/>
        </w:rPr>
      </w:pPr>
      <w:r w:rsidRPr="00BF609D">
        <w:rPr>
          <w:b/>
        </w:rPr>
        <w:t>More websites</w:t>
      </w:r>
    </w:p>
    <w:p w:rsidR="003A4AF0" w:rsidRDefault="003A4AF0" w:rsidP="003A4AF0">
      <w:pPr>
        <w:rPr>
          <w:b/>
        </w:rPr>
      </w:pPr>
    </w:p>
    <w:p w:rsidR="003A4AF0" w:rsidRDefault="00482DBC" w:rsidP="003A4AF0">
      <w:hyperlink r:id="rId64" w:history="1">
        <w:r w:rsidR="003A4AF0" w:rsidRPr="00584135">
          <w:rPr>
            <w:rStyle w:val="Hyperlink"/>
          </w:rPr>
          <w:t>http://cancer.gov/cancertopics/understandingcancer</w:t>
        </w:r>
      </w:hyperlink>
      <w:r w:rsidR="003A4AF0">
        <w:t xml:space="preserve"> </w:t>
      </w:r>
    </w:p>
    <w:p w:rsidR="003A4AF0" w:rsidRDefault="003A4AF0" w:rsidP="003A4AF0"/>
    <w:p w:rsidR="003A4AF0" w:rsidRDefault="003A4AF0" w:rsidP="003A4AF0">
      <w:r>
        <w:lastRenderedPageBreak/>
        <w:t>Some useful presentations</w:t>
      </w:r>
    </w:p>
    <w:p w:rsidR="003A4AF0" w:rsidRDefault="003A4AF0" w:rsidP="003A4AF0"/>
    <w:p w:rsidR="003A4AF0" w:rsidRDefault="003A4AF0" w:rsidP="003A4AF0"/>
    <w:p w:rsidR="003A4AF0" w:rsidRDefault="00482DBC" w:rsidP="003A4AF0">
      <w:hyperlink r:id="rId65" w:history="1">
        <w:r w:rsidR="003A4AF0" w:rsidRPr="00584135">
          <w:rPr>
            <w:rStyle w:val="Hyperlink"/>
          </w:rPr>
          <w:t>http://www.cancerquest.org/</w:t>
        </w:r>
      </w:hyperlink>
      <w:r w:rsidR="003A4AF0">
        <w:t xml:space="preserve"> </w:t>
      </w:r>
    </w:p>
    <w:p w:rsidR="003A4AF0" w:rsidRDefault="003A4AF0" w:rsidP="003A4AF0"/>
    <w:p w:rsidR="003A4AF0" w:rsidRDefault="003A4AF0" w:rsidP="003A4AF0">
      <w:r>
        <w:t xml:space="preserve">cancer biology website </w:t>
      </w:r>
    </w:p>
    <w:p w:rsidR="003A4AF0" w:rsidRDefault="003A4AF0" w:rsidP="003A4AF0"/>
    <w:p w:rsidR="003A4AF0" w:rsidRDefault="00482DBC" w:rsidP="003A4AF0">
      <w:hyperlink r:id="rId66" w:history="1">
        <w:r w:rsidR="003A4AF0" w:rsidRPr="00C903EB">
          <w:rPr>
            <w:rStyle w:val="Hyperlink"/>
          </w:rPr>
          <w:t>http://www.nice.org.uk/guidance/CSG/published</w:t>
        </w:r>
      </w:hyperlink>
      <w:r w:rsidR="003A4AF0">
        <w:t xml:space="preserve"> </w:t>
      </w:r>
    </w:p>
    <w:p w:rsidR="003A4AF0" w:rsidRDefault="003A4AF0" w:rsidP="003A4AF0"/>
    <w:p w:rsidR="003A4AF0" w:rsidRDefault="003A4AF0" w:rsidP="003A4AF0">
      <w:r>
        <w:t>Guidelines published by NICE</w:t>
      </w:r>
    </w:p>
    <w:p w:rsidR="003A4AF0" w:rsidRDefault="003A4AF0" w:rsidP="003A4AF0"/>
    <w:p w:rsidR="003A4AF0" w:rsidRDefault="00482DBC" w:rsidP="003A4AF0">
      <w:hyperlink r:id="rId67" w:history="1">
        <w:r w:rsidR="003A4AF0" w:rsidRPr="00C903EB">
          <w:rPr>
            <w:rStyle w:val="Hyperlink"/>
          </w:rPr>
          <w:t>http://www.imperialcancer.co.uk/</w:t>
        </w:r>
      </w:hyperlink>
      <w:r w:rsidR="003A4AF0">
        <w:t xml:space="preserve"> </w:t>
      </w:r>
    </w:p>
    <w:p w:rsidR="003A4AF0" w:rsidRDefault="003A4AF0" w:rsidP="003A4AF0"/>
    <w:p w:rsidR="003A4AF0" w:rsidRDefault="00A57ACD" w:rsidP="003A4AF0">
      <w:r>
        <w:t xml:space="preserve">It may be </w:t>
      </w:r>
      <w:r w:rsidR="003A4AF0">
        <w:t>useful to search for latest on head and neck research</w:t>
      </w:r>
      <w:r w:rsidR="000551DC">
        <w:t>, gene</w:t>
      </w:r>
      <w:r w:rsidR="003A4AF0">
        <w:t xml:space="preserve"> research using the search tool</w:t>
      </w:r>
    </w:p>
    <w:p w:rsidR="003A4AF0" w:rsidRDefault="003A4AF0" w:rsidP="003A4AF0"/>
    <w:p w:rsidR="00DD4417" w:rsidRDefault="00DD4417" w:rsidP="002427C9">
      <w:pPr>
        <w:pStyle w:val="Heading5"/>
        <w:rPr>
          <w:rFonts w:ascii="Arial" w:hAnsi="Arial" w:cs="Arial"/>
        </w:rPr>
      </w:pPr>
    </w:p>
    <w:p w:rsidR="00DD4417" w:rsidRDefault="00DD4417" w:rsidP="002427C9">
      <w:pPr>
        <w:pStyle w:val="Heading5"/>
        <w:rPr>
          <w:rFonts w:ascii="Arial" w:hAnsi="Arial" w:cs="Arial"/>
        </w:rPr>
      </w:pPr>
    </w:p>
    <w:p w:rsidR="00DD4417" w:rsidRDefault="00DD4417" w:rsidP="002427C9">
      <w:pPr>
        <w:pStyle w:val="Heading5"/>
        <w:rPr>
          <w:rFonts w:ascii="Arial" w:hAnsi="Arial" w:cs="Arial"/>
        </w:rPr>
      </w:pPr>
    </w:p>
    <w:p w:rsidR="008F1075" w:rsidRDefault="008F1075" w:rsidP="008F1075">
      <w:pPr>
        <w:rPr>
          <w:i/>
        </w:rPr>
      </w:pPr>
    </w:p>
    <w:p w:rsidR="008F1075" w:rsidRDefault="008F1075" w:rsidP="008F1075">
      <w:pPr>
        <w:rPr>
          <w:i/>
        </w:rPr>
      </w:pPr>
    </w:p>
    <w:p w:rsidR="008F1075" w:rsidRDefault="008F1075" w:rsidP="008F1075">
      <w:pPr>
        <w:rPr>
          <w:i/>
        </w:rPr>
      </w:pPr>
    </w:p>
    <w:p w:rsidR="008F1075" w:rsidRDefault="008F1075" w:rsidP="008F1075">
      <w:pPr>
        <w:rPr>
          <w:i/>
        </w:rPr>
      </w:pPr>
    </w:p>
    <w:p w:rsidR="008F1075" w:rsidRDefault="008F1075" w:rsidP="008F1075">
      <w:pPr>
        <w:rPr>
          <w:i/>
        </w:rPr>
      </w:pPr>
    </w:p>
    <w:p w:rsidR="008F1075" w:rsidRDefault="008F1075" w:rsidP="008F1075">
      <w:pPr>
        <w:rPr>
          <w:i/>
        </w:rPr>
      </w:pPr>
    </w:p>
    <w:p w:rsidR="008F1075" w:rsidRDefault="008F1075" w:rsidP="008F1075">
      <w:pPr>
        <w:rPr>
          <w:i/>
        </w:rPr>
      </w:pPr>
    </w:p>
    <w:p w:rsidR="008F1075" w:rsidRDefault="008F1075" w:rsidP="008F1075">
      <w:pPr>
        <w:rPr>
          <w:i/>
        </w:rPr>
      </w:pPr>
    </w:p>
    <w:p w:rsidR="008F1075" w:rsidRDefault="008F1075" w:rsidP="008F1075">
      <w:pPr>
        <w:rPr>
          <w:i/>
        </w:rPr>
      </w:pPr>
    </w:p>
    <w:p w:rsidR="008F1075" w:rsidRDefault="008F1075" w:rsidP="008F1075">
      <w:pPr>
        <w:rPr>
          <w:i/>
        </w:rPr>
      </w:pPr>
    </w:p>
    <w:p w:rsidR="008F1075" w:rsidRDefault="008F1075" w:rsidP="008F1075">
      <w:pPr>
        <w:rPr>
          <w:i/>
        </w:rPr>
      </w:pPr>
    </w:p>
    <w:p w:rsidR="008F1075" w:rsidRDefault="008F1075" w:rsidP="008F1075">
      <w:pPr>
        <w:rPr>
          <w:i/>
        </w:rPr>
      </w:pPr>
    </w:p>
    <w:p w:rsidR="008F1075" w:rsidRDefault="008F1075" w:rsidP="008F1075">
      <w:pPr>
        <w:rPr>
          <w:i/>
        </w:rPr>
      </w:pPr>
    </w:p>
    <w:p w:rsidR="008F1075" w:rsidRDefault="008F1075" w:rsidP="008F1075">
      <w:pPr>
        <w:rPr>
          <w:i/>
        </w:rPr>
      </w:pPr>
    </w:p>
    <w:p w:rsidR="008F1075" w:rsidRDefault="008F1075" w:rsidP="008F1075">
      <w:pPr>
        <w:rPr>
          <w:i/>
        </w:rPr>
      </w:pPr>
    </w:p>
    <w:p w:rsidR="008F1075" w:rsidRDefault="008F1075" w:rsidP="008F1075">
      <w:pPr>
        <w:rPr>
          <w:i/>
        </w:rPr>
      </w:pPr>
    </w:p>
    <w:p w:rsidR="008F1075" w:rsidRDefault="008F1075" w:rsidP="008F1075">
      <w:pPr>
        <w:rPr>
          <w:i/>
        </w:rPr>
      </w:pPr>
    </w:p>
    <w:p w:rsidR="008F1075" w:rsidRDefault="008F1075" w:rsidP="008F1075">
      <w:pPr>
        <w:rPr>
          <w:i/>
        </w:rPr>
      </w:pPr>
    </w:p>
    <w:p w:rsidR="008F1075" w:rsidRDefault="008F1075" w:rsidP="008F1075">
      <w:pPr>
        <w:rPr>
          <w:i/>
        </w:rPr>
      </w:pPr>
    </w:p>
    <w:p w:rsidR="008F1075" w:rsidRDefault="008F1075" w:rsidP="008F1075">
      <w:pPr>
        <w:rPr>
          <w:i/>
        </w:rPr>
      </w:pPr>
    </w:p>
    <w:p w:rsidR="008F1075" w:rsidRDefault="008F1075" w:rsidP="008F1075">
      <w:pPr>
        <w:rPr>
          <w:i/>
        </w:rPr>
      </w:pPr>
    </w:p>
    <w:p w:rsidR="008F1075" w:rsidRDefault="008F1075" w:rsidP="008F1075">
      <w:pPr>
        <w:rPr>
          <w:i/>
        </w:rPr>
      </w:pPr>
    </w:p>
    <w:p w:rsidR="008F1075" w:rsidRDefault="008F1075" w:rsidP="008F1075">
      <w:pPr>
        <w:rPr>
          <w:i/>
        </w:rPr>
      </w:pPr>
    </w:p>
    <w:p w:rsidR="008F1075" w:rsidRDefault="008F1075" w:rsidP="008F1075">
      <w:pPr>
        <w:rPr>
          <w:i/>
        </w:rPr>
      </w:pPr>
    </w:p>
    <w:p w:rsidR="008F1075" w:rsidRDefault="008F1075" w:rsidP="008F1075">
      <w:pPr>
        <w:rPr>
          <w:i/>
        </w:rPr>
      </w:pPr>
    </w:p>
    <w:p w:rsidR="008F1075" w:rsidRDefault="008F1075" w:rsidP="008F1075">
      <w:pPr>
        <w:rPr>
          <w:i/>
        </w:rPr>
      </w:pPr>
    </w:p>
    <w:p w:rsidR="008F1075" w:rsidRDefault="008F1075" w:rsidP="008F1075">
      <w:pPr>
        <w:rPr>
          <w:i/>
        </w:rPr>
      </w:pPr>
    </w:p>
    <w:p w:rsidR="008F1075" w:rsidRDefault="008F1075" w:rsidP="008F1075">
      <w:pPr>
        <w:rPr>
          <w:i/>
        </w:rPr>
      </w:pPr>
    </w:p>
    <w:p w:rsidR="008F1075" w:rsidRDefault="008F1075" w:rsidP="008F1075">
      <w:pPr>
        <w:rPr>
          <w:i/>
        </w:rPr>
      </w:pPr>
    </w:p>
    <w:p w:rsidR="008F1075" w:rsidRDefault="008F1075" w:rsidP="008F1075">
      <w:pPr>
        <w:rPr>
          <w:i/>
        </w:rPr>
      </w:pPr>
    </w:p>
    <w:p w:rsidR="008F1075" w:rsidRDefault="008F1075" w:rsidP="008F1075">
      <w:pPr>
        <w:rPr>
          <w:i/>
        </w:rPr>
      </w:pPr>
    </w:p>
    <w:p w:rsidR="008F1075" w:rsidRPr="00BA110D" w:rsidRDefault="00BA110D" w:rsidP="008F1075">
      <w:pPr>
        <w:rPr>
          <w:b/>
          <w:sz w:val="36"/>
          <w:szCs w:val="36"/>
        </w:rPr>
      </w:pPr>
      <w:r w:rsidRPr="00BA110D">
        <w:rPr>
          <w:b/>
          <w:sz w:val="36"/>
          <w:szCs w:val="36"/>
        </w:rPr>
        <w:lastRenderedPageBreak/>
        <w:t xml:space="preserve">Section 2 </w:t>
      </w:r>
      <w:r w:rsidR="00B6724F" w:rsidRPr="00BA110D">
        <w:rPr>
          <w:b/>
          <w:sz w:val="36"/>
          <w:szCs w:val="36"/>
        </w:rPr>
        <w:t>Head and Neck Work Book</w:t>
      </w:r>
    </w:p>
    <w:p w:rsidR="00B6724F" w:rsidRDefault="00B6724F" w:rsidP="008F1075">
      <w:pPr>
        <w:rPr>
          <w:i/>
        </w:rPr>
      </w:pPr>
    </w:p>
    <w:p w:rsidR="00B6724F" w:rsidRDefault="00B6724F" w:rsidP="008F1075">
      <w:pPr>
        <w:rPr>
          <w:i/>
        </w:rPr>
      </w:pPr>
    </w:p>
    <w:p w:rsidR="008F1075" w:rsidRDefault="008F1075" w:rsidP="008F1075">
      <w:pPr>
        <w:rPr>
          <w:b/>
        </w:rPr>
      </w:pPr>
    </w:p>
    <w:p w:rsidR="0053514D" w:rsidRPr="00FB390C" w:rsidRDefault="0053514D" w:rsidP="0053514D">
      <w:pPr>
        <w:pStyle w:val="Heading5"/>
        <w:rPr>
          <w:rFonts w:ascii="Arial" w:hAnsi="Arial" w:cs="Arial"/>
          <w:sz w:val="28"/>
          <w:szCs w:val="28"/>
        </w:rPr>
      </w:pPr>
      <w:r w:rsidRPr="00FB390C">
        <w:rPr>
          <w:rFonts w:ascii="Arial" w:hAnsi="Arial" w:cs="Arial"/>
          <w:sz w:val="28"/>
          <w:szCs w:val="28"/>
        </w:rPr>
        <w:t>Cancer of the Larynx</w:t>
      </w:r>
    </w:p>
    <w:p w:rsidR="0053514D" w:rsidRPr="00FB390C" w:rsidRDefault="0053514D" w:rsidP="0053514D">
      <w:pPr>
        <w:rPr>
          <w:b/>
          <w:sz w:val="28"/>
          <w:szCs w:val="28"/>
        </w:rPr>
      </w:pPr>
      <w:r w:rsidRPr="00FB390C">
        <w:rPr>
          <w:sz w:val="28"/>
          <w:szCs w:val="28"/>
        </w:rPr>
        <w:t> </w:t>
      </w:r>
    </w:p>
    <w:p w:rsidR="0053514D" w:rsidRPr="00FB390C" w:rsidRDefault="0053514D" w:rsidP="0053514D">
      <w:pPr>
        <w:rPr>
          <w:b/>
          <w:sz w:val="28"/>
          <w:szCs w:val="28"/>
          <w:u w:val="words"/>
        </w:rPr>
      </w:pPr>
      <w:bookmarkStart w:id="1" w:name="sex"/>
      <w:r w:rsidRPr="00FB390C">
        <w:rPr>
          <w:b/>
          <w:sz w:val="28"/>
          <w:szCs w:val="28"/>
        </w:rPr>
        <w:t> </w:t>
      </w:r>
      <w:bookmarkEnd w:id="1"/>
      <w:r w:rsidRPr="00FB390C">
        <w:rPr>
          <w:b/>
          <w:sz w:val="28"/>
          <w:szCs w:val="28"/>
          <w:u w:val="words"/>
        </w:rPr>
        <w:t xml:space="preserve">Epidemiology and aetiology </w:t>
      </w:r>
    </w:p>
    <w:p w:rsidR="0053514D" w:rsidRPr="00FB390C" w:rsidRDefault="0053514D" w:rsidP="0053514D">
      <w:pPr>
        <w:tabs>
          <w:tab w:val="clear" w:pos="720"/>
        </w:tabs>
        <w:rPr>
          <w:sz w:val="28"/>
          <w:szCs w:val="28"/>
        </w:rPr>
      </w:pPr>
      <w:r w:rsidRPr="00FB390C">
        <w:rPr>
          <w:sz w:val="28"/>
          <w:szCs w:val="28"/>
        </w:rPr>
        <w:t> </w:t>
      </w:r>
    </w:p>
    <w:p w:rsidR="0053514D" w:rsidRDefault="0053514D" w:rsidP="0053514D">
      <w:pPr>
        <w:pStyle w:val="NormalWeb"/>
        <w:rPr>
          <w:rFonts w:ascii="Arial" w:hAnsi="Arial" w:cs="Arial"/>
          <w:color w:val="000000"/>
          <w:sz w:val="22"/>
          <w:szCs w:val="22"/>
        </w:rPr>
      </w:pPr>
      <w:r>
        <w:rPr>
          <w:rFonts w:ascii="Arial" w:hAnsi="Arial" w:cs="Arial"/>
          <w:color w:val="000000"/>
          <w:sz w:val="22"/>
          <w:szCs w:val="22"/>
        </w:rPr>
        <w:t xml:space="preserve">Laryngeal cancer is much more prevalent for males than it is for females. It is in the top twenty most common cancers in UK males (number 18), with 1,844 new cases diagnosed in 2007 ( </w:t>
      </w:r>
      <w:r>
        <w:rPr>
          <w:rStyle w:val="Strong"/>
          <w:color w:val="000000"/>
          <w:sz w:val="22"/>
          <w:szCs w:val="22"/>
        </w:rPr>
        <w:t>Table 1.1</w:t>
      </w:r>
      <w:r>
        <w:rPr>
          <w:rFonts w:ascii="Arial" w:hAnsi="Arial" w:cs="Arial"/>
          <w:color w:val="000000"/>
          <w:sz w:val="22"/>
          <w:szCs w:val="22"/>
        </w:rPr>
        <w:t xml:space="preserve">). This compares to 361 cases in females - giving a male:female ratio of approximately 5:1 </w:t>
      </w:r>
      <w:hyperlink r:id="rId68" w:anchor="source1" w:history="1">
        <w:r>
          <w:rPr>
            <w:rStyle w:val="Hyperlink"/>
            <w:rFonts w:ascii="Arial" w:hAnsi="Arial" w:cs="Arial"/>
            <w:sz w:val="17"/>
            <w:szCs w:val="17"/>
            <w:vertAlign w:val="superscript"/>
          </w:rPr>
          <w:t>1-4</w:t>
        </w:r>
      </w:hyperlink>
    </w:p>
    <w:p w:rsidR="0053514D" w:rsidRDefault="0053514D" w:rsidP="0053514D">
      <w:pPr>
        <w:pStyle w:val="NormalWeb"/>
        <w:rPr>
          <w:rFonts w:ascii="Arial" w:hAnsi="Arial" w:cs="Arial"/>
          <w:color w:val="000000"/>
          <w:sz w:val="22"/>
          <w:szCs w:val="22"/>
        </w:rPr>
      </w:pPr>
      <w:r>
        <w:rPr>
          <w:rFonts w:ascii="Arial" w:hAnsi="Arial" w:cs="Arial"/>
          <w:color w:val="000000"/>
          <w:sz w:val="22"/>
          <w:szCs w:val="22"/>
        </w:rPr>
        <w:t xml:space="preserve">It has been estimated that the </w:t>
      </w:r>
      <w:hyperlink r:id="rId69" w:tgtFrame="_self" w:tooltip="link to glossary section on lifetime risk" w:history="1">
        <w:r w:rsidRPr="00FB390C">
          <w:rPr>
            <w:rStyle w:val="Hyperlink"/>
            <w:rFonts w:ascii="Arial" w:hAnsi="Arial" w:cs="Arial"/>
            <w:color w:val="auto"/>
            <w:sz w:val="22"/>
            <w:szCs w:val="22"/>
            <w:u w:val="none"/>
          </w:rPr>
          <w:t>lifetime risk</w:t>
        </w:r>
      </w:hyperlink>
      <w:r>
        <w:rPr>
          <w:rFonts w:ascii="Arial" w:hAnsi="Arial" w:cs="Arial"/>
          <w:color w:val="000000"/>
          <w:sz w:val="22"/>
          <w:szCs w:val="22"/>
        </w:rPr>
        <w:t xml:space="preserve"> of developing laryngeal cancer is 1 in 181 for men and 1 in 849 for women in the UK. These were calculated on February 2009 using incidence and mortality data for 2001-2005 </w:t>
      </w:r>
      <w:hyperlink r:id="rId70" w:anchor="source5" w:history="1">
        <w:r>
          <w:rPr>
            <w:rStyle w:val="Hyperlink"/>
            <w:rFonts w:ascii="Arial" w:hAnsi="Arial" w:cs="Arial"/>
            <w:sz w:val="17"/>
            <w:szCs w:val="17"/>
            <w:vertAlign w:val="superscript"/>
          </w:rPr>
          <w:t>5</w:t>
        </w:r>
      </w:hyperlink>
      <w:r>
        <w:rPr>
          <w:rFonts w:ascii="Arial" w:hAnsi="Arial" w:cs="Arial"/>
          <w:color w:val="000000"/>
          <w:sz w:val="22"/>
          <w:szCs w:val="22"/>
        </w:rPr>
        <w:t>.</w:t>
      </w:r>
    </w:p>
    <w:p w:rsidR="0053514D" w:rsidRDefault="0053514D" w:rsidP="0053514D">
      <w:pPr>
        <w:pStyle w:val="NormalWeb"/>
        <w:jc w:val="center"/>
        <w:rPr>
          <w:rFonts w:ascii="Arial" w:hAnsi="Arial" w:cs="Arial"/>
          <w:color w:val="000000"/>
          <w:sz w:val="22"/>
          <w:szCs w:val="22"/>
        </w:rPr>
      </w:pPr>
      <w:r>
        <w:rPr>
          <w:rFonts w:ascii="Arial" w:hAnsi="Arial" w:cs="Arial"/>
          <w:noProof/>
          <w:color w:val="000000"/>
          <w:sz w:val="22"/>
          <w:szCs w:val="22"/>
        </w:rPr>
        <w:drawing>
          <wp:inline distT="0" distB="0" distL="0" distR="0">
            <wp:extent cx="4095750" cy="2638425"/>
            <wp:effectExtent l="19050" t="0" r="0" b="0"/>
            <wp:docPr id="128" name="Picture 3" descr="Table showing the number of new cases and rates of cancer of the larynx in th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showing the number of new cases and rates of cancer of the larynx in the UK"/>
                    <pic:cNvPicPr>
                      <a:picLocks noChangeAspect="1" noChangeArrowheads="1"/>
                    </pic:cNvPicPr>
                  </pic:nvPicPr>
                  <pic:blipFill>
                    <a:blip r:embed="rId71" cstate="print"/>
                    <a:srcRect/>
                    <a:stretch>
                      <a:fillRect/>
                    </a:stretch>
                  </pic:blipFill>
                  <pic:spPr bwMode="auto">
                    <a:xfrm>
                      <a:off x="0" y="0"/>
                      <a:ext cx="4095750" cy="2638425"/>
                    </a:xfrm>
                    <a:prstGeom prst="rect">
                      <a:avLst/>
                    </a:prstGeom>
                    <a:noFill/>
                    <a:ln w="9525">
                      <a:noFill/>
                      <a:miter lim="800000"/>
                      <a:headEnd/>
                      <a:tailEnd/>
                    </a:ln>
                  </pic:spPr>
                </pic:pic>
              </a:graphicData>
            </a:graphic>
          </wp:inline>
        </w:drawing>
      </w:r>
    </w:p>
    <w:p w:rsidR="0053514D" w:rsidRDefault="0053514D" w:rsidP="0053514D">
      <w:pPr>
        <w:rPr>
          <w:rFonts w:cs="Arial"/>
          <w:color w:val="000000"/>
          <w:sz w:val="22"/>
          <w:szCs w:val="22"/>
        </w:rPr>
      </w:pPr>
      <w:r>
        <w:rPr>
          <w:rFonts w:cs="Arial"/>
          <w:color w:val="000000"/>
          <w:sz w:val="22"/>
          <w:szCs w:val="22"/>
        </w:rPr>
        <w:t> </w:t>
      </w:r>
    </w:p>
    <w:p w:rsidR="0053514D" w:rsidRDefault="0053514D" w:rsidP="0053514D">
      <w:pPr>
        <w:rPr>
          <w:rFonts w:cs="Arial"/>
          <w:color w:val="000000"/>
          <w:sz w:val="22"/>
          <w:szCs w:val="22"/>
        </w:rPr>
      </w:pPr>
      <w:r>
        <w:rPr>
          <w:rFonts w:cs="Arial"/>
          <w:color w:val="000000"/>
          <w:sz w:val="2"/>
          <w:szCs w:val="2"/>
        </w:rPr>
        <w:t> </w:t>
      </w:r>
      <w:r>
        <w:rPr>
          <w:rFonts w:cs="Arial"/>
          <w:color w:val="000000"/>
          <w:sz w:val="22"/>
          <w:szCs w:val="22"/>
        </w:rPr>
        <w:t xml:space="preserve"> </w:t>
      </w:r>
    </w:p>
    <w:p w:rsidR="0053514D" w:rsidRDefault="0053514D" w:rsidP="0053514D">
      <w:pPr>
        <w:pStyle w:val="Heading2"/>
        <w:rPr>
          <w:rFonts w:ascii="Arial" w:hAnsi="Arial" w:cs="Arial"/>
          <w:color w:val="1D4296"/>
          <w:szCs w:val="28"/>
        </w:rPr>
      </w:pPr>
      <w:r>
        <w:rPr>
          <w:rFonts w:ascii="Arial" w:hAnsi="Arial" w:cs="Arial"/>
          <w:szCs w:val="28"/>
        </w:rPr>
        <w:t>By age</w:t>
      </w:r>
    </w:p>
    <w:p w:rsidR="0053514D" w:rsidRDefault="0053514D" w:rsidP="0053514D">
      <w:pPr>
        <w:pStyle w:val="NormalWeb"/>
        <w:rPr>
          <w:rFonts w:ascii="Arial" w:hAnsi="Arial" w:cs="Arial"/>
          <w:color w:val="000000"/>
          <w:sz w:val="22"/>
          <w:szCs w:val="22"/>
        </w:rPr>
      </w:pPr>
      <w:r>
        <w:rPr>
          <w:rFonts w:ascii="Arial" w:hAnsi="Arial" w:cs="Arial"/>
          <w:color w:val="000000"/>
          <w:sz w:val="22"/>
          <w:szCs w:val="22"/>
        </w:rPr>
        <w:t xml:space="preserve">Larynx cancer is rarely diagnosed in people younger than 40, but incidence rises steeply thereafter peaking in people aged 70-74 years (Figure 1.1). Most cases (73%) occur in people over the age of 60. </w:t>
      </w:r>
      <w:hyperlink r:id="rId72" w:anchor="source1" w:history="1">
        <w:r>
          <w:rPr>
            <w:rStyle w:val="Hyperlink"/>
            <w:rFonts w:ascii="Arial" w:hAnsi="Arial" w:cs="Arial"/>
            <w:sz w:val="17"/>
            <w:szCs w:val="17"/>
            <w:vertAlign w:val="superscript"/>
          </w:rPr>
          <w:t>1-4</w:t>
        </w:r>
      </w:hyperlink>
    </w:p>
    <w:p w:rsidR="0053514D" w:rsidRDefault="0053514D" w:rsidP="0053514D">
      <w:pPr>
        <w:pStyle w:val="NormalWeb"/>
        <w:jc w:val="center"/>
        <w:rPr>
          <w:rFonts w:ascii="Arial" w:hAnsi="Arial" w:cs="Arial"/>
          <w:color w:val="000000"/>
          <w:sz w:val="22"/>
          <w:szCs w:val="22"/>
        </w:rPr>
      </w:pPr>
      <w:r>
        <w:rPr>
          <w:rFonts w:ascii="Arial" w:hAnsi="Arial" w:cs="Arial"/>
          <w:noProof/>
          <w:color w:val="000000"/>
          <w:sz w:val="22"/>
          <w:szCs w:val="22"/>
        </w:rPr>
        <w:lastRenderedPageBreak/>
        <w:drawing>
          <wp:inline distT="0" distB="0" distL="0" distR="0">
            <wp:extent cx="4095750" cy="3105150"/>
            <wp:effectExtent l="19050" t="0" r="0" b="0"/>
            <wp:docPr id="129" name="Picture 4" descr="Figure showing the numbers of new cases and age-specific incidence rates by sex for cancer of the larynx in th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showing the numbers of new cases and age-specific incidence rates by sex for cancer of the larynx in the UK"/>
                    <pic:cNvPicPr>
                      <a:picLocks noChangeAspect="1" noChangeArrowheads="1"/>
                    </pic:cNvPicPr>
                  </pic:nvPicPr>
                  <pic:blipFill>
                    <a:blip r:embed="rId73" cstate="print"/>
                    <a:srcRect/>
                    <a:stretch>
                      <a:fillRect/>
                    </a:stretch>
                  </pic:blipFill>
                  <pic:spPr bwMode="auto">
                    <a:xfrm>
                      <a:off x="0" y="0"/>
                      <a:ext cx="4095750" cy="3105150"/>
                    </a:xfrm>
                    <a:prstGeom prst="rect">
                      <a:avLst/>
                    </a:prstGeom>
                    <a:noFill/>
                    <a:ln w="9525">
                      <a:noFill/>
                      <a:miter lim="800000"/>
                      <a:headEnd/>
                      <a:tailEnd/>
                    </a:ln>
                  </pic:spPr>
                </pic:pic>
              </a:graphicData>
            </a:graphic>
          </wp:inline>
        </w:drawing>
      </w:r>
    </w:p>
    <w:p w:rsidR="0053514D" w:rsidRDefault="0053514D" w:rsidP="0053514D">
      <w:pPr>
        <w:rPr>
          <w:rFonts w:cs="Arial"/>
          <w:color w:val="000000"/>
          <w:sz w:val="22"/>
          <w:szCs w:val="22"/>
        </w:rPr>
      </w:pPr>
      <w:r>
        <w:rPr>
          <w:rFonts w:cs="Arial"/>
          <w:color w:val="000000"/>
          <w:sz w:val="22"/>
          <w:szCs w:val="22"/>
        </w:rPr>
        <w:t> </w:t>
      </w:r>
    </w:p>
    <w:p w:rsidR="0053514D" w:rsidRDefault="0053514D" w:rsidP="0053514D">
      <w:pPr>
        <w:rPr>
          <w:rFonts w:cs="Arial"/>
          <w:color w:val="000000"/>
          <w:sz w:val="22"/>
          <w:szCs w:val="22"/>
        </w:rPr>
      </w:pPr>
      <w:r>
        <w:rPr>
          <w:rFonts w:cs="Arial"/>
          <w:color w:val="000000"/>
          <w:sz w:val="2"/>
          <w:szCs w:val="2"/>
        </w:rPr>
        <w:t> </w:t>
      </w:r>
      <w:r>
        <w:rPr>
          <w:rFonts w:cs="Arial"/>
          <w:color w:val="000000"/>
          <w:sz w:val="22"/>
          <w:szCs w:val="22"/>
        </w:rPr>
        <w:t xml:space="preserve"> </w:t>
      </w:r>
    </w:p>
    <w:p w:rsidR="0053514D" w:rsidRDefault="0053514D" w:rsidP="0053514D">
      <w:pPr>
        <w:pStyle w:val="Heading2"/>
        <w:rPr>
          <w:rFonts w:ascii="Arial" w:hAnsi="Arial" w:cs="Arial"/>
          <w:color w:val="1D4296"/>
          <w:szCs w:val="28"/>
        </w:rPr>
      </w:pPr>
      <w:r>
        <w:rPr>
          <w:rFonts w:ascii="Arial" w:hAnsi="Arial" w:cs="Arial"/>
          <w:szCs w:val="28"/>
        </w:rPr>
        <w:t>Trends over time</w:t>
      </w:r>
    </w:p>
    <w:p w:rsidR="0053514D" w:rsidRDefault="0053514D" w:rsidP="0053514D">
      <w:pPr>
        <w:pStyle w:val="NormalWeb"/>
        <w:rPr>
          <w:rFonts w:ascii="Arial" w:hAnsi="Arial" w:cs="Arial"/>
          <w:color w:val="000000"/>
          <w:sz w:val="22"/>
          <w:szCs w:val="22"/>
        </w:rPr>
      </w:pPr>
      <w:r>
        <w:rPr>
          <w:rFonts w:ascii="Arial" w:hAnsi="Arial" w:cs="Arial"/>
          <w:color w:val="000000"/>
          <w:sz w:val="22"/>
          <w:szCs w:val="22"/>
        </w:rPr>
        <w:t xml:space="preserve">The </w:t>
      </w:r>
      <w:hyperlink r:id="rId74" w:tgtFrame="_blank" w:tooltip="the glossary will open in a new window" w:history="1">
        <w:r w:rsidRPr="00E851B9">
          <w:rPr>
            <w:rStyle w:val="Hyperlink"/>
            <w:rFonts w:ascii="Arial" w:hAnsi="Arial" w:cs="Arial"/>
            <w:color w:val="auto"/>
            <w:sz w:val="22"/>
            <w:szCs w:val="22"/>
            <w:u w:val="none"/>
          </w:rPr>
          <w:t>age-standardised</w:t>
        </w:r>
      </w:hyperlink>
      <w:r>
        <w:rPr>
          <w:rFonts w:ascii="Arial" w:hAnsi="Arial" w:cs="Arial"/>
          <w:color w:val="000000"/>
          <w:sz w:val="22"/>
          <w:szCs w:val="22"/>
        </w:rPr>
        <w:t xml:space="preserve"> incidence rates for laryngeal cancer in Great Britain are very different for males and females. The rate for females has remained close to 1 per 100,000 population. For males, the rate has been falling over the last 8 years and is currently less than 5.3 per 100,000 population, as </w:t>
      </w:r>
      <w:r>
        <w:rPr>
          <w:rStyle w:val="Strong"/>
          <w:color w:val="000000"/>
          <w:sz w:val="22"/>
          <w:szCs w:val="22"/>
        </w:rPr>
        <w:t>Figure 1.2</w:t>
      </w:r>
      <w:r>
        <w:rPr>
          <w:rFonts w:ascii="Arial" w:hAnsi="Arial" w:cs="Arial"/>
          <w:color w:val="000000"/>
          <w:sz w:val="22"/>
          <w:szCs w:val="22"/>
        </w:rPr>
        <w:t xml:space="preserve"> shows.</w:t>
      </w:r>
    </w:p>
    <w:p w:rsidR="0053514D" w:rsidRDefault="0053514D" w:rsidP="0053514D">
      <w:pPr>
        <w:pStyle w:val="NormalWeb"/>
        <w:jc w:val="center"/>
        <w:rPr>
          <w:rFonts w:ascii="Arial" w:hAnsi="Arial" w:cs="Arial"/>
          <w:color w:val="000000"/>
          <w:sz w:val="22"/>
          <w:szCs w:val="22"/>
        </w:rPr>
      </w:pPr>
      <w:r>
        <w:rPr>
          <w:rFonts w:ascii="Arial" w:hAnsi="Arial" w:cs="Arial"/>
          <w:noProof/>
          <w:color w:val="000000"/>
          <w:sz w:val="22"/>
          <w:szCs w:val="22"/>
        </w:rPr>
        <w:drawing>
          <wp:inline distT="0" distB="0" distL="0" distR="0">
            <wp:extent cx="4095750" cy="2714625"/>
            <wp:effectExtent l="19050" t="0" r="0" b="0"/>
            <wp:docPr id="130" name="Picture 5" descr="Chart showing the age standardised (European) incidence rates for laryngeal cancer in Great Bri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showing the age standardised (European) incidence rates for laryngeal cancer in Great Britain"/>
                    <pic:cNvPicPr>
                      <a:picLocks noChangeAspect="1" noChangeArrowheads="1"/>
                    </pic:cNvPicPr>
                  </pic:nvPicPr>
                  <pic:blipFill>
                    <a:blip r:embed="rId75" cstate="print"/>
                    <a:srcRect/>
                    <a:stretch>
                      <a:fillRect/>
                    </a:stretch>
                  </pic:blipFill>
                  <pic:spPr bwMode="auto">
                    <a:xfrm>
                      <a:off x="0" y="0"/>
                      <a:ext cx="4095750" cy="2714625"/>
                    </a:xfrm>
                    <a:prstGeom prst="rect">
                      <a:avLst/>
                    </a:prstGeom>
                    <a:noFill/>
                    <a:ln w="9525">
                      <a:noFill/>
                      <a:miter lim="800000"/>
                      <a:headEnd/>
                      <a:tailEnd/>
                    </a:ln>
                  </pic:spPr>
                </pic:pic>
              </a:graphicData>
            </a:graphic>
          </wp:inline>
        </w:drawing>
      </w:r>
    </w:p>
    <w:p w:rsidR="0053514D" w:rsidRDefault="0053514D" w:rsidP="0053514D">
      <w:pPr>
        <w:pStyle w:val="NormalWeb"/>
        <w:rPr>
          <w:rFonts w:ascii="Arial" w:hAnsi="Arial" w:cs="Arial"/>
          <w:color w:val="000000"/>
          <w:sz w:val="22"/>
          <w:szCs w:val="22"/>
        </w:rPr>
      </w:pPr>
      <w:r>
        <w:rPr>
          <w:rFonts w:ascii="Arial" w:hAnsi="Arial" w:cs="Arial"/>
          <w:color w:val="000000"/>
          <w:sz w:val="22"/>
          <w:szCs w:val="22"/>
        </w:rPr>
        <w:t xml:space="preserve">The UK laryngeal cancer incidence trend is shown in </w:t>
      </w:r>
      <w:r>
        <w:rPr>
          <w:rStyle w:val="Strong"/>
          <w:color w:val="000000"/>
          <w:sz w:val="22"/>
          <w:szCs w:val="22"/>
        </w:rPr>
        <w:t>Figure 1.3</w:t>
      </w:r>
      <w:r>
        <w:rPr>
          <w:rFonts w:ascii="Arial" w:hAnsi="Arial" w:cs="Arial"/>
          <w:color w:val="000000"/>
          <w:sz w:val="22"/>
          <w:szCs w:val="22"/>
        </w:rPr>
        <w:t>.</w:t>
      </w:r>
    </w:p>
    <w:p w:rsidR="0053514D" w:rsidRDefault="0053514D" w:rsidP="0053514D">
      <w:pPr>
        <w:pStyle w:val="NormalWeb"/>
        <w:jc w:val="center"/>
        <w:rPr>
          <w:rFonts w:ascii="Arial" w:hAnsi="Arial" w:cs="Arial"/>
          <w:color w:val="000000"/>
          <w:sz w:val="22"/>
          <w:szCs w:val="22"/>
        </w:rPr>
      </w:pPr>
    </w:p>
    <w:p w:rsidR="0053514D" w:rsidRDefault="0053514D" w:rsidP="0053514D">
      <w:pPr>
        <w:pStyle w:val="NormalWeb"/>
        <w:jc w:val="center"/>
        <w:rPr>
          <w:rFonts w:ascii="Arial" w:hAnsi="Arial" w:cs="Arial"/>
          <w:color w:val="000000"/>
          <w:sz w:val="22"/>
          <w:szCs w:val="22"/>
        </w:rPr>
      </w:pPr>
    </w:p>
    <w:p w:rsidR="0053514D" w:rsidRDefault="0053514D" w:rsidP="0053514D">
      <w:pPr>
        <w:pStyle w:val="NormalWeb"/>
        <w:jc w:val="center"/>
        <w:rPr>
          <w:rFonts w:ascii="Arial" w:hAnsi="Arial" w:cs="Arial"/>
          <w:color w:val="000000"/>
          <w:sz w:val="22"/>
          <w:szCs w:val="22"/>
        </w:rPr>
      </w:pPr>
      <w:r>
        <w:rPr>
          <w:rFonts w:ascii="Arial" w:hAnsi="Arial" w:cs="Arial"/>
          <w:noProof/>
          <w:color w:val="000000"/>
          <w:sz w:val="22"/>
          <w:szCs w:val="22"/>
        </w:rPr>
        <w:lastRenderedPageBreak/>
        <w:drawing>
          <wp:inline distT="0" distB="0" distL="0" distR="0">
            <wp:extent cx="4095750" cy="3171825"/>
            <wp:effectExtent l="19050" t="0" r="0" b="0"/>
            <wp:docPr id="131" name="Picture 6" descr="Figure showing age standardised (European) incidence rates for laryngeal cancer in th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showing age standardised (European) incidence rates for laryngeal cancer in the UK"/>
                    <pic:cNvPicPr>
                      <a:picLocks noChangeAspect="1" noChangeArrowheads="1"/>
                    </pic:cNvPicPr>
                  </pic:nvPicPr>
                  <pic:blipFill>
                    <a:blip r:embed="rId76" cstate="print"/>
                    <a:srcRect/>
                    <a:stretch>
                      <a:fillRect/>
                    </a:stretch>
                  </pic:blipFill>
                  <pic:spPr bwMode="auto">
                    <a:xfrm>
                      <a:off x="0" y="0"/>
                      <a:ext cx="4095750" cy="3171825"/>
                    </a:xfrm>
                    <a:prstGeom prst="rect">
                      <a:avLst/>
                    </a:prstGeom>
                    <a:noFill/>
                    <a:ln w="9525">
                      <a:noFill/>
                      <a:miter lim="800000"/>
                      <a:headEnd/>
                      <a:tailEnd/>
                    </a:ln>
                  </pic:spPr>
                </pic:pic>
              </a:graphicData>
            </a:graphic>
          </wp:inline>
        </w:drawing>
      </w:r>
    </w:p>
    <w:p w:rsidR="0053514D" w:rsidRDefault="0053514D" w:rsidP="0053514D">
      <w:pPr>
        <w:tabs>
          <w:tab w:val="clear" w:pos="720"/>
        </w:tabs>
      </w:pPr>
      <w:r>
        <w:t xml:space="preserve">(Taken from Cancer research UK) </w:t>
      </w:r>
      <w:hyperlink w:anchor="_Cancer_of_the" w:history="1">
        <w:r w:rsidRPr="004A2116">
          <w:rPr>
            <w:rStyle w:val="Hyperlink"/>
          </w:rPr>
          <w:t>website:http://info.cancerresearchuk.org/cancerstats/types/larynx/incidence/</w:t>
        </w:r>
      </w:hyperlink>
    </w:p>
    <w:p w:rsidR="0053514D" w:rsidRDefault="0053514D" w:rsidP="0053514D">
      <w:pPr>
        <w:tabs>
          <w:tab w:val="clear" w:pos="720"/>
        </w:tabs>
        <w:rPr>
          <w:b/>
          <w:sz w:val="28"/>
          <w:szCs w:val="28"/>
          <w:u w:val="words"/>
        </w:rPr>
      </w:pPr>
    </w:p>
    <w:p w:rsidR="0053514D" w:rsidRDefault="0053514D" w:rsidP="0053514D">
      <w:pPr>
        <w:tabs>
          <w:tab w:val="clear" w:pos="720"/>
        </w:tabs>
        <w:rPr>
          <w:b/>
          <w:sz w:val="28"/>
          <w:szCs w:val="28"/>
          <w:u w:val="words"/>
        </w:rPr>
      </w:pPr>
    </w:p>
    <w:p w:rsidR="0053514D" w:rsidRDefault="0053514D" w:rsidP="0053514D">
      <w:pPr>
        <w:tabs>
          <w:tab w:val="clear" w:pos="720"/>
        </w:tabs>
        <w:rPr>
          <w:b/>
          <w:sz w:val="28"/>
          <w:szCs w:val="28"/>
          <w:u w:val="words"/>
        </w:rPr>
      </w:pPr>
    </w:p>
    <w:p w:rsidR="00B6724F" w:rsidRDefault="00B6724F" w:rsidP="0053514D">
      <w:pPr>
        <w:tabs>
          <w:tab w:val="clear" w:pos="720"/>
        </w:tabs>
        <w:rPr>
          <w:b/>
          <w:sz w:val="28"/>
          <w:szCs w:val="28"/>
          <w:u w:val="words"/>
        </w:rPr>
      </w:pPr>
    </w:p>
    <w:p w:rsidR="00B6724F" w:rsidRDefault="00B6724F" w:rsidP="0053514D">
      <w:pPr>
        <w:tabs>
          <w:tab w:val="clear" w:pos="720"/>
        </w:tabs>
        <w:rPr>
          <w:b/>
          <w:sz w:val="28"/>
          <w:szCs w:val="28"/>
          <w:u w:val="words"/>
        </w:rPr>
      </w:pPr>
    </w:p>
    <w:p w:rsidR="00B6724F" w:rsidRDefault="00B6724F" w:rsidP="0053514D">
      <w:pPr>
        <w:tabs>
          <w:tab w:val="clear" w:pos="720"/>
        </w:tabs>
        <w:rPr>
          <w:b/>
          <w:sz w:val="28"/>
          <w:szCs w:val="28"/>
          <w:u w:val="words"/>
        </w:rPr>
      </w:pPr>
    </w:p>
    <w:p w:rsidR="0053514D" w:rsidRDefault="0053514D" w:rsidP="0053514D">
      <w:pPr>
        <w:tabs>
          <w:tab w:val="clear" w:pos="720"/>
        </w:tabs>
      </w:pPr>
      <w:r w:rsidRPr="009D6603">
        <w:rPr>
          <w:b/>
          <w:sz w:val="28"/>
          <w:szCs w:val="28"/>
          <w:u w:val="words"/>
        </w:rPr>
        <w:t>Anatomy</w:t>
      </w:r>
    </w:p>
    <w:p w:rsidR="0053514D" w:rsidRDefault="0053514D" w:rsidP="0053514D">
      <w:pPr>
        <w:widowControl/>
        <w:tabs>
          <w:tab w:val="clear" w:pos="720"/>
        </w:tabs>
      </w:pPr>
    </w:p>
    <w:p w:rsidR="0053514D" w:rsidRDefault="0053514D" w:rsidP="0053514D">
      <w:pPr>
        <w:widowControl/>
        <w:tabs>
          <w:tab w:val="clear" w:pos="720"/>
        </w:tabs>
        <w:jc w:val="center"/>
      </w:pPr>
      <w:r>
        <w:rPr>
          <w:noProof/>
        </w:rPr>
        <w:drawing>
          <wp:inline distT="0" distB="0" distL="0" distR="0">
            <wp:extent cx="5257800" cy="2247900"/>
            <wp:effectExtent l="19050" t="0" r="0" b="0"/>
            <wp:docPr id="13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7" cstate="print"/>
                    <a:srcRect/>
                    <a:stretch>
                      <a:fillRect/>
                    </a:stretch>
                  </pic:blipFill>
                  <pic:spPr bwMode="auto">
                    <a:xfrm>
                      <a:off x="0" y="0"/>
                      <a:ext cx="5257800" cy="2247900"/>
                    </a:xfrm>
                    <a:prstGeom prst="rect">
                      <a:avLst/>
                    </a:prstGeom>
                    <a:noFill/>
                    <a:ln w="9525">
                      <a:noFill/>
                      <a:miter lim="800000"/>
                      <a:headEnd/>
                      <a:tailEnd/>
                    </a:ln>
                  </pic:spPr>
                </pic:pic>
              </a:graphicData>
            </a:graphic>
          </wp:inline>
        </w:drawing>
      </w:r>
    </w:p>
    <w:p w:rsidR="0053514D" w:rsidRDefault="00482DBC" w:rsidP="0053514D">
      <w:pPr>
        <w:widowControl/>
        <w:tabs>
          <w:tab w:val="clear" w:pos="720"/>
        </w:tabs>
      </w:pPr>
      <w:r>
        <w:rPr>
          <w:noProof/>
        </w:rPr>
        <mc:AlternateContent>
          <mc:Choice Requires="wps">
            <w:drawing>
              <wp:anchor distT="0" distB="0" distL="114300" distR="114300" simplePos="0" relativeHeight="251751936" behindDoc="0" locked="0" layoutInCell="1" allowOverlap="1">
                <wp:simplePos x="0" y="0"/>
                <wp:positionH relativeFrom="column">
                  <wp:posOffset>342900</wp:posOffset>
                </wp:positionH>
                <wp:positionV relativeFrom="paragraph">
                  <wp:posOffset>100330</wp:posOffset>
                </wp:positionV>
                <wp:extent cx="4572000" cy="685800"/>
                <wp:effectExtent l="9525" t="5080" r="9525" b="13970"/>
                <wp:wrapNone/>
                <wp:docPr id="5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685800"/>
                        </a:xfrm>
                        <a:prstGeom prst="rect">
                          <a:avLst/>
                        </a:prstGeom>
                        <a:solidFill>
                          <a:srgbClr val="FFFFFF"/>
                        </a:solidFill>
                        <a:ln w="9525">
                          <a:solidFill>
                            <a:srgbClr val="000000"/>
                          </a:solidFill>
                          <a:miter lim="800000"/>
                          <a:headEnd/>
                          <a:tailEnd/>
                        </a:ln>
                      </wps:spPr>
                      <wps:txbx>
                        <w:txbxContent>
                          <w:p w:rsidR="00BA110D" w:rsidRPr="0015228D" w:rsidRDefault="00BA110D" w:rsidP="0053514D">
                            <w:pPr>
                              <w:rPr>
                                <w:b/>
                              </w:rPr>
                            </w:pPr>
                            <w:r w:rsidRPr="0015228D">
                              <w:rPr>
                                <w:b/>
                              </w:rPr>
                              <w:t>Landmarks of the normal larynx and pharynx from A</w:t>
                            </w:r>
                            <w:r>
                              <w:rPr>
                                <w:b/>
                              </w:rPr>
                              <w:t>)</w:t>
                            </w:r>
                            <w:r w:rsidRPr="0015228D">
                              <w:rPr>
                                <w:b/>
                              </w:rPr>
                              <w:t xml:space="preserve"> the posterior and B</w:t>
                            </w:r>
                            <w:r>
                              <w:rPr>
                                <w:b/>
                              </w:rPr>
                              <w:t>)</w:t>
                            </w:r>
                            <w:r w:rsidRPr="0015228D">
                              <w:rPr>
                                <w:b/>
                              </w:rPr>
                              <w:t xml:space="preserve"> the lateral aspect </w:t>
                            </w:r>
                          </w:p>
                          <w:p w:rsidR="00BA110D" w:rsidRPr="00F3436A" w:rsidRDefault="00BA110D" w:rsidP="0053514D">
                            <w:pPr>
                              <w:jc w:val="right"/>
                              <w:rPr>
                                <w:sz w:val="20"/>
                              </w:rPr>
                            </w:pPr>
                            <w:r w:rsidRPr="00DB52FF">
                              <w:t>(</w:t>
                            </w:r>
                            <w:r>
                              <w:rPr>
                                <w:sz w:val="20"/>
                              </w:rPr>
                              <w:t>Bomford &amp; Kunkler 2003</w:t>
                            </w:r>
                            <w:r>
                              <w:t>)</w:t>
                            </w:r>
                          </w:p>
                          <w:p w:rsidR="00BA110D" w:rsidRDefault="00BA110D" w:rsidP="0053514D"/>
                          <w:p w:rsidR="00BA110D" w:rsidRDefault="00BA110D" w:rsidP="0053514D"/>
                          <w:p w:rsidR="00BA110D" w:rsidRDefault="00BA110D" w:rsidP="005351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50" type="#_x0000_t202" style="position:absolute;margin-left:27pt;margin-top:7.9pt;width:5in;height:54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">
                <v:textbox>
                  <w:txbxContent>
                    <w:p w:rsidR="00BA110D" w:rsidRPr="0015228D" w:rsidRDefault="00BA110D" w:rsidP="0053514D">
                      <w:pPr>
                        <w:rPr>
                          <w:b/>
                        </w:rPr>
                      </w:pPr>
                      <w:r w:rsidRPr="0015228D">
                        <w:rPr>
                          <w:b/>
                        </w:rPr>
                        <w:t>Landmarks of the normal larynx and pharynx from A</w:t>
                      </w:r>
                      <w:r>
                        <w:rPr>
                          <w:b/>
                        </w:rPr>
                        <w:t>)</w:t>
                      </w:r>
                      <w:r w:rsidRPr="0015228D">
                        <w:rPr>
                          <w:b/>
                        </w:rPr>
                        <w:t xml:space="preserve"> the posterior and B</w:t>
                      </w:r>
                      <w:r>
                        <w:rPr>
                          <w:b/>
                        </w:rPr>
                        <w:t>)</w:t>
                      </w:r>
                      <w:r w:rsidRPr="0015228D">
                        <w:rPr>
                          <w:b/>
                        </w:rPr>
                        <w:t xml:space="preserve"> the lateral aspect </w:t>
                      </w:r>
                    </w:p>
                    <w:p w:rsidR="00BA110D" w:rsidRPr="00F3436A" w:rsidRDefault="00BA110D" w:rsidP="0053514D">
                      <w:pPr>
                        <w:jc w:val="right"/>
                        <w:rPr>
                          <w:sz w:val="20"/>
                        </w:rPr>
                      </w:pPr>
                      <w:r w:rsidRPr="00DB52FF">
                        <w:t>(</w:t>
                      </w:r>
                      <w:r>
                        <w:rPr>
                          <w:sz w:val="20"/>
                        </w:rPr>
                        <w:t>Bomford &amp; Kunkler 2003</w:t>
                      </w:r>
                      <w:r>
                        <w:t>)</w:t>
                      </w:r>
                    </w:p>
                    <w:p w:rsidR="00BA110D" w:rsidRDefault="00BA110D" w:rsidP="0053514D"/>
                    <w:p w:rsidR="00BA110D" w:rsidRDefault="00BA110D" w:rsidP="0053514D"/>
                    <w:p w:rsidR="00BA110D" w:rsidRDefault="00BA110D" w:rsidP="0053514D"/>
                  </w:txbxContent>
                </v:textbox>
              </v:shape>
            </w:pict>
          </mc:Fallback>
        </mc:AlternateContent>
      </w:r>
    </w:p>
    <w:p w:rsidR="0053514D" w:rsidRDefault="0053514D" w:rsidP="0053514D">
      <w:pPr>
        <w:widowControl/>
        <w:tabs>
          <w:tab w:val="clear" w:pos="720"/>
        </w:tabs>
      </w:pPr>
    </w:p>
    <w:p w:rsidR="0053514D" w:rsidRDefault="0053514D" w:rsidP="0053514D">
      <w:pPr>
        <w:widowControl/>
        <w:tabs>
          <w:tab w:val="clear" w:pos="720"/>
        </w:tabs>
      </w:pPr>
    </w:p>
    <w:p w:rsidR="0053514D" w:rsidRDefault="0053514D" w:rsidP="0053514D">
      <w:pPr>
        <w:widowControl/>
        <w:tabs>
          <w:tab w:val="clear" w:pos="720"/>
        </w:tabs>
      </w:pPr>
    </w:p>
    <w:p w:rsidR="0053514D" w:rsidRDefault="0053514D" w:rsidP="0053514D">
      <w:pPr>
        <w:widowControl/>
        <w:tabs>
          <w:tab w:val="clear" w:pos="720"/>
        </w:tabs>
      </w:pPr>
    </w:p>
    <w:p w:rsidR="0053514D" w:rsidRDefault="0053514D" w:rsidP="0053514D">
      <w:pPr>
        <w:widowControl/>
        <w:tabs>
          <w:tab w:val="clear" w:pos="720"/>
        </w:tabs>
        <w:rPr>
          <w:b/>
        </w:rPr>
      </w:pPr>
    </w:p>
    <w:p w:rsidR="0053514D" w:rsidRPr="002427C9" w:rsidRDefault="0053514D" w:rsidP="0053514D">
      <w:pPr>
        <w:pStyle w:val="BodyText2"/>
        <w:rPr>
          <w:rFonts w:ascii="Arial" w:hAnsi="Arial" w:cs="Arial"/>
          <w:b w:val="0"/>
        </w:rPr>
      </w:pPr>
    </w:p>
    <w:p w:rsidR="00E851B9" w:rsidRDefault="00E851B9" w:rsidP="00E851B9">
      <w:pPr>
        <w:pStyle w:val="BodyText2"/>
        <w:ind w:left="360"/>
        <w:rPr>
          <w:rFonts w:ascii="Arial" w:hAnsi="Arial" w:cs="Arial"/>
        </w:rPr>
      </w:pPr>
    </w:p>
    <w:p w:rsidR="0053514D" w:rsidRPr="00B40D04" w:rsidRDefault="0053514D" w:rsidP="0053514D">
      <w:pPr>
        <w:pStyle w:val="BodyText2"/>
        <w:numPr>
          <w:ilvl w:val="0"/>
          <w:numId w:val="4"/>
        </w:numPr>
        <w:rPr>
          <w:rFonts w:ascii="Arial" w:hAnsi="Arial" w:cs="Arial"/>
        </w:rPr>
      </w:pPr>
      <w:r w:rsidRPr="00B40D04">
        <w:rPr>
          <w:rFonts w:ascii="Arial" w:hAnsi="Arial" w:cs="Arial"/>
        </w:rPr>
        <w:lastRenderedPageBreak/>
        <w:t xml:space="preserve">Supraglottis </w:t>
      </w:r>
    </w:p>
    <w:p w:rsidR="0053514D" w:rsidRDefault="0053514D" w:rsidP="0053514D">
      <w:pPr>
        <w:pStyle w:val="BodyText2"/>
        <w:ind w:firstLine="360"/>
        <w:rPr>
          <w:rFonts w:ascii="Arial" w:hAnsi="Arial" w:cs="Arial"/>
          <w:b w:val="0"/>
        </w:rPr>
      </w:pPr>
      <w:r w:rsidRPr="00B40D04">
        <w:rPr>
          <w:rFonts w:ascii="Arial" w:hAnsi="Arial" w:cs="Arial"/>
          <w:b w:val="0"/>
        </w:rPr>
        <w:t>(Structures have a moderately rich supply of lymphatic vessels)</w:t>
      </w:r>
    </w:p>
    <w:p w:rsidR="0053514D" w:rsidRPr="002427C9" w:rsidRDefault="0053514D" w:rsidP="0053514D">
      <w:pPr>
        <w:pStyle w:val="BodyText2"/>
        <w:ind w:firstLine="360"/>
        <w:rPr>
          <w:rFonts w:ascii="Arial" w:hAnsi="Arial" w:cs="Arial"/>
          <w:b w:val="0"/>
        </w:rPr>
      </w:pPr>
    </w:p>
    <w:p w:rsidR="0053514D" w:rsidRPr="00B40D04" w:rsidRDefault="0053514D" w:rsidP="0053514D">
      <w:pPr>
        <w:pStyle w:val="BodyText2"/>
        <w:numPr>
          <w:ilvl w:val="0"/>
          <w:numId w:val="4"/>
        </w:numPr>
        <w:rPr>
          <w:rFonts w:ascii="Arial" w:hAnsi="Arial" w:cs="Arial"/>
        </w:rPr>
      </w:pPr>
      <w:r w:rsidRPr="00B40D04">
        <w:rPr>
          <w:rFonts w:ascii="Arial" w:hAnsi="Arial" w:cs="Arial"/>
        </w:rPr>
        <w:t>Glottis</w:t>
      </w:r>
    </w:p>
    <w:p w:rsidR="0053514D" w:rsidRDefault="0053514D" w:rsidP="0053514D">
      <w:pPr>
        <w:pStyle w:val="BodyText2"/>
        <w:ind w:left="360"/>
        <w:rPr>
          <w:rFonts w:ascii="Arial" w:hAnsi="Arial" w:cs="Arial"/>
          <w:b w:val="0"/>
        </w:rPr>
      </w:pPr>
      <w:r>
        <w:rPr>
          <w:rFonts w:ascii="Arial" w:hAnsi="Arial" w:cs="Arial"/>
          <w:b w:val="0"/>
        </w:rPr>
        <w:t>(T</w:t>
      </w:r>
      <w:r w:rsidRPr="00B40D04">
        <w:rPr>
          <w:rFonts w:ascii="Arial" w:hAnsi="Arial" w:cs="Arial"/>
          <w:b w:val="0"/>
        </w:rPr>
        <w:t>he true vocal cords have no lymphatic vessels therefore lymphatic spread of a glottic tumour is rare unless it has extended to supraglottic or subglottic regions)</w:t>
      </w:r>
    </w:p>
    <w:p w:rsidR="0053514D" w:rsidRDefault="0053514D" w:rsidP="0053514D">
      <w:pPr>
        <w:pStyle w:val="BodyText2"/>
        <w:ind w:left="360"/>
        <w:rPr>
          <w:rFonts w:ascii="Arial" w:hAnsi="Arial" w:cs="Arial"/>
          <w:b w:val="0"/>
        </w:rPr>
      </w:pPr>
    </w:p>
    <w:p w:rsidR="0053514D" w:rsidRPr="00B40D04" w:rsidRDefault="0053514D" w:rsidP="0053514D">
      <w:pPr>
        <w:pStyle w:val="BodyText2"/>
        <w:ind w:left="360"/>
        <w:rPr>
          <w:rFonts w:ascii="Arial" w:hAnsi="Arial" w:cs="Arial"/>
          <w:b w:val="0"/>
        </w:rPr>
      </w:pPr>
    </w:p>
    <w:p w:rsidR="0053514D" w:rsidRPr="0015228D" w:rsidRDefault="0053514D" w:rsidP="0053514D">
      <w:pPr>
        <w:pStyle w:val="BodyText2"/>
        <w:numPr>
          <w:ilvl w:val="0"/>
          <w:numId w:val="4"/>
        </w:numPr>
        <w:rPr>
          <w:rFonts w:ascii="Arial" w:hAnsi="Arial" w:cs="Arial"/>
        </w:rPr>
      </w:pPr>
      <w:r w:rsidRPr="0015228D">
        <w:rPr>
          <w:rFonts w:ascii="Arial" w:hAnsi="Arial" w:cs="Arial"/>
        </w:rPr>
        <w:t>Subglottis</w:t>
      </w:r>
    </w:p>
    <w:p w:rsidR="0053514D" w:rsidRPr="002427C9" w:rsidRDefault="0053514D" w:rsidP="0053514D">
      <w:pPr>
        <w:pStyle w:val="BodyText2"/>
        <w:ind w:left="360"/>
        <w:rPr>
          <w:rFonts w:ascii="Arial" w:hAnsi="Arial" w:cs="Arial"/>
          <w:b w:val="0"/>
        </w:rPr>
      </w:pPr>
      <w:r>
        <w:rPr>
          <w:rFonts w:ascii="Arial" w:hAnsi="Arial" w:cs="Arial"/>
          <w:b w:val="0"/>
        </w:rPr>
        <w:t>(structures have a supply of lymphatic vessels)</w:t>
      </w:r>
    </w:p>
    <w:p w:rsidR="0053514D" w:rsidRDefault="0053514D" w:rsidP="0053514D">
      <w:pPr>
        <w:rPr>
          <w:rFonts w:cs="Arial"/>
        </w:rPr>
      </w:pPr>
    </w:p>
    <w:p w:rsidR="0053514D" w:rsidRDefault="0053514D" w:rsidP="0053514D">
      <w:pPr>
        <w:rPr>
          <w:rFonts w:cs="Arial"/>
          <w:i/>
        </w:rPr>
      </w:pPr>
    </w:p>
    <w:p w:rsidR="0053514D" w:rsidRDefault="0053514D" w:rsidP="0053514D">
      <w:pPr>
        <w:rPr>
          <w:rFonts w:cs="Arial"/>
          <w:i/>
        </w:rPr>
      </w:pPr>
    </w:p>
    <w:p w:rsidR="0053514D" w:rsidRDefault="0053514D" w:rsidP="0053514D">
      <w:pPr>
        <w:rPr>
          <w:rFonts w:cs="Arial"/>
          <w:i/>
        </w:rPr>
      </w:pPr>
    </w:p>
    <w:p w:rsidR="0053514D" w:rsidRPr="00E50F5C" w:rsidRDefault="0053514D" w:rsidP="0053514D">
      <w:pPr>
        <w:rPr>
          <w:rFonts w:cs="Arial"/>
          <w:i/>
        </w:rPr>
      </w:pPr>
      <w:r>
        <w:rPr>
          <w:rFonts w:cs="Arial"/>
          <w:i/>
        </w:rPr>
        <w:t>Look up the lymphatic drainage of these structures and label the lymph node groups on the following diagram of the larynx</w:t>
      </w:r>
      <w:r w:rsidRPr="00E50F5C">
        <w:rPr>
          <w:rFonts w:cs="Arial"/>
          <w:i/>
        </w:rPr>
        <w:t>:</w:t>
      </w:r>
    </w:p>
    <w:p w:rsidR="0053514D" w:rsidRPr="002427C9" w:rsidRDefault="0053514D" w:rsidP="0053514D">
      <w:pPr>
        <w:rPr>
          <w:rFonts w:cs="Arial"/>
        </w:rPr>
      </w:pPr>
    </w:p>
    <w:p w:rsidR="0053514D" w:rsidRDefault="00482DBC" w:rsidP="0053514D">
      <w:pPr>
        <w:pStyle w:val="BodyText2"/>
        <w:rPr>
          <w:rFonts w:ascii="Arial" w:hAnsi="Arial" w:cs="Arial"/>
        </w:rPr>
      </w:pPr>
      <w:r>
        <w:rPr>
          <w:rFonts w:ascii="Arial" w:hAnsi="Arial" w:cs="Arial"/>
          <w:noProof/>
          <w:lang w:val="en-GB"/>
        </w:rPr>
        <mc:AlternateContent>
          <mc:Choice Requires="wps">
            <w:drawing>
              <wp:anchor distT="0" distB="0" distL="114300" distR="114300" simplePos="0" relativeHeight="251750912" behindDoc="0" locked="0" layoutInCell="1" allowOverlap="1">
                <wp:simplePos x="0" y="0"/>
                <wp:positionH relativeFrom="column">
                  <wp:posOffset>3543300</wp:posOffset>
                </wp:positionH>
                <wp:positionV relativeFrom="paragraph">
                  <wp:posOffset>365760</wp:posOffset>
                </wp:positionV>
                <wp:extent cx="1714500" cy="1051560"/>
                <wp:effectExtent l="9525" t="13335" r="9525" b="11430"/>
                <wp:wrapNone/>
                <wp:docPr id="5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51560"/>
                        </a:xfrm>
                        <a:prstGeom prst="rect">
                          <a:avLst/>
                        </a:prstGeom>
                        <a:solidFill>
                          <a:srgbClr val="FFFFFF"/>
                        </a:solidFill>
                        <a:ln w="9525">
                          <a:solidFill>
                            <a:srgbClr val="000000"/>
                          </a:solidFill>
                          <a:miter lim="800000"/>
                          <a:headEnd/>
                          <a:tailEnd/>
                        </a:ln>
                      </wps:spPr>
                      <wps:txbx>
                        <w:txbxContent>
                          <w:p w:rsidR="00BA110D" w:rsidRDefault="00BA110D" w:rsidP="0053514D">
                            <w:pPr>
                              <w:pStyle w:val="BodyText2"/>
                              <w:rPr>
                                <w:rFonts w:ascii="Arial" w:hAnsi="Arial" w:cs="Arial"/>
                              </w:rPr>
                            </w:pPr>
                            <w:r>
                              <w:rPr>
                                <w:rFonts w:ascii="Arial" w:hAnsi="Arial" w:cs="Arial"/>
                              </w:rPr>
                              <w:t>L</w:t>
                            </w:r>
                            <w:r w:rsidRPr="002427C9">
                              <w:rPr>
                                <w:rFonts w:ascii="Arial" w:hAnsi="Arial" w:cs="Arial"/>
                              </w:rPr>
                              <w:t xml:space="preserve">ymphatic drainage of the </w:t>
                            </w:r>
                            <w:r>
                              <w:rPr>
                                <w:rFonts w:ascii="Arial" w:hAnsi="Arial" w:cs="Arial"/>
                              </w:rPr>
                              <w:t>larynx</w:t>
                            </w:r>
                          </w:p>
                          <w:p w:rsidR="00BA110D" w:rsidRDefault="00BA110D" w:rsidP="0053514D">
                            <w:pPr>
                              <w:pStyle w:val="BodyText2"/>
                              <w:rPr>
                                <w:rFonts w:ascii="Arial" w:hAnsi="Arial" w:cs="Arial"/>
                              </w:rPr>
                            </w:pPr>
                          </w:p>
                          <w:p w:rsidR="00BA110D" w:rsidRPr="0079358D" w:rsidRDefault="00BA110D" w:rsidP="0053514D">
                            <w:pPr>
                              <w:pStyle w:val="BodyText2"/>
                              <w:rPr>
                                <w:rFonts w:ascii="Arial" w:hAnsi="Arial" w:cs="Arial"/>
                              </w:rPr>
                            </w:pPr>
                            <w:r>
                              <w:rPr>
                                <w:rFonts w:ascii="Arial" w:hAnsi="Arial" w:cs="Arial"/>
                                <w:b w:val="0"/>
                                <w:sz w:val="20"/>
                              </w:rPr>
                              <w:t>(</w:t>
                            </w:r>
                            <w:r w:rsidRPr="0079358D">
                              <w:rPr>
                                <w:rFonts w:ascii="Arial" w:hAnsi="Arial" w:cs="Arial"/>
                                <w:b w:val="0"/>
                                <w:sz w:val="20"/>
                              </w:rPr>
                              <w:t>Dobbs, Barre</w:t>
                            </w:r>
                            <w:r>
                              <w:rPr>
                                <w:rFonts w:ascii="Arial" w:hAnsi="Arial" w:cs="Arial"/>
                                <w:b w:val="0"/>
                                <w:sz w:val="20"/>
                              </w:rPr>
                              <w:t>tt &amp; Ash 200</w:t>
                            </w:r>
                            <w:r w:rsidRPr="0079358D">
                              <w:rPr>
                                <w:rFonts w:ascii="Arial" w:hAnsi="Arial" w:cs="Arial"/>
                                <w:b w:val="0"/>
                                <w:sz w:val="20"/>
                              </w:rPr>
                              <w:t>2</w:t>
                            </w:r>
                            <w:r>
                              <w:rPr>
                                <w:rFonts w:ascii="Arial" w:hAnsi="Arial" w:cs="Arial"/>
                                <w:b w:val="0"/>
                                <w:sz w:val="20"/>
                              </w:rPr>
                              <w:t>)</w:t>
                            </w:r>
                          </w:p>
                          <w:p w:rsidR="00BA110D" w:rsidRDefault="00BA110D" w:rsidP="005351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51" type="#_x0000_t202" style="position:absolute;margin-left:279pt;margin-top:28.8pt;width:135pt;height:82.8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">
                <v:textbox>
                  <w:txbxContent>
                    <w:p w:rsidR="00BA110D" w:rsidRDefault="00BA110D" w:rsidP="0053514D">
                      <w:pPr>
                        <w:pStyle w:val="BodyText2"/>
                        <w:rPr>
                          <w:rFonts w:ascii="Arial" w:hAnsi="Arial" w:cs="Arial"/>
                        </w:rPr>
                      </w:pPr>
                      <w:r>
                        <w:rPr>
                          <w:rFonts w:ascii="Arial" w:hAnsi="Arial" w:cs="Arial"/>
                        </w:rPr>
                        <w:t>L</w:t>
                      </w:r>
                      <w:r w:rsidRPr="002427C9">
                        <w:rPr>
                          <w:rFonts w:ascii="Arial" w:hAnsi="Arial" w:cs="Arial"/>
                        </w:rPr>
                        <w:t xml:space="preserve">ymphatic drainage of the </w:t>
                      </w:r>
                      <w:r>
                        <w:rPr>
                          <w:rFonts w:ascii="Arial" w:hAnsi="Arial" w:cs="Arial"/>
                        </w:rPr>
                        <w:t>larynx</w:t>
                      </w:r>
                    </w:p>
                    <w:p w:rsidR="00BA110D" w:rsidRDefault="00BA110D" w:rsidP="0053514D">
                      <w:pPr>
                        <w:pStyle w:val="BodyText2"/>
                        <w:rPr>
                          <w:rFonts w:ascii="Arial" w:hAnsi="Arial" w:cs="Arial"/>
                        </w:rPr>
                      </w:pPr>
                    </w:p>
                    <w:p w:rsidR="00BA110D" w:rsidRPr="0079358D" w:rsidRDefault="00BA110D" w:rsidP="0053514D">
                      <w:pPr>
                        <w:pStyle w:val="BodyText2"/>
                        <w:rPr>
                          <w:rFonts w:ascii="Arial" w:hAnsi="Arial" w:cs="Arial"/>
                        </w:rPr>
                      </w:pPr>
                      <w:r>
                        <w:rPr>
                          <w:rFonts w:ascii="Arial" w:hAnsi="Arial" w:cs="Arial"/>
                          <w:b w:val="0"/>
                          <w:sz w:val="20"/>
                        </w:rPr>
                        <w:t>(</w:t>
                      </w:r>
                      <w:r w:rsidRPr="0079358D">
                        <w:rPr>
                          <w:rFonts w:ascii="Arial" w:hAnsi="Arial" w:cs="Arial"/>
                          <w:b w:val="0"/>
                          <w:sz w:val="20"/>
                        </w:rPr>
                        <w:t>Dobbs, Barre</w:t>
                      </w:r>
                      <w:r>
                        <w:rPr>
                          <w:rFonts w:ascii="Arial" w:hAnsi="Arial" w:cs="Arial"/>
                          <w:b w:val="0"/>
                          <w:sz w:val="20"/>
                        </w:rPr>
                        <w:t>tt &amp; Ash 200</w:t>
                      </w:r>
                      <w:r w:rsidRPr="0079358D">
                        <w:rPr>
                          <w:rFonts w:ascii="Arial" w:hAnsi="Arial" w:cs="Arial"/>
                          <w:b w:val="0"/>
                          <w:sz w:val="20"/>
                        </w:rPr>
                        <w:t>2</w:t>
                      </w:r>
                      <w:r>
                        <w:rPr>
                          <w:rFonts w:ascii="Arial" w:hAnsi="Arial" w:cs="Arial"/>
                          <w:b w:val="0"/>
                          <w:sz w:val="20"/>
                        </w:rPr>
                        <w:t>)</w:t>
                      </w:r>
                    </w:p>
                    <w:p w:rsidR="00BA110D" w:rsidRDefault="00BA110D" w:rsidP="0053514D"/>
                  </w:txbxContent>
                </v:textbox>
              </v:shape>
            </w:pict>
          </mc:Fallback>
        </mc:AlternateContent>
      </w:r>
      <w:r w:rsidR="0053514D">
        <w:rPr>
          <w:rFonts w:cs="Arial"/>
          <w:b w:val="0"/>
          <w:noProof/>
          <w:lang w:val="en-GB"/>
        </w:rPr>
        <w:drawing>
          <wp:inline distT="0" distB="0" distL="0" distR="0">
            <wp:extent cx="3543300" cy="2381250"/>
            <wp:effectExtent l="19050" t="0" r="0" b="0"/>
            <wp:docPr id="13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 cstate="print"/>
                    <a:srcRect/>
                    <a:stretch>
                      <a:fillRect/>
                    </a:stretch>
                  </pic:blipFill>
                  <pic:spPr bwMode="auto">
                    <a:xfrm>
                      <a:off x="0" y="0"/>
                      <a:ext cx="3543300" cy="2381250"/>
                    </a:xfrm>
                    <a:prstGeom prst="rect">
                      <a:avLst/>
                    </a:prstGeom>
                    <a:noFill/>
                    <a:ln w="9525">
                      <a:noFill/>
                      <a:miter lim="800000"/>
                      <a:headEnd/>
                      <a:tailEnd/>
                    </a:ln>
                  </pic:spPr>
                </pic:pic>
              </a:graphicData>
            </a:graphic>
          </wp:inline>
        </w:drawing>
      </w:r>
    </w:p>
    <w:p w:rsidR="0053514D" w:rsidRDefault="0053514D" w:rsidP="0053514D">
      <w:pPr>
        <w:pStyle w:val="BodyText2"/>
        <w:rPr>
          <w:rFonts w:ascii="Arial" w:hAnsi="Arial" w:cs="Arial"/>
        </w:rPr>
      </w:pPr>
    </w:p>
    <w:p w:rsidR="0053514D" w:rsidRDefault="0053514D" w:rsidP="0053514D">
      <w:pPr>
        <w:pStyle w:val="BodyText2"/>
        <w:rPr>
          <w:rFonts w:ascii="Arial" w:hAnsi="Arial" w:cs="Arial"/>
          <w:b w:val="0"/>
          <w:i/>
        </w:rPr>
      </w:pPr>
      <w:r>
        <w:rPr>
          <w:rFonts w:ascii="Arial" w:hAnsi="Arial" w:cs="Arial"/>
          <w:b w:val="0"/>
          <w:i/>
        </w:rPr>
        <w:t>Identify the relative incidence of tumours arising in the three subsites</w:t>
      </w:r>
      <w:r w:rsidRPr="00E50F5C">
        <w:rPr>
          <w:rFonts w:ascii="Arial" w:hAnsi="Arial" w:cs="Arial"/>
          <w:b w:val="0"/>
          <w:i/>
        </w:rPr>
        <w:t>:</w:t>
      </w:r>
    </w:p>
    <w:p w:rsidR="0053514D" w:rsidRDefault="0053514D" w:rsidP="0053514D">
      <w:pPr>
        <w:pStyle w:val="BodyText2"/>
        <w:rPr>
          <w:rFonts w:ascii="Arial" w:hAnsi="Arial" w:cs="Arial"/>
          <w:b w:val="0"/>
          <w:i/>
        </w:rPr>
      </w:pPr>
    </w:p>
    <w:p w:rsidR="0053514D" w:rsidRPr="003B7EA7" w:rsidRDefault="0053514D" w:rsidP="0053514D">
      <w:pPr>
        <w:pStyle w:val="BodyText2"/>
        <w:numPr>
          <w:ilvl w:val="0"/>
          <w:numId w:val="14"/>
        </w:numPr>
        <w:rPr>
          <w:rFonts w:ascii="Arial" w:hAnsi="Arial" w:cs="Arial"/>
          <w:b w:val="0"/>
        </w:rPr>
      </w:pPr>
      <w:r w:rsidRPr="003B7EA7">
        <w:rPr>
          <w:rFonts w:ascii="Arial" w:hAnsi="Arial" w:cs="Arial"/>
          <w:b w:val="0"/>
        </w:rPr>
        <w:t>Supraglottis</w:t>
      </w:r>
    </w:p>
    <w:p w:rsidR="0053514D" w:rsidRPr="003B7EA7" w:rsidRDefault="0053514D" w:rsidP="0053514D">
      <w:pPr>
        <w:pStyle w:val="BodyText2"/>
        <w:rPr>
          <w:rFonts w:ascii="Arial" w:hAnsi="Arial" w:cs="Arial"/>
          <w:b w:val="0"/>
        </w:rPr>
      </w:pPr>
    </w:p>
    <w:p w:rsidR="0053514D" w:rsidRPr="003B7EA7" w:rsidRDefault="0053514D" w:rsidP="0053514D">
      <w:pPr>
        <w:pStyle w:val="BodyText2"/>
        <w:rPr>
          <w:rFonts w:ascii="Arial" w:hAnsi="Arial" w:cs="Arial"/>
          <w:b w:val="0"/>
        </w:rPr>
      </w:pPr>
    </w:p>
    <w:p w:rsidR="0053514D" w:rsidRPr="003B7EA7" w:rsidRDefault="0053514D" w:rsidP="0053514D">
      <w:pPr>
        <w:pStyle w:val="BodyText2"/>
        <w:numPr>
          <w:ilvl w:val="0"/>
          <w:numId w:val="14"/>
        </w:numPr>
        <w:rPr>
          <w:rFonts w:ascii="Arial" w:hAnsi="Arial" w:cs="Arial"/>
          <w:b w:val="0"/>
        </w:rPr>
      </w:pPr>
      <w:r w:rsidRPr="003B7EA7">
        <w:rPr>
          <w:rFonts w:ascii="Arial" w:hAnsi="Arial" w:cs="Arial"/>
          <w:b w:val="0"/>
        </w:rPr>
        <w:t>Glottis</w:t>
      </w:r>
    </w:p>
    <w:p w:rsidR="0053514D" w:rsidRPr="003B7EA7" w:rsidRDefault="0053514D" w:rsidP="0053514D">
      <w:pPr>
        <w:pStyle w:val="BodyText2"/>
        <w:rPr>
          <w:rFonts w:ascii="Arial" w:hAnsi="Arial" w:cs="Arial"/>
          <w:b w:val="0"/>
        </w:rPr>
      </w:pPr>
    </w:p>
    <w:p w:rsidR="0053514D" w:rsidRPr="003B7EA7" w:rsidRDefault="0053514D" w:rsidP="0053514D">
      <w:pPr>
        <w:pStyle w:val="BodyText2"/>
        <w:rPr>
          <w:rFonts w:ascii="Arial" w:hAnsi="Arial" w:cs="Arial"/>
          <w:b w:val="0"/>
        </w:rPr>
      </w:pPr>
    </w:p>
    <w:p w:rsidR="0053514D" w:rsidRPr="003B7EA7" w:rsidRDefault="0053514D" w:rsidP="0053514D">
      <w:pPr>
        <w:pStyle w:val="BodyText2"/>
        <w:numPr>
          <w:ilvl w:val="0"/>
          <w:numId w:val="14"/>
        </w:numPr>
        <w:rPr>
          <w:rFonts w:ascii="Arial" w:hAnsi="Arial" w:cs="Arial"/>
          <w:b w:val="0"/>
        </w:rPr>
      </w:pPr>
      <w:r w:rsidRPr="003B7EA7">
        <w:rPr>
          <w:rFonts w:ascii="Arial" w:hAnsi="Arial" w:cs="Arial"/>
          <w:b w:val="0"/>
        </w:rPr>
        <w:t>Subglottis</w:t>
      </w:r>
    </w:p>
    <w:p w:rsidR="0053514D" w:rsidRPr="003B7EA7" w:rsidRDefault="0053514D" w:rsidP="0053514D">
      <w:pPr>
        <w:pStyle w:val="BodyText2"/>
        <w:rPr>
          <w:rFonts w:ascii="Arial" w:hAnsi="Arial" w:cs="Arial"/>
          <w:b w:val="0"/>
        </w:rPr>
      </w:pPr>
    </w:p>
    <w:p w:rsidR="0053514D" w:rsidRDefault="0053514D" w:rsidP="0053514D">
      <w:pPr>
        <w:pStyle w:val="BodyText2"/>
        <w:rPr>
          <w:rFonts w:ascii="Arial" w:hAnsi="Arial" w:cs="Arial"/>
          <w:b w:val="0"/>
        </w:rPr>
      </w:pPr>
    </w:p>
    <w:p w:rsidR="0053514D" w:rsidRPr="002427C9" w:rsidRDefault="0053514D" w:rsidP="0053514D">
      <w:pPr>
        <w:pStyle w:val="BodyText2"/>
        <w:rPr>
          <w:rFonts w:ascii="Arial" w:hAnsi="Arial" w:cs="Arial"/>
          <w:b w:val="0"/>
        </w:rPr>
      </w:pPr>
    </w:p>
    <w:p w:rsidR="0053514D" w:rsidRDefault="0053514D" w:rsidP="0053514D">
      <w:pPr>
        <w:pStyle w:val="BodyText2"/>
        <w:rPr>
          <w:rFonts w:ascii="Arial" w:hAnsi="Arial" w:cs="Arial"/>
          <w:b w:val="0"/>
        </w:rPr>
      </w:pPr>
    </w:p>
    <w:p w:rsidR="0053514D" w:rsidRPr="002064C5" w:rsidRDefault="0053514D" w:rsidP="0053514D">
      <w:pPr>
        <w:pStyle w:val="BodyText2"/>
        <w:rPr>
          <w:rFonts w:ascii="Arial" w:hAnsi="Arial" w:cs="Arial"/>
          <w:b w:val="0"/>
          <w:i/>
        </w:rPr>
      </w:pPr>
      <w:r w:rsidRPr="002064C5">
        <w:rPr>
          <w:rFonts w:ascii="Arial" w:hAnsi="Arial" w:cs="Arial"/>
          <w:b w:val="0"/>
          <w:i/>
        </w:rPr>
        <w:t>Make notes on the following risk factors for cancer of the larynx</w:t>
      </w:r>
    </w:p>
    <w:p w:rsidR="0053514D" w:rsidRDefault="0053514D" w:rsidP="0053514D">
      <w:pPr>
        <w:pStyle w:val="BodyText2"/>
        <w:rPr>
          <w:rFonts w:ascii="Arial" w:hAnsi="Arial" w:cs="Arial"/>
        </w:rPr>
      </w:pPr>
      <w:r w:rsidRPr="00C04D53">
        <w:rPr>
          <w:rFonts w:ascii="Arial" w:hAnsi="Arial" w:cs="Arial"/>
        </w:rPr>
        <w:t xml:space="preserve"> </w:t>
      </w:r>
    </w:p>
    <w:p w:rsidR="0053514D" w:rsidRPr="00C04D53" w:rsidRDefault="0053514D" w:rsidP="0053514D">
      <w:pPr>
        <w:pStyle w:val="BodyText2"/>
        <w:rPr>
          <w:rFonts w:ascii="Arial" w:hAnsi="Arial" w:cs="Arial"/>
          <w:sz w:val="20"/>
        </w:rPr>
      </w:pPr>
    </w:p>
    <w:p w:rsidR="0053514D" w:rsidRDefault="0053514D" w:rsidP="0053514D">
      <w:pPr>
        <w:pStyle w:val="BodyText2"/>
        <w:numPr>
          <w:ilvl w:val="0"/>
          <w:numId w:val="3"/>
        </w:numPr>
        <w:rPr>
          <w:rFonts w:ascii="Arial" w:hAnsi="Arial" w:cs="Arial"/>
          <w:b w:val="0"/>
        </w:rPr>
      </w:pPr>
      <w:r>
        <w:rPr>
          <w:rFonts w:ascii="Arial" w:hAnsi="Arial" w:cs="Arial"/>
          <w:b w:val="0"/>
        </w:rPr>
        <w:t>Sex</w:t>
      </w:r>
    </w:p>
    <w:p w:rsidR="0053514D" w:rsidRDefault="0053514D" w:rsidP="0053514D">
      <w:pPr>
        <w:pStyle w:val="BodyText2"/>
        <w:rPr>
          <w:rFonts w:ascii="Arial" w:hAnsi="Arial" w:cs="Arial"/>
          <w:b w:val="0"/>
        </w:rPr>
      </w:pPr>
    </w:p>
    <w:p w:rsidR="0053514D" w:rsidRDefault="0053514D" w:rsidP="0053514D">
      <w:pPr>
        <w:pStyle w:val="BodyText2"/>
        <w:rPr>
          <w:rFonts w:ascii="Arial" w:hAnsi="Arial" w:cs="Arial"/>
          <w:b w:val="0"/>
        </w:rPr>
      </w:pPr>
    </w:p>
    <w:p w:rsidR="0053514D" w:rsidRDefault="0053514D" w:rsidP="0053514D">
      <w:pPr>
        <w:pStyle w:val="BodyText2"/>
        <w:rPr>
          <w:rFonts w:ascii="Arial" w:hAnsi="Arial" w:cs="Arial"/>
          <w:b w:val="0"/>
        </w:rPr>
      </w:pPr>
    </w:p>
    <w:p w:rsidR="0053514D" w:rsidRDefault="0053514D" w:rsidP="0053514D">
      <w:pPr>
        <w:pStyle w:val="BodyText2"/>
        <w:numPr>
          <w:ilvl w:val="0"/>
          <w:numId w:val="3"/>
        </w:numPr>
        <w:rPr>
          <w:rFonts w:ascii="Arial" w:hAnsi="Arial" w:cs="Arial"/>
          <w:b w:val="0"/>
        </w:rPr>
      </w:pPr>
      <w:r>
        <w:rPr>
          <w:rFonts w:ascii="Arial" w:hAnsi="Arial" w:cs="Arial"/>
          <w:b w:val="0"/>
        </w:rPr>
        <w:t>Age</w:t>
      </w:r>
    </w:p>
    <w:p w:rsidR="0053514D" w:rsidRDefault="0053514D" w:rsidP="0053514D">
      <w:pPr>
        <w:pStyle w:val="BodyText2"/>
        <w:rPr>
          <w:rFonts w:ascii="Arial" w:hAnsi="Arial" w:cs="Arial"/>
          <w:b w:val="0"/>
        </w:rPr>
      </w:pPr>
    </w:p>
    <w:p w:rsidR="0053514D" w:rsidRDefault="0053514D" w:rsidP="0053514D">
      <w:pPr>
        <w:pStyle w:val="BodyText2"/>
        <w:rPr>
          <w:rFonts w:ascii="Arial" w:hAnsi="Arial" w:cs="Arial"/>
          <w:b w:val="0"/>
        </w:rPr>
      </w:pPr>
    </w:p>
    <w:p w:rsidR="0053514D" w:rsidRDefault="0053514D" w:rsidP="0053514D">
      <w:pPr>
        <w:pStyle w:val="BodyText2"/>
        <w:rPr>
          <w:rFonts w:ascii="Arial" w:hAnsi="Arial" w:cs="Arial"/>
          <w:b w:val="0"/>
        </w:rPr>
      </w:pPr>
    </w:p>
    <w:p w:rsidR="0053514D" w:rsidRDefault="0053514D" w:rsidP="0053514D">
      <w:pPr>
        <w:pStyle w:val="BodyText2"/>
        <w:numPr>
          <w:ilvl w:val="0"/>
          <w:numId w:val="3"/>
        </w:numPr>
        <w:rPr>
          <w:rFonts w:ascii="Arial" w:hAnsi="Arial" w:cs="Arial"/>
          <w:b w:val="0"/>
        </w:rPr>
      </w:pPr>
      <w:r>
        <w:rPr>
          <w:rFonts w:ascii="Arial" w:hAnsi="Arial" w:cs="Arial"/>
          <w:b w:val="0"/>
        </w:rPr>
        <w:t>Lifestyle Factors</w:t>
      </w:r>
    </w:p>
    <w:p w:rsidR="0053514D" w:rsidRDefault="0053514D" w:rsidP="0053514D">
      <w:pPr>
        <w:pStyle w:val="BodyText2"/>
        <w:rPr>
          <w:rFonts w:ascii="Arial" w:hAnsi="Arial" w:cs="Arial"/>
          <w:b w:val="0"/>
        </w:rPr>
      </w:pPr>
    </w:p>
    <w:p w:rsidR="0053514D" w:rsidRDefault="0053514D" w:rsidP="0053514D">
      <w:pPr>
        <w:pStyle w:val="BodyText2"/>
        <w:rPr>
          <w:rFonts w:ascii="Arial" w:hAnsi="Arial" w:cs="Arial"/>
          <w:b w:val="0"/>
        </w:rPr>
      </w:pPr>
    </w:p>
    <w:p w:rsidR="0053514D" w:rsidRDefault="0053514D" w:rsidP="0053514D">
      <w:pPr>
        <w:pStyle w:val="BodyText2"/>
        <w:rPr>
          <w:rFonts w:ascii="Arial" w:hAnsi="Arial" w:cs="Arial"/>
          <w:b w:val="0"/>
        </w:rPr>
      </w:pPr>
    </w:p>
    <w:p w:rsidR="0053514D" w:rsidRDefault="0053514D" w:rsidP="0053514D">
      <w:pPr>
        <w:pStyle w:val="BodyText2"/>
        <w:numPr>
          <w:ilvl w:val="0"/>
          <w:numId w:val="3"/>
        </w:numPr>
        <w:rPr>
          <w:rFonts w:ascii="Arial" w:hAnsi="Arial" w:cs="Arial"/>
          <w:b w:val="0"/>
        </w:rPr>
      </w:pPr>
      <w:r>
        <w:rPr>
          <w:rFonts w:ascii="Arial" w:hAnsi="Arial" w:cs="Arial"/>
          <w:b w:val="0"/>
        </w:rPr>
        <w:t>Viral Infections</w:t>
      </w:r>
    </w:p>
    <w:p w:rsidR="0053514D" w:rsidRDefault="0053514D" w:rsidP="0053514D">
      <w:pPr>
        <w:pStyle w:val="BodyText2"/>
        <w:rPr>
          <w:rFonts w:ascii="Arial" w:hAnsi="Arial" w:cs="Arial"/>
          <w:b w:val="0"/>
        </w:rPr>
      </w:pPr>
    </w:p>
    <w:p w:rsidR="0053514D" w:rsidRDefault="0053514D" w:rsidP="0053514D">
      <w:pPr>
        <w:pStyle w:val="BodyText2"/>
        <w:rPr>
          <w:rFonts w:ascii="Arial" w:hAnsi="Arial" w:cs="Arial"/>
          <w:b w:val="0"/>
        </w:rPr>
      </w:pPr>
    </w:p>
    <w:p w:rsidR="0053514D" w:rsidRPr="00403E64" w:rsidRDefault="0053514D" w:rsidP="0053514D">
      <w:pPr>
        <w:pStyle w:val="BodyText2"/>
        <w:ind w:left="360"/>
        <w:rPr>
          <w:rFonts w:ascii="Arial" w:hAnsi="Arial" w:cs="Arial"/>
          <w:b w:val="0"/>
        </w:rPr>
      </w:pPr>
    </w:p>
    <w:p w:rsidR="0053514D" w:rsidRPr="00C04D53" w:rsidRDefault="0053514D" w:rsidP="0053514D">
      <w:pPr>
        <w:pStyle w:val="BodyText2"/>
        <w:rPr>
          <w:rFonts w:ascii="Arial" w:hAnsi="Arial" w:cs="Arial"/>
          <w:szCs w:val="24"/>
          <w:u w:val="single"/>
        </w:rPr>
      </w:pPr>
      <w:r w:rsidRPr="00C04D53">
        <w:rPr>
          <w:rFonts w:ascii="Arial" w:hAnsi="Arial" w:cs="Arial"/>
          <w:szCs w:val="24"/>
          <w:u w:val="single"/>
        </w:rPr>
        <w:t>Pathology</w:t>
      </w:r>
      <w:r w:rsidRPr="00FA45DC">
        <w:rPr>
          <w:rFonts w:ascii="Arial" w:hAnsi="Arial" w:cs="Arial"/>
          <w:szCs w:val="24"/>
          <w:u w:val="single"/>
        </w:rPr>
        <w:t xml:space="preserve"> </w:t>
      </w:r>
      <w:r>
        <w:rPr>
          <w:rFonts w:ascii="Arial" w:hAnsi="Arial" w:cs="Arial"/>
          <w:szCs w:val="24"/>
          <w:u w:val="single"/>
        </w:rPr>
        <w:t xml:space="preserve">and </w:t>
      </w:r>
      <w:r w:rsidRPr="00C04D53">
        <w:rPr>
          <w:rFonts w:ascii="Arial" w:hAnsi="Arial" w:cs="Arial"/>
          <w:szCs w:val="24"/>
          <w:u w:val="single"/>
        </w:rPr>
        <w:t>Methods of Spread</w:t>
      </w:r>
    </w:p>
    <w:p w:rsidR="0053514D" w:rsidRPr="00C04D53" w:rsidRDefault="0053514D" w:rsidP="0053514D">
      <w:pPr>
        <w:pStyle w:val="BodyText2"/>
        <w:rPr>
          <w:rFonts w:ascii="Arial" w:hAnsi="Arial" w:cs="Arial"/>
          <w:szCs w:val="24"/>
          <w:u w:val="single"/>
        </w:rPr>
      </w:pPr>
    </w:p>
    <w:p w:rsidR="0053514D" w:rsidRDefault="0053514D" w:rsidP="0053514D">
      <w:pPr>
        <w:pStyle w:val="BodyText2"/>
        <w:rPr>
          <w:rFonts w:ascii="Arial" w:hAnsi="Arial" w:cs="Arial"/>
          <w:b w:val="0"/>
        </w:rPr>
      </w:pPr>
      <w:r>
        <w:rPr>
          <w:rFonts w:ascii="Arial" w:hAnsi="Arial" w:cs="Arial"/>
          <w:b w:val="0"/>
        </w:rPr>
        <w:t xml:space="preserve">The laryngeal surfaces of the epiglottis and vocal cords are lined with stratified squamous epithelium and the remainder of the larynx with psuedostratified ciliated columnar epithelium.  </w:t>
      </w:r>
    </w:p>
    <w:p w:rsidR="0053514D" w:rsidRDefault="0053514D" w:rsidP="0053514D">
      <w:pPr>
        <w:pStyle w:val="BodyText2"/>
        <w:rPr>
          <w:rFonts w:ascii="Arial" w:hAnsi="Arial" w:cs="Arial"/>
          <w:b w:val="0"/>
        </w:rPr>
      </w:pPr>
    </w:p>
    <w:p w:rsidR="0053514D" w:rsidRPr="002064C5" w:rsidRDefault="0053514D" w:rsidP="0053514D">
      <w:pPr>
        <w:pStyle w:val="BodyText2"/>
        <w:rPr>
          <w:rFonts w:ascii="Arial" w:hAnsi="Arial" w:cs="Arial"/>
        </w:rPr>
      </w:pPr>
      <w:r>
        <w:rPr>
          <w:rFonts w:ascii="Arial" w:hAnsi="Arial" w:cs="Arial"/>
          <w:b w:val="0"/>
        </w:rPr>
        <w:t xml:space="preserve">Nearly all tumours arise from surface epithelium and are therefore </w:t>
      </w:r>
      <w:r w:rsidRPr="002064C5">
        <w:rPr>
          <w:rFonts w:ascii="Arial" w:hAnsi="Arial" w:cs="Arial"/>
        </w:rPr>
        <w:t>squamous cell carcinomas</w:t>
      </w:r>
    </w:p>
    <w:p w:rsidR="0053514D" w:rsidRDefault="0053514D" w:rsidP="0053514D">
      <w:pPr>
        <w:pStyle w:val="BodyText2"/>
        <w:rPr>
          <w:rFonts w:ascii="Arial" w:hAnsi="Arial" w:cs="Arial"/>
          <w:b w:val="0"/>
          <w:i/>
        </w:rPr>
      </w:pPr>
    </w:p>
    <w:p w:rsidR="0053514D" w:rsidRDefault="0053514D" w:rsidP="0053514D">
      <w:pPr>
        <w:pStyle w:val="BodyText2"/>
        <w:rPr>
          <w:rFonts w:ascii="Arial" w:hAnsi="Arial" w:cs="Arial"/>
          <w:b w:val="0"/>
          <w:i/>
        </w:rPr>
      </w:pPr>
      <w:r w:rsidRPr="00E50F5C">
        <w:rPr>
          <w:rFonts w:ascii="Arial" w:hAnsi="Arial" w:cs="Arial"/>
          <w:b w:val="0"/>
          <w:i/>
        </w:rPr>
        <w:t xml:space="preserve">Describe the </w:t>
      </w:r>
      <w:r>
        <w:rPr>
          <w:rFonts w:ascii="Arial" w:hAnsi="Arial" w:cs="Arial"/>
          <w:b w:val="0"/>
          <w:i/>
        </w:rPr>
        <w:t xml:space="preserve">following </w:t>
      </w:r>
      <w:r w:rsidRPr="00E50F5C">
        <w:rPr>
          <w:rFonts w:ascii="Arial" w:hAnsi="Arial" w:cs="Arial"/>
          <w:b w:val="0"/>
          <w:i/>
        </w:rPr>
        <w:t xml:space="preserve">methods of spread and the structures that may become involved for tumours of the </w:t>
      </w:r>
      <w:r>
        <w:rPr>
          <w:rFonts w:ascii="Arial" w:hAnsi="Arial" w:cs="Arial"/>
          <w:b w:val="0"/>
          <w:i/>
        </w:rPr>
        <w:t>larynx:</w:t>
      </w:r>
      <w:r w:rsidRPr="00E50F5C">
        <w:rPr>
          <w:rFonts w:ascii="Arial" w:hAnsi="Arial" w:cs="Arial"/>
          <w:b w:val="0"/>
          <w:i/>
        </w:rPr>
        <w:t xml:space="preserve"> </w:t>
      </w:r>
    </w:p>
    <w:p w:rsidR="0053514D" w:rsidRDefault="0053514D" w:rsidP="0053514D">
      <w:pPr>
        <w:pStyle w:val="BodyText2"/>
        <w:rPr>
          <w:rFonts w:ascii="Arial" w:hAnsi="Arial" w:cs="Arial"/>
          <w:b w:val="0"/>
          <w:i/>
        </w:rPr>
      </w:pPr>
    </w:p>
    <w:p w:rsidR="0053514D" w:rsidRPr="002064C5" w:rsidRDefault="0053514D" w:rsidP="0053514D">
      <w:pPr>
        <w:pStyle w:val="BodyText2"/>
        <w:numPr>
          <w:ilvl w:val="0"/>
          <w:numId w:val="9"/>
        </w:numPr>
        <w:rPr>
          <w:rFonts w:ascii="Arial" w:hAnsi="Arial" w:cs="Arial"/>
          <w:b w:val="0"/>
          <w:i/>
        </w:rPr>
      </w:pPr>
      <w:r>
        <w:rPr>
          <w:rFonts w:ascii="Arial" w:hAnsi="Arial" w:cs="Arial"/>
          <w:b w:val="0"/>
        </w:rPr>
        <w:t>Direct</w:t>
      </w:r>
    </w:p>
    <w:p w:rsidR="0053514D" w:rsidRDefault="0053514D" w:rsidP="0053514D">
      <w:pPr>
        <w:pStyle w:val="BodyText2"/>
        <w:rPr>
          <w:rFonts w:ascii="Arial" w:hAnsi="Arial" w:cs="Arial"/>
          <w:b w:val="0"/>
        </w:rPr>
      </w:pPr>
    </w:p>
    <w:p w:rsidR="0053514D" w:rsidRDefault="0053514D" w:rsidP="0053514D">
      <w:pPr>
        <w:pStyle w:val="BodyText2"/>
        <w:rPr>
          <w:rFonts w:ascii="Arial" w:hAnsi="Arial" w:cs="Arial"/>
          <w:b w:val="0"/>
        </w:rPr>
      </w:pPr>
    </w:p>
    <w:p w:rsidR="0053514D" w:rsidRDefault="0053514D" w:rsidP="0053514D">
      <w:pPr>
        <w:pStyle w:val="BodyText2"/>
        <w:rPr>
          <w:rFonts w:ascii="Arial" w:hAnsi="Arial" w:cs="Arial"/>
          <w:b w:val="0"/>
        </w:rPr>
      </w:pPr>
    </w:p>
    <w:p w:rsidR="0053514D" w:rsidRDefault="0053514D" w:rsidP="0053514D">
      <w:pPr>
        <w:pStyle w:val="BodyText2"/>
        <w:rPr>
          <w:rFonts w:ascii="Arial" w:hAnsi="Arial" w:cs="Arial"/>
          <w:b w:val="0"/>
        </w:rPr>
      </w:pPr>
    </w:p>
    <w:p w:rsidR="0053514D" w:rsidRPr="002064C5" w:rsidRDefault="0053514D" w:rsidP="0053514D">
      <w:pPr>
        <w:pStyle w:val="BodyText2"/>
        <w:rPr>
          <w:rFonts w:ascii="Arial" w:hAnsi="Arial" w:cs="Arial"/>
          <w:b w:val="0"/>
          <w:i/>
        </w:rPr>
      </w:pPr>
    </w:p>
    <w:p w:rsidR="0053514D" w:rsidRPr="00E50F5C" w:rsidRDefault="0053514D" w:rsidP="0053514D">
      <w:pPr>
        <w:pStyle w:val="BodyText2"/>
        <w:numPr>
          <w:ilvl w:val="0"/>
          <w:numId w:val="9"/>
        </w:numPr>
        <w:rPr>
          <w:rFonts w:ascii="Arial" w:hAnsi="Arial" w:cs="Arial"/>
          <w:b w:val="0"/>
          <w:i/>
        </w:rPr>
      </w:pPr>
      <w:r>
        <w:rPr>
          <w:rFonts w:ascii="Arial" w:hAnsi="Arial" w:cs="Arial"/>
          <w:b w:val="0"/>
        </w:rPr>
        <w:t>Lymphatic</w:t>
      </w:r>
    </w:p>
    <w:p w:rsidR="0053514D" w:rsidRPr="00E50F5C" w:rsidRDefault="0053514D" w:rsidP="0053514D">
      <w:pPr>
        <w:pStyle w:val="BodyText2"/>
        <w:rPr>
          <w:rFonts w:ascii="Arial" w:hAnsi="Arial" w:cs="Arial"/>
          <w:i/>
        </w:rPr>
      </w:pPr>
    </w:p>
    <w:p w:rsidR="0053514D" w:rsidRDefault="0053514D" w:rsidP="0053514D">
      <w:pPr>
        <w:pStyle w:val="BodyText2"/>
        <w:rPr>
          <w:rFonts w:ascii="Arial" w:hAnsi="Arial" w:cs="Arial"/>
        </w:rPr>
      </w:pPr>
    </w:p>
    <w:p w:rsidR="0053514D" w:rsidRDefault="0053514D" w:rsidP="0053514D">
      <w:pPr>
        <w:pStyle w:val="BodyText2"/>
        <w:rPr>
          <w:rFonts w:ascii="Arial" w:hAnsi="Arial" w:cs="Arial"/>
        </w:rPr>
      </w:pPr>
    </w:p>
    <w:p w:rsidR="0053514D" w:rsidRDefault="0053514D" w:rsidP="0053514D">
      <w:pPr>
        <w:pStyle w:val="BodyText2"/>
        <w:rPr>
          <w:rFonts w:ascii="Arial" w:hAnsi="Arial" w:cs="Arial"/>
        </w:rPr>
      </w:pPr>
    </w:p>
    <w:p w:rsidR="0053514D" w:rsidRDefault="0053514D" w:rsidP="0053514D">
      <w:pPr>
        <w:pStyle w:val="BodyText2"/>
        <w:rPr>
          <w:rFonts w:ascii="Arial" w:hAnsi="Arial" w:cs="Arial"/>
        </w:rPr>
      </w:pPr>
    </w:p>
    <w:p w:rsidR="0053514D" w:rsidRPr="002064C5" w:rsidRDefault="0053514D" w:rsidP="0053514D">
      <w:pPr>
        <w:pStyle w:val="BodyText2"/>
        <w:rPr>
          <w:rFonts w:ascii="Arial" w:hAnsi="Arial" w:cs="Arial"/>
          <w:b w:val="0"/>
        </w:rPr>
      </w:pPr>
      <w:r w:rsidRPr="002064C5">
        <w:rPr>
          <w:rFonts w:ascii="Arial" w:hAnsi="Arial" w:cs="Arial"/>
          <w:b w:val="0"/>
        </w:rPr>
        <w:t>NB Blood borne spread is rare</w:t>
      </w:r>
    </w:p>
    <w:p w:rsidR="0053514D" w:rsidRPr="002427C9" w:rsidRDefault="0053514D" w:rsidP="0053514D">
      <w:pPr>
        <w:pStyle w:val="BodyText2"/>
        <w:rPr>
          <w:rFonts w:ascii="Arial" w:hAnsi="Arial" w:cs="Arial"/>
        </w:rPr>
      </w:pPr>
    </w:p>
    <w:p w:rsidR="0053514D" w:rsidRDefault="0053514D" w:rsidP="0053514D">
      <w:pPr>
        <w:pStyle w:val="Heading1"/>
        <w:rPr>
          <w:rFonts w:ascii="Arial" w:hAnsi="Arial" w:cs="Arial"/>
          <w:sz w:val="24"/>
          <w:szCs w:val="24"/>
        </w:rPr>
      </w:pPr>
      <w:r w:rsidRPr="00403E64">
        <w:rPr>
          <w:rFonts w:ascii="Arial" w:hAnsi="Arial" w:cs="Arial"/>
          <w:sz w:val="24"/>
          <w:szCs w:val="24"/>
        </w:rPr>
        <w:t xml:space="preserve">Staging </w:t>
      </w:r>
    </w:p>
    <w:p w:rsidR="0053514D" w:rsidRPr="002064C5" w:rsidRDefault="0053514D" w:rsidP="0053514D">
      <w:pPr>
        <w:rPr>
          <w:lang w:val="en-US"/>
        </w:rPr>
      </w:pPr>
    </w:p>
    <w:p w:rsidR="0053514D" w:rsidRPr="002064C5" w:rsidRDefault="0053514D" w:rsidP="0053514D">
      <w:pPr>
        <w:rPr>
          <w:rFonts w:cs="Arial"/>
          <w:i/>
        </w:rPr>
      </w:pPr>
      <w:r w:rsidRPr="002064C5">
        <w:rPr>
          <w:rFonts w:cs="Arial"/>
          <w:i/>
        </w:rPr>
        <w:t>Revise the TNM staging for laryngeal cancer</w:t>
      </w:r>
      <w:r>
        <w:rPr>
          <w:rFonts w:cs="Arial"/>
          <w:i/>
        </w:rPr>
        <w:t>, acknowledging the differences between tumour sites:</w:t>
      </w:r>
    </w:p>
    <w:p w:rsidR="0053514D" w:rsidRDefault="0053514D" w:rsidP="0053514D">
      <w:pPr>
        <w:rPr>
          <w:rFonts w:cs="Arial"/>
        </w:rPr>
      </w:pPr>
    </w:p>
    <w:p w:rsidR="0053514D" w:rsidRPr="002427C9" w:rsidRDefault="0053514D" w:rsidP="00E851B9">
      <w:pPr>
        <w:tabs>
          <w:tab w:val="clear" w:pos="720"/>
        </w:tabs>
        <w:ind w:left="720"/>
        <w:rPr>
          <w:rFonts w:cs="Arial"/>
        </w:rPr>
      </w:pPr>
    </w:p>
    <w:p w:rsidR="0053514D" w:rsidRDefault="0053514D" w:rsidP="0053514D">
      <w:pPr>
        <w:pStyle w:val="Heading1"/>
        <w:rPr>
          <w:rFonts w:ascii="Arial" w:hAnsi="Arial" w:cs="Arial"/>
          <w:sz w:val="24"/>
          <w:szCs w:val="24"/>
        </w:rPr>
      </w:pPr>
    </w:p>
    <w:p w:rsidR="0053514D" w:rsidRDefault="0053514D" w:rsidP="0053514D">
      <w:pPr>
        <w:pStyle w:val="Heading1"/>
        <w:rPr>
          <w:rFonts w:ascii="Arial" w:hAnsi="Arial" w:cs="Arial"/>
          <w:sz w:val="24"/>
          <w:szCs w:val="24"/>
        </w:rPr>
      </w:pPr>
    </w:p>
    <w:p w:rsidR="0053514D" w:rsidRDefault="0053514D" w:rsidP="0053514D">
      <w:pPr>
        <w:pStyle w:val="Heading1"/>
        <w:rPr>
          <w:rFonts w:ascii="Arial" w:hAnsi="Arial" w:cs="Arial"/>
          <w:sz w:val="24"/>
          <w:szCs w:val="24"/>
        </w:rPr>
      </w:pPr>
    </w:p>
    <w:p w:rsidR="0053514D" w:rsidRDefault="0053514D" w:rsidP="0053514D">
      <w:pPr>
        <w:pStyle w:val="Heading1"/>
        <w:rPr>
          <w:rFonts w:ascii="Arial" w:hAnsi="Arial" w:cs="Arial"/>
          <w:sz w:val="24"/>
          <w:szCs w:val="24"/>
        </w:rPr>
      </w:pPr>
    </w:p>
    <w:p w:rsidR="0053514D" w:rsidRDefault="0053514D" w:rsidP="0053514D">
      <w:pPr>
        <w:pStyle w:val="Heading1"/>
        <w:rPr>
          <w:rFonts w:ascii="Arial" w:hAnsi="Arial" w:cs="Arial"/>
          <w:sz w:val="24"/>
          <w:szCs w:val="24"/>
        </w:rPr>
      </w:pPr>
    </w:p>
    <w:p w:rsidR="0053514D" w:rsidRDefault="0053514D" w:rsidP="0053514D">
      <w:pPr>
        <w:rPr>
          <w:lang w:val="en-US"/>
        </w:rPr>
      </w:pPr>
    </w:p>
    <w:p w:rsidR="0053514D" w:rsidRDefault="0053514D" w:rsidP="0053514D">
      <w:pPr>
        <w:rPr>
          <w:lang w:val="en-US"/>
        </w:rPr>
      </w:pPr>
    </w:p>
    <w:p w:rsidR="0053514D" w:rsidRDefault="0053514D" w:rsidP="0053514D">
      <w:pPr>
        <w:rPr>
          <w:lang w:val="en-US"/>
        </w:rPr>
      </w:pPr>
    </w:p>
    <w:p w:rsidR="0053514D" w:rsidRDefault="0053514D" w:rsidP="0053514D">
      <w:pPr>
        <w:rPr>
          <w:lang w:val="en-US"/>
        </w:rPr>
      </w:pPr>
    </w:p>
    <w:p w:rsidR="0053514D" w:rsidRPr="002064C5" w:rsidRDefault="0053514D" w:rsidP="0053514D">
      <w:pPr>
        <w:rPr>
          <w:lang w:val="en-US"/>
        </w:rPr>
      </w:pPr>
    </w:p>
    <w:p w:rsidR="0053514D" w:rsidRDefault="0053514D" w:rsidP="0053514D">
      <w:pPr>
        <w:pStyle w:val="Heading1"/>
        <w:rPr>
          <w:rFonts w:ascii="Arial" w:hAnsi="Arial" w:cs="Arial"/>
          <w:sz w:val="24"/>
          <w:szCs w:val="24"/>
        </w:rPr>
      </w:pPr>
    </w:p>
    <w:p w:rsidR="0053514D" w:rsidRDefault="0053514D" w:rsidP="0053514D">
      <w:pPr>
        <w:pStyle w:val="Heading1"/>
        <w:rPr>
          <w:rFonts w:ascii="Arial" w:hAnsi="Arial" w:cs="Arial"/>
          <w:sz w:val="24"/>
          <w:szCs w:val="24"/>
        </w:rPr>
      </w:pPr>
    </w:p>
    <w:p w:rsidR="0053514D" w:rsidRDefault="0053514D" w:rsidP="0053514D">
      <w:pPr>
        <w:pStyle w:val="Heading1"/>
        <w:rPr>
          <w:rFonts w:ascii="Arial" w:hAnsi="Arial" w:cs="Arial"/>
          <w:sz w:val="24"/>
          <w:szCs w:val="24"/>
        </w:rPr>
      </w:pPr>
    </w:p>
    <w:p w:rsidR="0053514D" w:rsidRDefault="0053514D" w:rsidP="0053514D">
      <w:pPr>
        <w:rPr>
          <w:lang w:val="en-US"/>
        </w:rPr>
      </w:pPr>
    </w:p>
    <w:p w:rsidR="0053514D" w:rsidRDefault="0053514D" w:rsidP="0053514D">
      <w:pPr>
        <w:rPr>
          <w:lang w:val="en-US"/>
        </w:rPr>
      </w:pPr>
    </w:p>
    <w:p w:rsidR="0053514D" w:rsidRDefault="0053514D" w:rsidP="0053514D">
      <w:pPr>
        <w:rPr>
          <w:lang w:val="en-US"/>
        </w:rPr>
      </w:pPr>
    </w:p>
    <w:p w:rsidR="0053514D" w:rsidRDefault="0053514D" w:rsidP="0053514D">
      <w:pPr>
        <w:rPr>
          <w:lang w:val="en-US"/>
        </w:rPr>
      </w:pPr>
    </w:p>
    <w:p w:rsidR="0053514D" w:rsidRPr="002064C5" w:rsidRDefault="0053514D" w:rsidP="0053514D">
      <w:pPr>
        <w:rPr>
          <w:lang w:val="en-US"/>
        </w:rPr>
      </w:pPr>
    </w:p>
    <w:p w:rsidR="0053514D" w:rsidRDefault="0053514D" w:rsidP="0053514D">
      <w:pPr>
        <w:pStyle w:val="Heading1"/>
        <w:rPr>
          <w:rFonts w:ascii="Arial" w:hAnsi="Arial" w:cs="Arial"/>
          <w:sz w:val="24"/>
          <w:szCs w:val="24"/>
        </w:rPr>
      </w:pPr>
      <w:r w:rsidRPr="00403E64">
        <w:rPr>
          <w:rFonts w:ascii="Arial" w:hAnsi="Arial" w:cs="Arial"/>
          <w:sz w:val="24"/>
          <w:szCs w:val="24"/>
        </w:rPr>
        <w:t>Signs and Symptoms</w:t>
      </w:r>
    </w:p>
    <w:p w:rsidR="0053514D" w:rsidRDefault="0053514D" w:rsidP="0053514D">
      <w:pPr>
        <w:rPr>
          <w:lang w:val="en-US"/>
        </w:rPr>
      </w:pPr>
    </w:p>
    <w:p w:rsidR="0053514D" w:rsidRPr="00CF29BF" w:rsidRDefault="0053514D" w:rsidP="0053514D">
      <w:pPr>
        <w:rPr>
          <w:lang w:val="en-US"/>
        </w:rPr>
      </w:pPr>
      <w:r>
        <w:rPr>
          <w:lang w:val="en-US"/>
        </w:rPr>
        <w:t>Tumours of the vocal cords tend to present early, due to hoarseness of the voice.  Growths in the rest of the larynx can remain silent for many months and can reach a considerable size (3-4cm) before causing really troublesome symptoms.</w:t>
      </w:r>
    </w:p>
    <w:p w:rsidR="0053514D" w:rsidRPr="002427C9" w:rsidRDefault="0053514D" w:rsidP="0053514D">
      <w:pPr>
        <w:rPr>
          <w:rFonts w:cs="Arial"/>
          <w:b/>
          <w:sz w:val="28"/>
          <w:u w:val="single"/>
        </w:rPr>
      </w:pPr>
    </w:p>
    <w:p w:rsidR="0053514D" w:rsidRDefault="0053514D" w:rsidP="0053514D">
      <w:pPr>
        <w:pStyle w:val="BodyText"/>
        <w:rPr>
          <w:rFonts w:ascii="Arial" w:hAnsi="Arial" w:cs="Arial"/>
        </w:rPr>
      </w:pPr>
    </w:p>
    <w:p w:rsidR="0053514D" w:rsidRPr="00403E64" w:rsidRDefault="0053514D" w:rsidP="0053514D">
      <w:pPr>
        <w:pStyle w:val="Heading6"/>
        <w:rPr>
          <w:rFonts w:ascii="Arial" w:hAnsi="Arial" w:cs="Arial"/>
          <w:sz w:val="24"/>
          <w:szCs w:val="24"/>
          <w:u w:val="single"/>
        </w:rPr>
      </w:pPr>
      <w:r w:rsidRPr="00403E64">
        <w:rPr>
          <w:rFonts w:ascii="Arial" w:hAnsi="Arial" w:cs="Arial"/>
          <w:sz w:val="24"/>
          <w:szCs w:val="24"/>
          <w:u w:val="single"/>
        </w:rPr>
        <w:t>Clinical Investigations</w:t>
      </w:r>
    </w:p>
    <w:p w:rsidR="0053514D" w:rsidRDefault="0053514D" w:rsidP="0053514D">
      <w:pPr>
        <w:rPr>
          <w:rFonts w:cs="Arial"/>
        </w:rPr>
      </w:pPr>
    </w:p>
    <w:p w:rsidR="0053514D" w:rsidRPr="00E50F5C" w:rsidRDefault="0053514D" w:rsidP="0053514D">
      <w:pPr>
        <w:rPr>
          <w:rFonts w:cs="Arial"/>
          <w:i/>
        </w:rPr>
      </w:pPr>
      <w:r w:rsidRPr="00E50F5C">
        <w:rPr>
          <w:rFonts w:cs="Arial"/>
          <w:i/>
        </w:rPr>
        <w:t xml:space="preserve">Describe the clinical investigations carried out to diagnose a tumour of the </w:t>
      </w:r>
      <w:r>
        <w:rPr>
          <w:rFonts w:cs="Arial"/>
          <w:i/>
        </w:rPr>
        <w:t>larynx</w:t>
      </w:r>
      <w:r w:rsidRPr="00E50F5C">
        <w:rPr>
          <w:rFonts w:cs="Arial"/>
          <w:i/>
        </w:rPr>
        <w:t xml:space="preserve"> under the following headings:</w:t>
      </w:r>
    </w:p>
    <w:p w:rsidR="0053514D" w:rsidRPr="002427C9" w:rsidRDefault="0053514D" w:rsidP="0053514D">
      <w:pPr>
        <w:rPr>
          <w:rFonts w:cs="Arial"/>
        </w:rPr>
      </w:pPr>
    </w:p>
    <w:p w:rsidR="0053514D" w:rsidRPr="002427C9" w:rsidRDefault="0053514D" w:rsidP="0053514D">
      <w:pPr>
        <w:widowControl/>
        <w:numPr>
          <w:ilvl w:val="0"/>
          <w:numId w:val="5"/>
        </w:numPr>
        <w:rPr>
          <w:rFonts w:cs="Arial"/>
        </w:rPr>
      </w:pPr>
      <w:r>
        <w:rPr>
          <w:rFonts w:cs="Arial"/>
        </w:rPr>
        <w:t>Clinical Examinations:</w:t>
      </w:r>
    </w:p>
    <w:p w:rsidR="0053514D" w:rsidRDefault="0053514D" w:rsidP="0053514D">
      <w:pPr>
        <w:rPr>
          <w:rFonts w:cs="Arial"/>
        </w:rPr>
      </w:pPr>
    </w:p>
    <w:p w:rsidR="0053514D" w:rsidRDefault="0053514D" w:rsidP="0053514D">
      <w:pPr>
        <w:rPr>
          <w:rFonts w:cs="Arial"/>
        </w:rPr>
      </w:pPr>
    </w:p>
    <w:p w:rsidR="0053514D" w:rsidRPr="002427C9" w:rsidRDefault="0053514D" w:rsidP="0053514D">
      <w:pPr>
        <w:rPr>
          <w:rFonts w:cs="Arial"/>
        </w:rPr>
      </w:pPr>
    </w:p>
    <w:p w:rsidR="0053514D" w:rsidRPr="002427C9" w:rsidRDefault="0053514D" w:rsidP="0053514D">
      <w:pPr>
        <w:widowControl/>
        <w:numPr>
          <w:ilvl w:val="0"/>
          <w:numId w:val="5"/>
        </w:numPr>
        <w:rPr>
          <w:rFonts w:cs="Arial"/>
        </w:rPr>
      </w:pPr>
      <w:r w:rsidRPr="002427C9">
        <w:rPr>
          <w:rFonts w:cs="Arial"/>
        </w:rPr>
        <w:t>Imaging Investigations</w:t>
      </w:r>
    </w:p>
    <w:p w:rsidR="0053514D" w:rsidRDefault="0053514D" w:rsidP="0053514D">
      <w:pPr>
        <w:rPr>
          <w:rFonts w:cs="Arial"/>
        </w:rPr>
      </w:pPr>
    </w:p>
    <w:p w:rsidR="0053514D" w:rsidRDefault="0053514D" w:rsidP="0053514D">
      <w:pPr>
        <w:rPr>
          <w:rFonts w:cs="Arial"/>
        </w:rPr>
      </w:pPr>
    </w:p>
    <w:p w:rsidR="0053514D" w:rsidRPr="002427C9" w:rsidRDefault="0053514D" w:rsidP="0053514D">
      <w:pPr>
        <w:rPr>
          <w:rFonts w:cs="Arial"/>
        </w:rPr>
      </w:pPr>
    </w:p>
    <w:p w:rsidR="0053514D" w:rsidRPr="002427C9" w:rsidRDefault="0053514D" w:rsidP="0053514D">
      <w:pPr>
        <w:widowControl/>
        <w:numPr>
          <w:ilvl w:val="0"/>
          <w:numId w:val="5"/>
        </w:numPr>
        <w:rPr>
          <w:rFonts w:cs="Arial"/>
        </w:rPr>
      </w:pPr>
      <w:r w:rsidRPr="002427C9">
        <w:rPr>
          <w:rFonts w:cs="Arial"/>
        </w:rPr>
        <w:t>Others:</w:t>
      </w:r>
    </w:p>
    <w:p w:rsidR="0053514D" w:rsidRDefault="0053514D" w:rsidP="0053514D">
      <w:pPr>
        <w:pStyle w:val="Heading1"/>
        <w:rPr>
          <w:rFonts w:ascii="Arial" w:hAnsi="Arial" w:cs="Arial"/>
          <w:sz w:val="24"/>
          <w:szCs w:val="24"/>
        </w:rPr>
      </w:pPr>
    </w:p>
    <w:p w:rsidR="0053514D" w:rsidRDefault="0053514D" w:rsidP="0053514D">
      <w:pPr>
        <w:pStyle w:val="Heading1"/>
        <w:rPr>
          <w:rFonts w:ascii="Arial" w:hAnsi="Arial" w:cs="Arial"/>
          <w:sz w:val="24"/>
          <w:szCs w:val="24"/>
        </w:rPr>
      </w:pPr>
    </w:p>
    <w:p w:rsidR="0053514D" w:rsidRDefault="0053514D" w:rsidP="0053514D">
      <w:pPr>
        <w:pStyle w:val="Heading1"/>
        <w:rPr>
          <w:rFonts w:ascii="Arial" w:hAnsi="Arial" w:cs="Arial"/>
          <w:sz w:val="24"/>
          <w:szCs w:val="24"/>
        </w:rPr>
      </w:pPr>
    </w:p>
    <w:p w:rsidR="0053514D" w:rsidRDefault="0053514D" w:rsidP="0053514D">
      <w:pPr>
        <w:pStyle w:val="Heading1"/>
        <w:rPr>
          <w:rFonts w:ascii="Arial" w:hAnsi="Arial" w:cs="Arial"/>
          <w:sz w:val="24"/>
          <w:szCs w:val="24"/>
        </w:rPr>
      </w:pPr>
      <w:r w:rsidRPr="00403E64">
        <w:rPr>
          <w:rFonts w:ascii="Arial" w:hAnsi="Arial" w:cs="Arial"/>
          <w:sz w:val="24"/>
          <w:szCs w:val="24"/>
        </w:rPr>
        <w:t>Management</w:t>
      </w:r>
    </w:p>
    <w:p w:rsidR="0053514D" w:rsidRDefault="0053514D" w:rsidP="0053514D">
      <w:pPr>
        <w:rPr>
          <w:lang w:val="en-US"/>
        </w:rPr>
      </w:pPr>
    </w:p>
    <w:p w:rsidR="0053514D" w:rsidRDefault="0053514D" w:rsidP="0053514D">
      <w:pPr>
        <w:rPr>
          <w:lang w:val="en-US"/>
        </w:rPr>
      </w:pPr>
      <w:r>
        <w:rPr>
          <w:lang w:val="en-US"/>
        </w:rPr>
        <w:t>The choice of treatment is influenced by the stage of the tumour, general medical condition and treatment related morbidity.  As with other head and neck cancers, patients with advanced disease are often in poor general condition and this may influence which treatment modality best suits the patient. Describe the treatments available for the various stages of laryngeal cancer</w:t>
      </w:r>
    </w:p>
    <w:p w:rsidR="0053514D" w:rsidRDefault="0053514D" w:rsidP="0053514D">
      <w:pPr>
        <w:rPr>
          <w:lang w:val="en-US"/>
        </w:rPr>
      </w:pPr>
    </w:p>
    <w:p w:rsidR="0053514D" w:rsidRDefault="0053514D" w:rsidP="0053514D">
      <w:pPr>
        <w:numPr>
          <w:ilvl w:val="0"/>
          <w:numId w:val="16"/>
        </w:numPr>
        <w:rPr>
          <w:lang w:val="en-US"/>
        </w:rPr>
      </w:pPr>
      <w:r>
        <w:rPr>
          <w:lang w:val="en-US"/>
        </w:rPr>
        <w:t xml:space="preserve">For T1-T2 tumours: </w:t>
      </w:r>
    </w:p>
    <w:p w:rsidR="0053514D" w:rsidRDefault="0053514D" w:rsidP="0053514D">
      <w:pPr>
        <w:numPr>
          <w:ilvl w:val="0"/>
          <w:numId w:val="16"/>
        </w:numPr>
        <w:rPr>
          <w:lang w:val="en-US"/>
        </w:rPr>
      </w:pPr>
      <w:r>
        <w:rPr>
          <w:lang w:val="en-US"/>
        </w:rPr>
        <w:t xml:space="preserve">For T3 tumours </w:t>
      </w:r>
    </w:p>
    <w:p w:rsidR="0053514D" w:rsidRDefault="0053514D" w:rsidP="0053514D">
      <w:pPr>
        <w:numPr>
          <w:ilvl w:val="0"/>
          <w:numId w:val="16"/>
        </w:numPr>
        <w:rPr>
          <w:lang w:val="en-US"/>
        </w:rPr>
      </w:pPr>
      <w:r>
        <w:rPr>
          <w:lang w:val="en-US"/>
        </w:rPr>
        <w:t xml:space="preserve">For T4 tumours </w:t>
      </w:r>
    </w:p>
    <w:p w:rsidR="0053514D" w:rsidRDefault="0053514D" w:rsidP="0053514D">
      <w:pPr>
        <w:rPr>
          <w:lang w:val="en-US"/>
        </w:rPr>
      </w:pPr>
    </w:p>
    <w:p w:rsidR="0053514D" w:rsidRDefault="0053514D" w:rsidP="0053514D">
      <w:pPr>
        <w:rPr>
          <w:lang w:val="en-US"/>
        </w:rPr>
      </w:pPr>
    </w:p>
    <w:p w:rsidR="0053514D" w:rsidRDefault="0053514D" w:rsidP="0053514D">
      <w:pPr>
        <w:rPr>
          <w:b/>
          <w:szCs w:val="24"/>
          <w:u w:val="single"/>
        </w:rPr>
      </w:pPr>
      <w:r>
        <w:rPr>
          <w:b/>
          <w:szCs w:val="24"/>
          <w:u w:val="single"/>
        </w:rPr>
        <w:t xml:space="preserve">Radical </w:t>
      </w:r>
      <w:r w:rsidRPr="00B57F3C">
        <w:rPr>
          <w:b/>
          <w:szCs w:val="24"/>
          <w:u w:val="single"/>
        </w:rPr>
        <w:t xml:space="preserve">Radiotherapy </w:t>
      </w:r>
      <w:r>
        <w:rPr>
          <w:b/>
          <w:szCs w:val="24"/>
          <w:u w:val="single"/>
        </w:rPr>
        <w:t>for Laryngeal Cancer</w:t>
      </w:r>
    </w:p>
    <w:p w:rsidR="0053514D" w:rsidRDefault="0053514D" w:rsidP="0053514D">
      <w:pPr>
        <w:rPr>
          <w:b/>
          <w:szCs w:val="24"/>
          <w:u w:val="single"/>
        </w:rPr>
      </w:pPr>
    </w:p>
    <w:p w:rsidR="0053514D" w:rsidRDefault="0053514D" w:rsidP="0053514D">
      <w:pPr>
        <w:rPr>
          <w:i/>
          <w:szCs w:val="24"/>
        </w:rPr>
      </w:pPr>
      <w:r>
        <w:rPr>
          <w:i/>
          <w:szCs w:val="24"/>
        </w:rPr>
        <w:t>M</w:t>
      </w:r>
      <w:r w:rsidRPr="00B13DBD">
        <w:rPr>
          <w:i/>
          <w:szCs w:val="24"/>
        </w:rPr>
        <w:t xml:space="preserve">ake notes under the following headings for radical radiotherapy of </w:t>
      </w:r>
      <w:r>
        <w:rPr>
          <w:i/>
          <w:szCs w:val="24"/>
        </w:rPr>
        <w:t>laryngeal cancer</w:t>
      </w:r>
      <w:r w:rsidRPr="00B13DBD">
        <w:rPr>
          <w:i/>
          <w:szCs w:val="24"/>
        </w:rPr>
        <w:t>:</w:t>
      </w:r>
    </w:p>
    <w:p w:rsidR="0053514D" w:rsidRPr="00D714C6" w:rsidRDefault="0053514D" w:rsidP="0053514D">
      <w:pPr>
        <w:ind w:left="360"/>
        <w:rPr>
          <w:i/>
          <w:szCs w:val="24"/>
        </w:rPr>
      </w:pPr>
    </w:p>
    <w:p w:rsidR="0053514D" w:rsidRDefault="0053514D" w:rsidP="0053514D">
      <w:pPr>
        <w:rPr>
          <w:b/>
          <w:szCs w:val="24"/>
        </w:rPr>
      </w:pPr>
    </w:p>
    <w:p w:rsidR="0053514D" w:rsidRDefault="0053514D" w:rsidP="0053514D">
      <w:pPr>
        <w:rPr>
          <w:b/>
          <w:szCs w:val="24"/>
        </w:rPr>
      </w:pPr>
    </w:p>
    <w:p w:rsidR="0053514D" w:rsidRDefault="0053514D" w:rsidP="0053514D">
      <w:pPr>
        <w:rPr>
          <w:b/>
          <w:szCs w:val="24"/>
        </w:rPr>
      </w:pPr>
      <w:r w:rsidRPr="00DB1391">
        <w:rPr>
          <w:b/>
          <w:szCs w:val="24"/>
        </w:rPr>
        <w:t xml:space="preserve">Side Effects </w:t>
      </w:r>
    </w:p>
    <w:p w:rsidR="0053514D" w:rsidRDefault="0053514D" w:rsidP="0053514D">
      <w:pPr>
        <w:rPr>
          <w:b/>
          <w:szCs w:val="24"/>
        </w:rPr>
      </w:pPr>
    </w:p>
    <w:p w:rsidR="0053514D" w:rsidRPr="006A5FDB" w:rsidRDefault="0053514D" w:rsidP="0053514D">
      <w:pPr>
        <w:rPr>
          <w:i/>
          <w:szCs w:val="24"/>
        </w:rPr>
      </w:pPr>
      <w:r w:rsidRPr="006A5FDB">
        <w:rPr>
          <w:i/>
          <w:szCs w:val="24"/>
        </w:rPr>
        <w:t>Make notes regarding the possible side effects that a patient undergoing radical rad</w:t>
      </w:r>
      <w:r>
        <w:rPr>
          <w:i/>
          <w:szCs w:val="24"/>
        </w:rPr>
        <w:t>iotherapy for carcinoma of the larynx</w:t>
      </w:r>
      <w:r w:rsidRPr="006A5FDB">
        <w:rPr>
          <w:i/>
          <w:szCs w:val="24"/>
        </w:rPr>
        <w:t xml:space="preserve"> may experience</w:t>
      </w:r>
      <w:r>
        <w:rPr>
          <w:i/>
          <w:szCs w:val="24"/>
        </w:rPr>
        <w:t>, along with interventions to minimise these</w:t>
      </w:r>
      <w:r w:rsidRPr="006A5FDB">
        <w:rPr>
          <w:i/>
          <w:szCs w:val="24"/>
        </w:rPr>
        <w:t>:</w:t>
      </w:r>
    </w:p>
    <w:p w:rsidR="0053514D" w:rsidRDefault="0053514D" w:rsidP="0053514D">
      <w:pPr>
        <w:rPr>
          <w:szCs w:val="24"/>
        </w:rPr>
      </w:pPr>
    </w:p>
    <w:p w:rsidR="0053514D" w:rsidRDefault="0053514D" w:rsidP="0053514D">
      <w:pPr>
        <w:numPr>
          <w:ilvl w:val="0"/>
          <w:numId w:val="13"/>
        </w:numPr>
        <w:rPr>
          <w:szCs w:val="24"/>
        </w:rPr>
      </w:pPr>
    </w:p>
    <w:p w:rsidR="0053514D" w:rsidRDefault="0053514D" w:rsidP="0053514D">
      <w:pPr>
        <w:rPr>
          <w:szCs w:val="24"/>
        </w:rPr>
      </w:pPr>
    </w:p>
    <w:p w:rsidR="0053514D" w:rsidRDefault="0053514D" w:rsidP="0053514D">
      <w:pPr>
        <w:numPr>
          <w:ilvl w:val="0"/>
          <w:numId w:val="13"/>
        </w:numPr>
        <w:rPr>
          <w:szCs w:val="24"/>
        </w:rPr>
      </w:pPr>
    </w:p>
    <w:p w:rsidR="0053514D" w:rsidRDefault="0053514D" w:rsidP="0053514D">
      <w:pPr>
        <w:rPr>
          <w:szCs w:val="24"/>
        </w:rPr>
      </w:pPr>
    </w:p>
    <w:p w:rsidR="0053514D" w:rsidRDefault="0053514D" w:rsidP="0053514D">
      <w:pPr>
        <w:numPr>
          <w:ilvl w:val="0"/>
          <w:numId w:val="13"/>
        </w:numPr>
        <w:rPr>
          <w:szCs w:val="24"/>
        </w:rPr>
      </w:pPr>
    </w:p>
    <w:p w:rsidR="0053514D" w:rsidRDefault="0053514D" w:rsidP="0053514D">
      <w:pPr>
        <w:rPr>
          <w:szCs w:val="24"/>
        </w:rPr>
      </w:pPr>
    </w:p>
    <w:p w:rsidR="0053514D" w:rsidRDefault="0053514D" w:rsidP="0053514D">
      <w:pPr>
        <w:numPr>
          <w:ilvl w:val="0"/>
          <w:numId w:val="13"/>
        </w:numPr>
        <w:rPr>
          <w:szCs w:val="24"/>
        </w:rPr>
      </w:pPr>
    </w:p>
    <w:p w:rsidR="0053514D" w:rsidRDefault="0053514D" w:rsidP="0053514D">
      <w:pPr>
        <w:rPr>
          <w:szCs w:val="24"/>
        </w:rPr>
      </w:pPr>
    </w:p>
    <w:p w:rsidR="0053514D" w:rsidRDefault="0053514D" w:rsidP="0053514D">
      <w:pPr>
        <w:numPr>
          <w:ilvl w:val="0"/>
          <w:numId w:val="13"/>
        </w:numPr>
        <w:rPr>
          <w:szCs w:val="24"/>
        </w:rPr>
      </w:pPr>
    </w:p>
    <w:p w:rsidR="0053514D" w:rsidRDefault="0053514D" w:rsidP="0053514D">
      <w:pPr>
        <w:rPr>
          <w:b/>
          <w:szCs w:val="24"/>
        </w:rPr>
      </w:pPr>
      <w:r w:rsidRPr="00721656">
        <w:rPr>
          <w:b/>
          <w:szCs w:val="24"/>
        </w:rPr>
        <w:t>Interventions</w:t>
      </w:r>
    </w:p>
    <w:p w:rsidR="0053514D" w:rsidRDefault="0053514D" w:rsidP="0053514D">
      <w:pPr>
        <w:rPr>
          <w:b/>
          <w:szCs w:val="24"/>
        </w:rPr>
      </w:pPr>
    </w:p>
    <w:p w:rsidR="0053514D" w:rsidRDefault="0053514D" w:rsidP="0053514D">
      <w:pPr>
        <w:numPr>
          <w:ilvl w:val="0"/>
          <w:numId w:val="13"/>
        </w:numPr>
        <w:rPr>
          <w:b/>
          <w:szCs w:val="24"/>
        </w:rPr>
      </w:pPr>
    </w:p>
    <w:p w:rsidR="0053514D" w:rsidRDefault="0053514D" w:rsidP="0053514D">
      <w:pPr>
        <w:rPr>
          <w:b/>
          <w:szCs w:val="24"/>
        </w:rPr>
      </w:pPr>
    </w:p>
    <w:p w:rsidR="0053514D" w:rsidRDefault="0053514D" w:rsidP="0053514D">
      <w:pPr>
        <w:numPr>
          <w:ilvl w:val="0"/>
          <w:numId w:val="13"/>
        </w:numPr>
        <w:rPr>
          <w:b/>
          <w:szCs w:val="24"/>
        </w:rPr>
      </w:pPr>
    </w:p>
    <w:p w:rsidR="0053514D" w:rsidRPr="00721656" w:rsidRDefault="0053514D" w:rsidP="0053514D">
      <w:pPr>
        <w:rPr>
          <w:b/>
          <w:szCs w:val="24"/>
        </w:rPr>
      </w:pPr>
    </w:p>
    <w:p w:rsidR="0053514D" w:rsidRDefault="0053514D" w:rsidP="0053514D">
      <w:pPr>
        <w:numPr>
          <w:ilvl w:val="0"/>
          <w:numId w:val="13"/>
        </w:numPr>
        <w:rPr>
          <w:szCs w:val="24"/>
        </w:rPr>
      </w:pPr>
    </w:p>
    <w:p w:rsidR="0053514D" w:rsidRDefault="0053514D" w:rsidP="0053514D">
      <w:pPr>
        <w:rPr>
          <w:b/>
          <w:szCs w:val="24"/>
        </w:rPr>
      </w:pPr>
    </w:p>
    <w:p w:rsidR="0053514D" w:rsidRDefault="0053514D" w:rsidP="0053514D">
      <w:pPr>
        <w:numPr>
          <w:ilvl w:val="0"/>
          <w:numId w:val="13"/>
        </w:numPr>
        <w:rPr>
          <w:b/>
          <w:szCs w:val="24"/>
        </w:rPr>
      </w:pPr>
    </w:p>
    <w:p w:rsidR="0053514D" w:rsidRDefault="0053514D" w:rsidP="0053514D">
      <w:pPr>
        <w:rPr>
          <w:b/>
          <w:szCs w:val="24"/>
        </w:rPr>
      </w:pPr>
    </w:p>
    <w:p w:rsidR="0053514D" w:rsidRDefault="0053514D" w:rsidP="0053514D">
      <w:pPr>
        <w:numPr>
          <w:ilvl w:val="0"/>
          <w:numId w:val="13"/>
        </w:numPr>
        <w:rPr>
          <w:b/>
          <w:szCs w:val="24"/>
        </w:rPr>
      </w:pPr>
    </w:p>
    <w:p w:rsidR="0053514D" w:rsidRDefault="0053514D" w:rsidP="0053514D">
      <w:pPr>
        <w:rPr>
          <w:b/>
          <w:szCs w:val="24"/>
        </w:rPr>
      </w:pPr>
    </w:p>
    <w:p w:rsidR="0053514D" w:rsidRDefault="0053514D" w:rsidP="0053514D">
      <w:pPr>
        <w:numPr>
          <w:ilvl w:val="0"/>
          <w:numId w:val="13"/>
        </w:numPr>
        <w:rPr>
          <w:b/>
          <w:szCs w:val="24"/>
        </w:rPr>
      </w:pPr>
    </w:p>
    <w:p w:rsidR="0053514D" w:rsidRDefault="0053514D" w:rsidP="0053514D">
      <w:pPr>
        <w:rPr>
          <w:b/>
          <w:szCs w:val="24"/>
        </w:rPr>
      </w:pPr>
    </w:p>
    <w:p w:rsidR="0053514D" w:rsidRDefault="0053514D" w:rsidP="0053514D">
      <w:pPr>
        <w:rPr>
          <w:b/>
          <w:szCs w:val="24"/>
        </w:rPr>
      </w:pPr>
      <w:r w:rsidRPr="006A5FDB">
        <w:rPr>
          <w:b/>
          <w:szCs w:val="24"/>
        </w:rPr>
        <w:t>Prognosis</w:t>
      </w:r>
    </w:p>
    <w:p w:rsidR="0053514D" w:rsidRDefault="0053514D" w:rsidP="0053514D">
      <w:pPr>
        <w:rPr>
          <w:b/>
          <w:szCs w:val="24"/>
        </w:rPr>
      </w:pPr>
    </w:p>
    <w:p w:rsidR="0053514D" w:rsidRPr="006A5FDB" w:rsidRDefault="0053514D" w:rsidP="0053514D">
      <w:pPr>
        <w:rPr>
          <w:i/>
          <w:szCs w:val="24"/>
        </w:rPr>
      </w:pPr>
      <w:r w:rsidRPr="006A5FDB">
        <w:rPr>
          <w:i/>
          <w:szCs w:val="24"/>
        </w:rPr>
        <w:t>List the 5 year survival rates</w:t>
      </w:r>
      <w:r>
        <w:rPr>
          <w:i/>
          <w:szCs w:val="24"/>
        </w:rPr>
        <w:t xml:space="preserve"> with reference to tumour stage</w:t>
      </w:r>
      <w:r w:rsidRPr="006A5FDB">
        <w:rPr>
          <w:i/>
          <w:szCs w:val="24"/>
        </w:rPr>
        <w:t xml:space="preserve"> for patients with</w:t>
      </w:r>
      <w:r>
        <w:rPr>
          <w:i/>
          <w:szCs w:val="24"/>
        </w:rPr>
        <w:t>:</w:t>
      </w:r>
      <w:r w:rsidRPr="006A5FDB">
        <w:rPr>
          <w:i/>
          <w:szCs w:val="24"/>
        </w:rPr>
        <w:t xml:space="preserve"> </w:t>
      </w:r>
    </w:p>
    <w:p w:rsidR="0053514D" w:rsidRDefault="0053514D" w:rsidP="0053514D">
      <w:pPr>
        <w:rPr>
          <w:b/>
          <w:szCs w:val="24"/>
        </w:rPr>
      </w:pPr>
    </w:p>
    <w:p w:rsidR="0053514D" w:rsidRDefault="0053514D" w:rsidP="0053514D">
      <w:pPr>
        <w:numPr>
          <w:ilvl w:val="0"/>
          <w:numId w:val="13"/>
        </w:numPr>
        <w:rPr>
          <w:b/>
          <w:szCs w:val="24"/>
        </w:rPr>
      </w:pPr>
      <w:r>
        <w:rPr>
          <w:b/>
          <w:szCs w:val="24"/>
        </w:rPr>
        <w:t>Supraglottic Carcinoma</w:t>
      </w:r>
    </w:p>
    <w:p w:rsidR="0053514D" w:rsidRDefault="0053514D" w:rsidP="0053514D">
      <w:pPr>
        <w:ind w:left="360"/>
        <w:rPr>
          <w:b/>
          <w:szCs w:val="24"/>
        </w:rPr>
      </w:pPr>
    </w:p>
    <w:p w:rsidR="0053514D" w:rsidRDefault="0053514D" w:rsidP="0053514D">
      <w:pPr>
        <w:ind w:left="360"/>
        <w:rPr>
          <w:b/>
          <w:szCs w:val="24"/>
        </w:rPr>
      </w:pPr>
    </w:p>
    <w:p w:rsidR="0053514D" w:rsidRDefault="0053514D" w:rsidP="0053514D">
      <w:pPr>
        <w:rPr>
          <w:b/>
          <w:szCs w:val="24"/>
        </w:rPr>
      </w:pPr>
    </w:p>
    <w:p w:rsidR="0053514D" w:rsidRDefault="0053514D" w:rsidP="0053514D">
      <w:pPr>
        <w:numPr>
          <w:ilvl w:val="0"/>
          <w:numId w:val="13"/>
        </w:numPr>
        <w:rPr>
          <w:b/>
          <w:szCs w:val="24"/>
        </w:rPr>
      </w:pPr>
      <w:r>
        <w:rPr>
          <w:b/>
          <w:szCs w:val="24"/>
        </w:rPr>
        <w:t>Glottic Carcinoma</w:t>
      </w:r>
    </w:p>
    <w:p w:rsidR="0053514D" w:rsidRDefault="0053514D" w:rsidP="0053514D">
      <w:pPr>
        <w:tabs>
          <w:tab w:val="clear" w:pos="720"/>
        </w:tabs>
        <w:rPr>
          <w:b/>
          <w:szCs w:val="24"/>
        </w:rPr>
      </w:pPr>
    </w:p>
    <w:p w:rsidR="0053514D" w:rsidRDefault="0053514D" w:rsidP="0053514D">
      <w:pPr>
        <w:tabs>
          <w:tab w:val="clear" w:pos="720"/>
        </w:tabs>
        <w:rPr>
          <w:b/>
          <w:szCs w:val="24"/>
        </w:rPr>
      </w:pPr>
    </w:p>
    <w:p w:rsidR="0053514D" w:rsidRDefault="0053514D" w:rsidP="0053514D">
      <w:pPr>
        <w:tabs>
          <w:tab w:val="clear" w:pos="720"/>
        </w:tabs>
        <w:rPr>
          <w:b/>
          <w:szCs w:val="24"/>
        </w:rPr>
      </w:pPr>
    </w:p>
    <w:p w:rsidR="0053514D" w:rsidRDefault="0053514D" w:rsidP="0053514D">
      <w:pPr>
        <w:numPr>
          <w:ilvl w:val="0"/>
          <w:numId w:val="13"/>
        </w:numPr>
        <w:rPr>
          <w:b/>
          <w:szCs w:val="24"/>
        </w:rPr>
      </w:pPr>
      <w:r>
        <w:rPr>
          <w:b/>
          <w:szCs w:val="24"/>
        </w:rPr>
        <w:t>Subglottic Carcinoma</w:t>
      </w:r>
    </w:p>
    <w:p w:rsidR="0053514D" w:rsidRDefault="0053514D" w:rsidP="0053514D">
      <w:pPr>
        <w:ind w:left="360"/>
        <w:rPr>
          <w:b/>
          <w:szCs w:val="24"/>
        </w:rPr>
      </w:pPr>
    </w:p>
    <w:p w:rsidR="0053514D" w:rsidRDefault="0053514D" w:rsidP="0053514D">
      <w:pPr>
        <w:pStyle w:val="Heading2"/>
        <w:rPr>
          <w:rFonts w:ascii="Arial" w:hAnsi="Arial"/>
          <w:sz w:val="24"/>
        </w:rPr>
      </w:pPr>
    </w:p>
    <w:p w:rsidR="0053514D" w:rsidRDefault="0053514D" w:rsidP="0053514D">
      <w:pPr>
        <w:pStyle w:val="Heading2"/>
        <w:rPr>
          <w:rFonts w:ascii="Arial" w:hAnsi="Arial"/>
          <w:sz w:val="24"/>
        </w:rPr>
      </w:pPr>
    </w:p>
    <w:p w:rsidR="0053514D" w:rsidRPr="00115BAC" w:rsidRDefault="0053514D" w:rsidP="0053514D">
      <w:pPr>
        <w:pStyle w:val="ListParagraph"/>
        <w:ind w:left="0"/>
        <w:rPr>
          <w:u w:val="single"/>
        </w:rPr>
      </w:pPr>
      <w:r w:rsidRPr="00115BAC">
        <w:rPr>
          <w:noProof/>
          <w:u w:val="single"/>
        </w:rPr>
        <w:drawing>
          <wp:anchor distT="0" distB="0" distL="114300" distR="114300" simplePos="0" relativeHeight="251752960" behindDoc="0" locked="0" layoutInCell="1" allowOverlap="1">
            <wp:simplePos x="0" y="0"/>
            <wp:positionH relativeFrom="column">
              <wp:posOffset>2557780</wp:posOffset>
            </wp:positionH>
            <wp:positionV relativeFrom="paragraph">
              <wp:posOffset>159385</wp:posOffset>
            </wp:positionV>
            <wp:extent cx="2893060" cy="2440305"/>
            <wp:effectExtent l="19050" t="0" r="2540" b="0"/>
            <wp:wrapSquare wrapText="bothSides"/>
            <wp:docPr id="134" name="Picture 3" descr="Normal%20Larynx"/>
            <wp:cNvGraphicFramePr/>
            <a:graphic xmlns:a="http://schemas.openxmlformats.org/drawingml/2006/main">
              <a:graphicData uri="http://schemas.openxmlformats.org/drawingml/2006/picture">
                <pic:pic xmlns:pic="http://schemas.openxmlformats.org/drawingml/2006/picture">
                  <pic:nvPicPr>
                    <pic:cNvPr id="3" name="Picture 4" descr="Normal%20Larynx"/>
                    <pic:cNvPicPr>
                      <a:picLocks noChangeAspect="1" noChangeArrowheads="1"/>
                    </pic:cNvPicPr>
                  </pic:nvPicPr>
                  <pic:blipFill>
                    <a:blip r:embed="rId79" cstate="print"/>
                    <a:srcRect/>
                    <a:stretch>
                      <a:fillRect/>
                    </a:stretch>
                  </pic:blipFill>
                  <pic:spPr bwMode="auto">
                    <a:xfrm>
                      <a:off x="0" y="0"/>
                      <a:ext cx="2893060" cy="2440305"/>
                    </a:xfrm>
                    <a:prstGeom prst="rect">
                      <a:avLst/>
                    </a:prstGeom>
                    <a:noFill/>
                  </pic:spPr>
                </pic:pic>
              </a:graphicData>
            </a:graphic>
          </wp:anchor>
        </w:drawing>
      </w:r>
      <w:r w:rsidRPr="00115BAC">
        <w:rPr>
          <w:u w:val="single"/>
        </w:rPr>
        <w:t>Speech</w:t>
      </w:r>
    </w:p>
    <w:p w:rsidR="0053514D" w:rsidRPr="00115BAC" w:rsidRDefault="0053514D" w:rsidP="0053514D">
      <w:pPr>
        <w:pStyle w:val="ListParagraph"/>
        <w:ind w:left="0"/>
      </w:pPr>
    </w:p>
    <w:p w:rsidR="0053514D" w:rsidRPr="00115BAC" w:rsidRDefault="0053514D" w:rsidP="0053514D">
      <w:pPr>
        <w:pStyle w:val="ListParagraph"/>
        <w:ind w:left="0"/>
        <w:rPr>
          <w:noProof/>
        </w:rPr>
      </w:pPr>
      <w:r w:rsidRPr="00115BAC">
        <w:t>What is the primary function of the larynx?</w:t>
      </w:r>
      <w:r w:rsidRPr="00115BAC">
        <w:rPr>
          <w:noProof/>
        </w:rPr>
        <w:t xml:space="preserve"> </w:t>
      </w:r>
    </w:p>
    <w:p w:rsidR="0053514D" w:rsidRPr="00115BAC" w:rsidRDefault="0053514D" w:rsidP="0053514D">
      <w:pPr>
        <w:pStyle w:val="ListParagraph"/>
        <w:ind w:left="0"/>
      </w:pPr>
    </w:p>
    <w:p w:rsidR="0053514D" w:rsidRPr="00115BAC" w:rsidRDefault="0053514D" w:rsidP="0053514D">
      <w:pPr>
        <w:pStyle w:val="ListParagraph"/>
        <w:ind w:left="0"/>
      </w:pPr>
    </w:p>
    <w:p w:rsidR="0053514D" w:rsidRPr="00115BAC" w:rsidRDefault="0053514D" w:rsidP="0053514D">
      <w:pPr>
        <w:pStyle w:val="ListParagraph"/>
        <w:ind w:left="0"/>
      </w:pPr>
      <w:r w:rsidRPr="00115BAC">
        <w:t>How are the vocal cords specifically adapted for production of voice (phonation)?</w:t>
      </w:r>
    </w:p>
    <w:p w:rsidR="0053514D" w:rsidRPr="00115BAC" w:rsidRDefault="0053514D" w:rsidP="0053514D">
      <w:pPr>
        <w:pStyle w:val="ListParagraph"/>
        <w:ind w:left="0"/>
      </w:pPr>
    </w:p>
    <w:p w:rsidR="0053514D" w:rsidRPr="00115BAC" w:rsidRDefault="0053514D" w:rsidP="0053514D">
      <w:pPr>
        <w:pStyle w:val="ListParagraph"/>
        <w:ind w:left="0"/>
      </w:pPr>
    </w:p>
    <w:p w:rsidR="0053514D" w:rsidRPr="00115BAC" w:rsidRDefault="0053514D" w:rsidP="0053514D">
      <w:pPr>
        <w:pStyle w:val="ListParagraph"/>
        <w:ind w:left="0"/>
      </w:pPr>
      <w:r w:rsidRPr="00115BAC">
        <w:t>How is the rest of the UADT adapted for the production of voice?</w:t>
      </w:r>
    </w:p>
    <w:p w:rsidR="0053514D" w:rsidRDefault="0053514D" w:rsidP="0053514D">
      <w:pPr>
        <w:pStyle w:val="ListParagraph"/>
        <w:ind w:left="0"/>
        <w:rPr>
          <w:b/>
        </w:rPr>
      </w:pPr>
    </w:p>
    <w:p w:rsidR="0053514D" w:rsidRDefault="0053514D" w:rsidP="0053514D">
      <w:pPr>
        <w:pStyle w:val="ListParagraph"/>
        <w:ind w:left="0"/>
        <w:rPr>
          <w:b/>
        </w:rPr>
      </w:pPr>
    </w:p>
    <w:p w:rsidR="0053514D" w:rsidRPr="00115BAC" w:rsidRDefault="0053514D" w:rsidP="0053514D">
      <w:pPr>
        <w:pStyle w:val="ListParagraph"/>
        <w:ind w:left="0"/>
      </w:pPr>
      <w:r w:rsidRPr="00115BAC">
        <w:rPr>
          <w:noProof/>
        </w:rPr>
        <w:drawing>
          <wp:anchor distT="0" distB="0" distL="114300" distR="114300" simplePos="0" relativeHeight="251755008" behindDoc="0" locked="0" layoutInCell="1" allowOverlap="1">
            <wp:simplePos x="0" y="0"/>
            <wp:positionH relativeFrom="column">
              <wp:posOffset>19050</wp:posOffset>
            </wp:positionH>
            <wp:positionV relativeFrom="paragraph">
              <wp:posOffset>541655</wp:posOffset>
            </wp:positionV>
            <wp:extent cx="2755900" cy="2532380"/>
            <wp:effectExtent l="19050" t="0" r="6350" b="0"/>
            <wp:wrapSquare wrapText="bothSides"/>
            <wp:docPr id="135" name="Picture 5" descr="larynxcancer2"/>
            <wp:cNvGraphicFramePr/>
            <a:graphic xmlns:a="http://schemas.openxmlformats.org/drawingml/2006/main">
              <a:graphicData uri="http://schemas.openxmlformats.org/drawingml/2006/picture">
                <pic:pic xmlns:pic="http://schemas.openxmlformats.org/drawingml/2006/picture">
                  <pic:nvPicPr>
                    <pic:cNvPr id="29700" name="Picture 4" descr="larynxcancer2"/>
                    <pic:cNvPicPr>
                      <a:picLocks noChangeAspect="1" noChangeArrowheads="1"/>
                    </pic:cNvPicPr>
                  </pic:nvPicPr>
                  <pic:blipFill>
                    <a:blip r:embed="rId80" cstate="print"/>
                    <a:srcRect/>
                    <a:stretch>
                      <a:fillRect/>
                    </a:stretch>
                  </pic:blipFill>
                  <pic:spPr bwMode="auto">
                    <a:xfrm>
                      <a:off x="0" y="0"/>
                      <a:ext cx="2755900" cy="2532380"/>
                    </a:xfrm>
                    <a:prstGeom prst="rect">
                      <a:avLst/>
                    </a:prstGeom>
                    <a:noFill/>
                    <a:ln w="9525">
                      <a:noFill/>
                      <a:miter lim="800000"/>
                      <a:headEnd/>
                      <a:tailEnd/>
                    </a:ln>
                  </pic:spPr>
                </pic:pic>
              </a:graphicData>
            </a:graphic>
          </wp:anchor>
        </w:drawing>
      </w:r>
      <w:r w:rsidRPr="00115BAC">
        <w:rPr>
          <w:noProof/>
        </w:rPr>
        <w:drawing>
          <wp:anchor distT="0" distB="0" distL="114300" distR="114300" simplePos="0" relativeHeight="251753984" behindDoc="0" locked="0" layoutInCell="1" allowOverlap="1">
            <wp:simplePos x="0" y="0"/>
            <wp:positionH relativeFrom="column">
              <wp:posOffset>2955925</wp:posOffset>
            </wp:positionH>
            <wp:positionV relativeFrom="paragraph">
              <wp:posOffset>541655</wp:posOffset>
            </wp:positionV>
            <wp:extent cx="2755900" cy="2532380"/>
            <wp:effectExtent l="19050" t="0" r="6350" b="0"/>
            <wp:wrapSquare wrapText="bothSides"/>
            <wp:docPr id="136" name="Picture 4" descr="larynx-ca-06202002"/>
            <wp:cNvGraphicFramePr/>
            <a:graphic xmlns:a="http://schemas.openxmlformats.org/drawingml/2006/main">
              <a:graphicData uri="http://schemas.openxmlformats.org/drawingml/2006/picture">
                <pic:pic xmlns:pic="http://schemas.openxmlformats.org/drawingml/2006/picture">
                  <pic:nvPicPr>
                    <pic:cNvPr id="60420" name="Picture 4" descr="larynx-ca-06202002"/>
                    <pic:cNvPicPr>
                      <a:picLocks noChangeAspect="1" noChangeArrowheads="1"/>
                    </pic:cNvPicPr>
                  </pic:nvPicPr>
                  <pic:blipFill>
                    <a:blip r:embed="rId81" cstate="print"/>
                    <a:srcRect/>
                    <a:stretch>
                      <a:fillRect/>
                    </a:stretch>
                  </pic:blipFill>
                  <pic:spPr bwMode="auto">
                    <a:xfrm>
                      <a:off x="0" y="0"/>
                      <a:ext cx="2755900" cy="2532380"/>
                    </a:xfrm>
                    <a:prstGeom prst="rect">
                      <a:avLst/>
                    </a:prstGeom>
                    <a:noFill/>
                  </pic:spPr>
                </pic:pic>
              </a:graphicData>
            </a:graphic>
          </wp:anchor>
        </w:drawing>
      </w:r>
      <w:r w:rsidRPr="00115BAC">
        <w:t xml:space="preserve">Look at the following to pictures of 1) early laryngeal cancer and 2) more advanced laryngeal cancer.  How </w:t>
      </w:r>
      <w:r>
        <w:t>might</w:t>
      </w:r>
      <w:r w:rsidRPr="00115BAC">
        <w:t xml:space="preserve"> their respective presentations differ?</w:t>
      </w:r>
    </w:p>
    <w:p w:rsidR="0053514D" w:rsidRDefault="0053514D" w:rsidP="0053514D">
      <w:pPr>
        <w:tabs>
          <w:tab w:val="left" w:pos="4678"/>
        </w:tabs>
      </w:pPr>
      <w:r w:rsidRPr="00115BAC">
        <w:t>1) Early Laryngeal Cancer</w:t>
      </w:r>
      <w:r w:rsidRPr="00115BAC">
        <w:tab/>
        <w:t>2) Advanced Laryngeal Cancer</w:t>
      </w:r>
    </w:p>
    <w:p w:rsidR="0053514D" w:rsidRDefault="0053514D" w:rsidP="0053514D">
      <w:pPr>
        <w:tabs>
          <w:tab w:val="left" w:pos="4678"/>
        </w:tabs>
      </w:pPr>
    </w:p>
    <w:p w:rsidR="0053514D" w:rsidRDefault="0053514D" w:rsidP="0053514D">
      <w:pPr>
        <w:rPr>
          <w:b/>
        </w:rPr>
      </w:pPr>
    </w:p>
    <w:p w:rsidR="0053514D" w:rsidRDefault="0053514D" w:rsidP="0053514D">
      <w:pPr>
        <w:pStyle w:val="Heading2"/>
        <w:rPr>
          <w:rFonts w:ascii="Arial" w:hAnsi="Arial" w:cs="Arial"/>
          <w:szCs w:val="28"/>
        </w:rPr>
      </w:pPr>
      <w:r>
        <w:rPr>
          <w:rFonts w:ascii="Arial" w:hAnsi="Arial" w:cs="Arial"/>
          <w:szCs w:val="28"/>
        </w:rPr>
        <w:t>References for laryngeal cancer incidence</w:t>
      </w:r>
    </w:p>
    <w:p w:rsidR="0053514D" w:rsidRDefault="0053514D" w:rsidP="00D026C7">
      <w:pPr>
        <w:widowControl/>
        <w:numPr>
          <w:ilvl w:val="0"/>
          <w:numId w:val="42"/>
        </w:numPr>
        <w:spacing w:after="120"/>
        <w:ind w:left="480"/>
        <w:rPr>
          <w:rFonts w:cs="Arial"/>
          <w:color w:val="000000"/>
          <w:sz w:val="22"/>
          <w:szCs w:val="22"/>
        </w:rPr>
      </w:pPr>
      <w:r>
        <w:rPr>
          <w:rFonts w:cs="Arial"/>
          <w:color w:val="000000"/>
          <w:sz w:val="22"/>
          <w:szCs w:val="22"/>
        </w:rPr>
        <w:t xml:space="preserve"> Office for National Statistics: </w:t>
      </w:r>
      <w:hyperlink r:id="rId82" w:tgtFrame="_blank" w:tooltip="this link will open in a new window" w:history="1">
        <w:r>
          <w:rPr>
            <w:rStyle w:val="Hyperlink"/>
            <w:rFonts w:cs="Arial"/>
            <w:sz w:val="22"/>
            <w:szCs w:val="22"/>
          </w:rPr>
          <w:t>Cancer Registration Statistics 2007</w:t>
        </w:r>
      </w:hyperlink>
      <w:r>
        <w:rPr>
          <w:rFonts w:cs="Arial"/>
          <w:color w:val="000000"/>
          <w:sz w:val="22"/>
          <w:szCs w:val="22"/>
        </w:rPr>
        <w:t xml:space="preserve"> England Series MB1 No. 38. 2010.</w:t>
      </w:r>
    </w:p>
    <w:p w:rsidR="0053514D" w:rsidRDefault="0053514D" w:rsidP="00D026C7">
      <w:pPr>
        <w:widowControl/>
        <w:numPr>
          <w:ilvl w:val="0"/>
          <w:numId w:val="42"/>
        </w:numPr>
        <w:spacing w:after="120"/>
        <w:ind w:left="480"/>
        <w:rPr>
          <w:rFonts w:cs="Arial"/>
          <w:color w:val="000000"/>
          <w:sz w:val="22"/>
          <w:szCs w:val="22"/>
        </w:rPr>
      </w:pPr>
      <w:r>
        <w:rPr>
          <w:rFonts w:cs="Arial"/>
          <w:color w:val="000000"/>
          <w:sz w:val="22"/>
          <w:szCs w:val="22"/>
        </w:rPr>
        <w:t xml:space="preserve"> Welsh Cancer Intelligence and Surveillance Unit 2009. </w:t>
      </w:r>
      <w:hyperlink r:id="rId83" w:tgtFrame="_blank" w:tooltip="this link will open in a new window" w:history="1">
        <w:r>
          <w:rPr>
            <w:rStyle w:val="Hyperlink"/>
            <w:rFonts w:cs="Arial"/>
            <w:sz w:val="22"/>
            <w:szCs w:val="22"/>
          </w:rPr>
          <w:t>Cancer Incidence in Wales 2002 - 2007</w:t>
        </w:r>
      </w:hyperlink>
    </w:p>
    <w:p w:rsidR="0053514D" w:rsidRDefault="0053514D" w:rsidP="00D026C7">
      <w:pPr>
        <w:widowControl/>
        <w:numPr>
          <w:ilvl w:val="0"/>
          <w:numId w:val="42"/>
        </w:numPr>
        <w:spacing w:after="120"/>
        <w:ind w:left="480"/>
        <w:rPr>
          <w:rFonts w:cs="Arial"/>
          <w:color w:val="000000"/>
          <w:sz w:val="22"/>
          <w:szCs w:val="22"/>
        </w:rPr>
      </w:pPr>
      <w:r>
        <w:rPr>
          <w:rFonts w:cs="Arial"/>
          <w:color w:val="000000"/>
          <w:sz w:val="22"/>
          <w:szCs w:val="22"/>
        </w:rPr>
        <w:t xml:space="preserve"> ISD Scotland Online 2010. </w:t>
      </w:r>
      <w:hyperlink r:id="rId84" w:tgtFrame="_blank" w:tooltip="this link will open in a new window" w:history="1">
        <w:r>
          <w:rPr>
            <w:rStyle w:val="Hyperlink"/>
            <w:rFonts w:cs="Arial"/>
            <w:sz w:val="22"/>
            <w:szCs w:val="22"/>
          </w:rPr>
          <w:t>Cancer incidence and mortality data.</w:t>
        </w:r>
      </w:hyperlink>
    </w:p>
    <w:p w:rsidR="0053514D" w:rsidRDefault="0053514D" w:rsidP="00D026C7">
      <w:pPr>
        <w:widowControl/>
        <w:numPr>
          <w:ilvl w:val="0"/>
          <w:numId w:val="42"/>
        </w:numPr>
        <w:spacing w:after="120"/>
        <w:ind w:left="480"/>
        <w:rPr>
          <w:rFonts w:cs="Arial"/>
          <w:color w:val="000000"/>
          <w:sz w:val="22"/>
          <w:szCs w:val="22"/>
        </w:rPr>
      </w:pPr>
      <w:r>
        <w:rPr>
          <w:rFonts w:cs="Arial"/>
          <w:color w:val="000000"/>
          <w:sz w:val="22"/>
          <w:szCs w:val="22"/>
        </w:rPr>
        <w:t xml:space="preserve"> Northern Ireland Cancer Registry 2010. </w:t>
      </w:r>
      <w:hyperlink r:id="rId85" w:tgtFrame="_blank" w:tooltip="this link will open in a new window" w:history="1">
        <w:r>
          <w:rPr>
            <w:rStyle w:val="Hyperlink"/>
            <w:rFonts w:cs="Arial"/>
            <w:sz w:val="22"/>
            <w:szCs w:val="22"/>
          </w:rPr>
          <w:t>Cancer statistics.</w:t>
        </w:r>
      </w:hyperlink>
    </w:p>
    <w:p w:rsidR="0053514D" w:rsidRDefault="0053514D" w:rsidP="00D026C7">
      <w:pPr>
        <w:widowControl/>
        <w:numPr>
          <w:ilvl w:val="0"/>
          <w:numId w:val="42"/>
        </w:numPr>
        <w:spacing w:after="120"/>
        <w:ind w:left="480"/>
        <w:rPr>
          <w:rFonts w:cs="Arial"/>
          <w:color w:val="000000"/>
          <w:sz w:val="22"/>
          <w:szCs w:val="22"/>
        </w:rPr>
      </w:pPr>
      <w:r>
        <w:rPr>
          <w:rFonts w:cs="Arial"/>
          <w:color w:val="000000"/>
          <w:sz w:val="22"/>
          <w:szCs w:val="22"/>
        </w:rPr>
        <w:lastRenderedPageBreak/>
        <w:t> Statistical Information Team, Cancer Research UK, 2010</w:t>
      </w:r>
    </w:p>
    <w:p w:rsidR="0053514D" w:rsidRDefault="0053514D" w:rsidP="0053514D">
      <w:pPr>
        <w:ind w:left="360"/>
        <w:rPr>
          <w:b/>
          <w:szCs w:val="24"/>
        </w:rPr>
      </w:pPr>
    </w:p>
    <w:p w:rsidR="0053514D" w:rsidRPr="00CF29BF" w:rsidRDefault="0053514D" w:rsidP="0053514D">
      <w:pPr>
        <w:rPr>
          <w:rFonts w:cs="Arial"/>
          <w:b/>
          <w:u w:val="single"/>
        </w:rPr>
      </w:pPr>
    </w:p>
    <w:p w:rsidR="0053514D" w:rsidRDefault="0053514D" w:rsidP="0053514D">
      <w:pPr>
        <w:rPr>
          <w:lang w:val="en-US"/>
        </w:rPr>
      </w:pPr>
    </w:p>
    <w:p w:rsidR="0053514D" w:rsidRDefault="0053514D" w:rsidP="0053514D">
      <w:pPr>
        <w:rPr>
          <w:lang w:val="en-US"/>
        </w:rPr>
      </w:pPr>
    </w:p>
    <w:p w:rsidR="0053514D" w:rsidRDefault="0053514D" w:rsidP="0053514D">
      <w:pPr>
        <w:rPr>
          <w:rFonts w:cs="Arial"/>
          <w:sz w:val="20"/>
        </w:rPr>
      </w:pPr>
      <w:r>
        <w:rPr>
          <w:rFonts w:cs="Arial"/>
          <w:sz w:val="20"/>
        </w:rPr>
        <w:t>You may wish to access:</w:t>
      </w:r>
      <w:r w:rsidRPr="00403E64">
        <w:rPr>
          <w:rFonts w:cs="Arial"/>
          <w:sz w:val="20"/>
        </w:rPr>
        <w:t xml:space="preserve"> </w:t>
      </w:r>
    </w:p>
    <w:p w:rsidR="0053514D" w:rsidRPr="003E6170" w:rsidRDefault="00482DBC" w:rsidP="0053514D">
      <w:pPr>
        <w:rPr>
          <w:rFonts w:cs="Arial"/>
          <w:sz w:val="20"/>
        </w:rPr>
      </w:pPr>
      <w:hyperlink r:id="rId86" w:history="1">
        <w:r w:rsidR="0053514D" w:rsidRPr="003E6170">
          <w:rPr>
            <w:rStyle w:val="Hyperlink"/>
            <w:rFonts w:cs="Arial"/>
            <w:sz w:val="20"/>
          </w:rPr>
          <w:t>www.cancerhelp.org.uk</w:t>
        </w:r>
      </w:hyperlink>
    </w:p>
    <w:p w:rsidR="0053514D" w:rsidRPr="003E6170" w:rsidRDefault="00482DBC" w:rsidP="0053514D">
      <w:pPr>
        <w:rPr>
          <w:rFonts w:cs="Arial"/>
          <w:sz w:val="20"/>
        </w:rPr>
      </w:pPr>
      <w:hyperlink r:id="rId87" w:history="1">
        <w:r w:rsidR="0053514D" w:rsidRPr="003E6170">
          <w:rPr>
            <w:rStyle w:val="Hyperlink"/>
            <w:rFonts w:cs="Arial"/>
            <w:sz w:val="20"/>
          </w:rPr>
          <w:t>www.cancerbacup.org.uk</w:t>
        </w:r>
      </w:hyperlink>
    </w:p>
    <w:p w:rsidR="0053514D" w:rsidRDefault="00482DBC" w:rsidP="0053514D">
      <w:pPr>
        <w:tabs>
          <w:tab w:val="clear" w:pos="720"/>
        </w:tabs>
        <w:rPr>
          <w:b/>
          <w:szCs w:val="24"/>
        </w:rPr>
      </w:pPr>
      <w:hyperlink r:id="rId88" w:history="1">
        <w:r w:rsidR="0053514D" w:rsidRPr="003E6170">
          <w:rPr>
            <w:rStyle w:val="Hyperlink"/>
            <w:rFonts w:cs="Arial"/>
            <w:sz w:val="20"/>
          </w:rPr>
          <w:t>www.cancerresearchuk.org</w:t>
        </w:r>
      </w:hyperlink>
    </w:p>
    <w:p w:rsidR="0053514D" w:rsidRDefault="0053514D" w:rsidP="0053514D">
      <w:pPr>
        <w:pStyle w:val="Heading5"/>
        <w:rPr>
          <w:rFonts w:ascii="Arial" w:hAnsi="Arial" w:cs="Arial"/>
        </w:rPr>
      </w:pPr>
    </w:p>
    <w:p w:rsidR="008F1075" w:rsidRDefault="008F1075" w:rsidP="008F1075">
      <w:pPr>
        <w:pStyle w:val="ListParagraph"/>
      </w:pPr>
    </w:p>
    <w:p w:rsidR="008F1075" w:rsidRDefault="008F1075" w:rsidP="008F1075">
      <w:pPr>
        <w:pStyle w:val="ListParagraph"/>
      </w:pPr>
    </w:p>
    <w:p w:rsidR="008F1075" w:rsidRPr="003C5F15" w:rsidRDefault="008F1075" w:rsidP="008F1075">
      <w:pPr>
        <w:pStyle w:val="ListParagraph"/>
      </w:pPr>
    </w:p>
    <w:p w:rsidR="008F1075" w:rsidRDefault="008F1075" w:rsidP="008F1075">
      <w:pPr>
        <w:pStyle w:val="ListParagraph"/>
        <w:ind w:left="0"/>
        <w:rPr>
          <w:b/>
        </w:rPr>
      </w:pPr>
    </w:p>
    <w:p w:rsidR="00EF0F80" w:rsidRDefault="00EF0F80" w:rsidP="00EF0F80">
      <w:pPr>
        <w:pStyle w:val="Heading5"/>
        <w:rPr>
          <w:rFonts w:ascii="Arial" w:hAnsi="Arial" w:cs="Arial"/>
        </w:rPr>
      </w:pPr>
    </w:p>
    <w:p w:rsidR="00EF0F80" w:rsidRDefault="00EF0F80" w:rsidP="00EF0F80">
      <w:pPr>
        <w:pStyle w:val="Heading5"/>
        <w:rPr>
          <w:rFonts w:ascii="Arial" w:hAnsi="Arial" w:cs="Arial"/>
        </w:rPr>
      </w:pPr>
    </w:p>
    <w:p w:rsidR="009C08CF" w:rsidRDefault="009C08CF" w:rsidP="009C08CF">
      <w:pPr>
        <w:rPr>
          <w:lang w:val="en-US"/>
        </w:rPr>
      </w:pPr>
    </w:p>
    <w:p w:rsidR="009C08CF" w:rsidRDefault="009C08CF" w:rsidP="009C08CF">
      <w:pPr>
        <w:rPr>
          <w:lang w:val="en-US"/>
        </w:rPr>
      </w:pPr>
    </w:p>
    <w:p w:rsidR="009C08CF" w:rsidRDefault="009C08CF" w:rsidP="009C08CF">
      <w:pPr>
        <w:rPr>
          <w:lang w:val="en-US"/>
        </w:rPr>
      </w:pPr>
    </w:p>
    <w:p w:rsidR="00E851B9" w:rsidRDefault="00E851B9" w:rsidP="00D01DB8">
      <w:pPr>
        <w:rPr>
          <w:rFonts w:cs="Arial"/>
          <w:b/>
          <w:sz w:val="32"/>
          <w:u w:val="single"/>
        </w:rPr>
      </w:pPr>
      <w:bookmarkStart w:id="2" w:name="_Cancer_of_the"/>
      <w:bookmarkEnd w:id="2"/>
    </w:p>
    <w:p w:rsidR="00E851B9" w:rsidRDefault="00E851B9" w:rsidP="00D01DB8">
      <w:pPr>
        <w:rPr>
          <w:rFonts w:cs="Arial"/>
          <w:b/>
          <w:sz w:val="32"/>
          <w:u w:val="single"/>
        </w:rPr>
      </w:pPr>
    </w:p>
    <w:p w:rsidR="00E851B9" w:rsidRDefault="00E851B9" w:rsidP="00D01DB8">
      <w:pPr>
        <w:rPr>
          <w:rFonts w:cs="Arial"/>
          <w:b/>
          <w:sz w:val="32"/>
          <w:u w:val="single"/>
        </w:rPr>
      </w:pPr>
    </w:p>
    <w:p w:rsidR="00E851B9" w:rsidRDefault="00E851B9" w:rsidP="00D01DB8">
      <w:pPr>
        <w:rPr>
          <w:rFonts w:cs="Arial"/>
          <w:b/>
          <w:sz w:val="32"/>
          <w:u w:val="single"/>
        </w:rPr>
      </w:pPr>
    </w:p>
    <w:p w:rsidR="00E851B9" w:rsidRDefault="00E851B9" w:rsidP="00D01DB8">
      <w:pPr>
        <w:rPr>
          <w:rFonts w:cs="Arial"/>
          <w:b/>
          <w:sz w:val="32"/>
          <w:u w:val="single"/>
        </w:rPr>
      </w:pPr>
    </w:p>
    <w:p w:rsidR="00E851B9" w:rsidRDefault="00E851B9" w:rsidP="00D01DB8">
      <w:pPr>
        <w:rPr>
          <w:rFonts w:cs="Arial"/>
          <w:b/>
          <w:sz w:val="32"/>
          <w:u w:val="single"/>
        </w:rPr>
      </w:pPr>
    </w:p>
    <w:p w:rsidR="00E851B9" w:rsidRDefault="00E851B9" w:rsidP="00D01DB8">
      <w:pPr>
        <w:rPr>
          <w:rFonts w:cs="Arial"/>
          <w:b/>
          <w:sz w:val="32"/>
          <w:u w:val="single"/>
        </w:rPr>
      </w:pPr>
    </w:p>
    <w:p w:rsidR="00E851B9" w:rsidRDefault="00E851B9" w:rsidP="00D01DB8">
      <w:pPr>
        <w:rPr>
          <w:rFonts w:cs="Arial"/>
          <w:b/>
          <w:sz w:val="32"/>
          <w:u w:val="single"/>
        </w:rPr>
      </w:pPr>
    </w:p>
    <w:p w:rsidR="00E851B9" w:rsidRDefault="00E851B9" w:rsidP="00D01DB8">
      <w:pPr>
        <w:rPr>
          <w:rFonts w:cs="Arial"/>
          <w:b/>
          <w:sz w:val="32"/>
          <w:u w:val="single"/>
        </w:rPr>
      </w:pPr>
    </w:p>
    <w:p w:rsidR="00E851B9" w:rsidRDefault="00E851B9" w:rsidP="00D01DB8">
      <w:pPr>
        <w:rPr>
          <w:rFonts w:cs="Arial"/>
          <w:b/>
          <w:sz w:val="32"/>
          <w:u w:val="single"/>
        </w:rPr>
      </w:pPr>
    </w:p>
    <w:p w:rsidR="00E851B9" w:rsidRDefault="00E851B9" w:rsidP="00D01DB8">
      <w:pPr>
        <w:rPr>
          <w:rFonts w:cs="Arial"/>
          <w:b/>
          <w:sz w:val="32"/>
          <w:u w:val="single"/>
        </w:rPr>
      </w:pPr>
    </w:p>
    <w:p w:rsidR="00E851B9" w:rsidRDefault="00E851B9" w:rsidP="00D01DB8">
      <w:pPr>
        <w:rPr>
          <w:rFonts w:cs="Arial"/>
          <w:b/>
          <w:sz w:val="32"/>
          <w:u w:val="single"/>
        </w:rPr>
      </w:pPr>
    </w:p>
    <w:p w:rsidR="00E851B9" w:rsidRDefault="00E851B9" w:rsidP="00D01DB8">
      <w:pPr>
        <w:rPr>
          <w:rFonts w:cs="Arial"/>
          <w:b/>
          <w:sz w:val="32"/>
          <w:u w:val="single"/>
        </w:rPr>
      </w:pPr>
    </w:p>
    <w:p w:rsidR="00E851B9" w:rsidRDefault="00E851B9" w:rsidP="00D01DB8">
      <w:pPr>
        <w:rPr>
          <w:rFonts w:cs="Arial"/>
          <w:b/>
          <w:sz w:val="32"/>
          <w:u w:val="single"/>
        </w:rPr>
      </w:pPr>
    </w:p>
    <w:p w:rsidR="00E851B9" w:rsidRDefault="00E851B9" w:rsidP="00D01DB8">
      <w:pPr>
        <w:rPr>
          <w:rFonts w:cs="Arial"/>
          <w:b/>
          <w:sz w:val="32"/>
          <w:u w:val="single"/>
        </w:rPr>
      </w:pPr>
    </w:p>
    <w:p w:rsidR="00E851B9" w:rsidRDefault="00E851B9" w:rsidP="00D01DB8">
      <w:pPr>
        <w:rPr>
          <w:rFonts w:cs="Arial"/>
          <w:b/>
          <w:sz w:val="32"/>
          <w:u w:val="single"/>
        </w:rPr>
      </w:pPr>
    </w:p>
    <w:p w:rsidR="00E851B9" w:rsidRDefault="00E851B9" w:rsidP="00D01DB8">
      <w:pPr>
        <w:rPr>
          <w:rFonts w:cs="Arial"/>
          <w:b/>
          <w:sz w:val="32"/>
          <w:u w:val="single"/>
        </w:rPr>
      </w:pPr>
    </w:p>
    <w:p w:rsidR="00E851B9" w:rsidRDefault="00E851B9" w:rsidP="00D01DB8">
      <w:pPr>
        <w:rPr>
          <w:rFonts w:cs="Arial"/>
          <w:b/>
          <w:sz w:val="32"/>
          <w:u w:val="single"/>
        </w:rPr>
      </w:pPr>
    </w:p>
    <w:p w:rsidR="00E851B9" w:rsidRDefault="00E851B9" w:rsidP="00D01DB8">
      <w:pPr>
        <w:rPr>
          <w:rFonts w:cs="Arial"/>
          <w:b/>
          <w:sz w:val="32"/>
          <w:u w:val="single"/>
        </w:rPr>
      </w:pPr>
    </w:p>
    <w:p w:rsidR="00E851B9" w:rsidRDefault="00E851B9" w:rsidP="00D01DB8">
      <w:pPr>
        <w:rPr>
          <w:rFonts w:cs="Arial"/>
          <w:b/>
          <w:sz w:val="32"/>
          <w:u w:val="single"/>
        </w:rPr>
      </w:pPr>
    </w:p>
    <w:p w:rsidR="00E851B9" w:rsidRDefault="00E851B9" w:rsidP="00D01DB8">
      <w:pPr>
        <w:rPr>
          <w:rFonts w:cs="Arial"/>
          <w:b/>
          <w:sz w:val="32"/>
          <w:u w:val="single"/>
        </w:rPr>
      </w:pPr>
    </w:p>
    <w:p w:rsidR="00E851B9" w:rsidRDefault="00E851B9" w:rsidP="00D01DB8">
      <w:pPr>
        <w:rPr>
          <w:rFonts w:cs="Arial"/>
          <w:b/>
          <w:sz w:val="32"/>
          <w:u w:val="single"/>
        </w:rPr>
      </w:pPr>
    </w:p>
    <w:p w:rsidR="00E851B9" w:rsidRDefault="00E851B9" w:rsidP="00D01DB8">
      <w:pPr>
        <w:rPr>
          <w:rFonts w:cs="Arial"/>
          <w:b/>
          <w:sz w:val="32"/>
          <w:u w:val="single"/>
        </w:rPr>
      </w:pPr>
    </w:p>
    <w:p w:rsidR="00D01DB8" w:rsidRDefault="00520522" w:rsidP="00D01DB8">
      <w:pPr>
        <w:rPr>
          <w:rFonts w:cs="Arial"/>
          <w:b/>
          <w:sz w:val="32"/>
          <w:u w:val="single"/>
        </w:rPr>
      </w:pPr>
      <w:r>
        <w:rPr>
          <w:rFonts w:cs="Arial"/>
          <w:b/>
          <w:sz w:val="32"/>
          <w:u w:val="single"/>
        </w:rPr>
        <w:lastRenderedPageBreak/>
        <w:t>Oral Cancer</w:t>
      </w:r>
    </w:p>
    <w:p w:rsidR="00520522" w:rsidRDefault="00520522" w:rsidP="00520522">
      <w:pPr>
        <w:pStyle w:val="Heading2"/>
        <w:rPr>
          <w:rFonts w:ascii="Arial" w:hAnsi="Arial" w:cs="Arial"/>
          <w:szCs w:val="28"/>
        </w:rPr>
      </w:pPr>
    </w:p>
    <w:p w:rsidR="00520522" w:rsidRPr="00520522" w:rsidRDefault="00520522" w:rsidP="00520522">
      <w:pPr>
        <w:pStyle w:val="Heading2"/>
        <w:rPr>
          <w:rFonts w:ascii="Arial" w:hAnsi="Arial" w:cs="Arial"/>
          <w:color w:val="1D4296"/>
          <w:sz w:val="24"/>
          <w:szCs w:val="24"/>
        </w:rPr>
      </w:pPr>
      <w:r w:rsidRPr="00520522">
        <w:rPr>
          <w:rFonts w:ascii="Arial" w:hAnsi="Arial" w:cs="Arial"/>
          <w:sz w:val="24"/>
          <w:szCs w:val="24"/>
        </w:rPr>
        <w:t>Types of oral cancer</w:t>
      </w:r>
    </w:p>
    <w:p w:rsidR="00520522" w:rsidRPr="00520522" w:rsidRDefault="00520522" w:rsidP="00520522">
      <w:pPr>
        <w:pStyle w:val="NormalWeb"/>
        <w:rPr>
          <w:rFonts w:ascii="Arial" w:hAnsi="Arial" w:cs="Arial"/>
          <w:color w:val="000000"/>
        </w:rPr>
      </w:pPr>
      <w:r w:rsidRPr="00520522">
        <w:rPr>
          <w:rFonts w:ascii="Arial" w:hAnsi="Arial" w:cs="Arial"/>
          <w:color w:val="000000"/>
        </w:rPr>
        <w:t>Oral cancers are made up of:</w:t>
      </w:r>
    </w:p>
    <w:p w:rsidR="00520522" w:rsidRPr="00520522" w:rsidRDefault="00520522" w:rsidP="00D026C7">
      <w:pPr>
        <w:widowControl/>
        <w:numPr>
          <w:ilvl w:val="0"/>
          <w:numId w:val="43"/>
        </w:numPr>
        <w:ind w:left="360"/>
        <w:rPr>
          <w:rFonts w:cs="Arial"/>
          <w:color w:val="000000"/>
          <w:szCs w:val="24"/>
        </w:rPr>
      </w:pPr>
      <w:r w:rsidRPr="00520522">
        <w:rPr>
          <w:rFonts w:cs="Arial"/>
          <w:color w:val="000000"/>
          <w:szCs w:val="24"/>
        </w:rPr>
        <w:t>cancer of the lip</w:t>
      </w:r>
    </w:p>
    <w:p w:rsidR="00520522" w:rsidRPr="00520522" w:rsidRDefault="00520522" w:rsidP="00D026C7">
      <w:pPr>
        <w:widowControl/>
        <w:numPr>
          <w:ilvl w:val="0"/>
          <w:numId w:val="43"/>
        </w:numPr>
        <w:ind w:left="360"/>
        <w:rPr>
          <w:rFonts w:cs="Arial"/>
          <w:color w:val="000000"/>
          <w:szCs w:val="24"/>
        </w:rPr>
      </w:pPr>
      <w:r w:rsidRPr="00520522">
        <w:rPr>
          <w:rFonts w:cs="Arial"/>
          <w:color w:val="000000"/>
          <w:szCs w:val="24"/>
        </w:rPr>
        <w:t>cancer of the tongue</w:t>
      </w:r>
    </w:p>
    <w:p w:rsidR="00520522" w:rsidRPr="00520522" w:rsidRDefault="00520522" w:rsidP="00D026C7">
      <w:pPr>
        <w:widowControl/>
        <w:numPr>
          <w:ilvl w:val="0"/>
          <w:numId w:val="43"/>
        </w:numPr>
        <w:ind w:left="360"/>
        <w:rPr>
          <w:rFonts w:cs="Arial"/>
          <w:color w:val="000000"/>
          <w:szCs w:val="24"/>
        </w:rPr>
      </w:pPr>
      <w:r w:rsidRPr="00520522">
        <w:rPr>
          <w:rFonts w:cs="Arial"/>
          <w:color w:val="000000"/>
          <w:szCs w:val="24"/>
        </w:rPr>
        <w:t>cancer of the mouth</w:t>
      </w:r>
    </w:p>
    <w:p w:rsidR="00520522" w:rsidRPr="00520522" w:rsidRDefault="00520522" w:rsidP="00D026C7">
      <w:pPr>
        <w:widowControl/>
        <w:numPr>
          <w:ilvl w:val="0"/>
          <w:numId w:val="43"/>
        </w:numPr>
        <w:ind w:left="360"/>
        <w:rPr>
          <w:rFonts w:cs="Arial"/>
          <w:color w:val="000000"/>
          <w:szCs w:val="24"/>
        </w:rPr>
      </w:pPr>
      <w:r w:rsidRPr="00520522">
        <w:rPr>
          <w:rFonts w:cs="Arial"/>
          <w:color w:val="000000"/>
          <w:szCs w:val="24"/>
        </w:rPr>
        <w:t>cancer of the oropharynx</w:t>
      </w:r>
    </w:p>
    <w:p w:rsidR="00520522" w:rsidRPr="00520522" w:rsidRDefault="00520522" w:rsidP="00D026C7">
      <w:pPr>
        <w:widowControl/>
        <w:numPr>
          <w:ilvl w:val="0"/>
          <w:numId w:val="43"/>
        </w:numPr>
        <w:ind w:left="360"/>
        <w:rPr>
          <w:rFonts w:cs="Arial"/>
          <w:color w:val="000000"/>
          <w:szCs w:val="24"/>
        </w:rPr>
      </w:pPr>
      <w:r w:rsidRPr="00520522">
        <w:rPr>
          <w:rFonts w:cs="Arial"/>
          <w:color w:val="000000"/>
          <w:szCs w:val="24"/>
        </w:rPr>
        <w:t>cancer of piriform sinus</w:t>
      </w:r>
    </w:p>
    <w:p w:rsidR="00520522" w:rsidRPr="00520522" w:rsidRDefault="00520522" w:rsidP="00D026C7">
      <w:pPr>
        <w:widowControl/>
        <w:numPr>
          <w:ilvl w:val="0"/>
          <w:numId w:val="43"/>
        </w:numPr>
        <w:ind w:left="360"/>
        <w:rPr>
          <w:rFonts w:cs="Arial"/>
          <w:color w:val="000000"/>
          <w:szCs w:val="24"/>
        </w:rPr>
      </w:pPr>
      <w:r w:rsidRPr="00520522">
        <w:rPr>
          <w:rFonts w:cs="Arial"/>
          <w:color w:val="000000"/>
          <w:szCs w:val="24"/>
        </w:rPr>
        <w:t>cancer of the hypopharynx</w:t>
      </w:r>
    </w:p>
    <w:p w:rsidR="00520522" w:rsidRPr="00520522" w:rsidRDefault="00520522" w:rsidP="00D026C7">
      <w:pPr>
        <w:widowControl/>
        <w:numPr>
          <w:ilvl w:val="0"/>
          <w:numId w:val="43"/>
        </w:numPr>
        <w:ind w:left="360"/>
        <w:rPr>
          <w:rFonts w:cs="Arial"/>
          <w:color w:val="000000"/>
          <w:szCs w:val="24"/>
        </w:rPr>
      </w:pPr>
      <w:r w:rsidRPr="00520522">
        <w:rPr>
          <w:rFonts w:cs="Arial"/>
          <w:color w:val="000000"/>
          <w:szCs w:val="24"/>
        </w:rPr>
        <w:t>other and ill-defined sites</w:t>
      </w:r>
    </w:p>
    <w:p w:rsidR="00520522" w:rsidRDefault="00520522" w:rsidP="00D01DB8">
      <w:pPr>
        <w:pStyle w:val="BodyText"/>
        <w:rPr>
          <w:rFonts w:ascii="Arial" w:hAnsi="Arial" w:cs="Arial"/>
          <w:b/>
          <w:szCs w:val="24"/>
          <w:u w:val="single"/>
        </w:rPr>
      </w:pPr>
    </w:p>
    <w:p w:rsidR="00D01DB8" w:rsidRDefault="00D01DB8" w:rsidP="00D01DB8">
      <w:pPr>
        <w:pStyle w:val="BodyText"/>
        <w:rPr>
          <w:rFonts w:ascii="Arial" w:hAnsi="Arial" w:cs="Arial"/>
          <w:b/>
          <w:szCs w:val="24"/>
          <w:u w:val="single"/>
        </w:rPr>
      </w:pPr>
      <w:r w:rsidRPr="000B1514">
        <w:rPr>
          <w:rFonts w:ascii="Arial" w:hAnsi="Arial" w:cs="Arial"/>
          <w:b/>
          <w:szCs w:val="24"/>
          <w:u w:val="single"/>
        </w:rPr>
        <w:t>Epidemiology and Aetiology</w:t>
      </w:r>
    </w:p>
    <w:p w:rsidR="003E67A4" w:rsidRDefault="003E67A4" w:rsidP="003E67A4">
      <w:pPr>
        <w:pStyle w:val="Heading1"/>
        <w:rPr>
          <w:rFonts w:ascii="Arial" w:hAnsi="Arial"/>
          <w:sz w:val="24"/>
          <w:szCs w:val="24"/>
        </w:rPr>
      </w:pPr>
    </w:p>
    <w:p w:rsidR="003E67A4" w:rsidRPr="003E67A4" w:rsidRDefault="003E67A4" w:rsidP="003E67A4">
      <w:bookmarkStart w:id="3" w:name="Oral"/>
      <w:r w:rsidRPr="003E67A4">
        <w:t> </w:t>
      </w:r>
      <w:bookmarkEnd w:id="3"/>
      <w:r w:rsidRPr="003E67A4">
        <w:t xml:space="preserve"> </w:t>
      </w:r>
    </w:p>
    <w:p w:rsidR="00895DBE" w:rsidRDefault="00895DBE" w:rsidP="00895DBE">
      <w:pPr>
        <w:pStyle w:val="NormalWeb"/>
        <w:rPr>
          <w:rFonts w:ascii="Arial" w:hAnsi="Arial" w:cs="Arial"/>
          <w:color w:val="000000"/>
          <w:sz w:val="22"/>
          <w:szCs w:val="22"/>
        </w:rPr>
      </w:pPr>
      <w:r>
        <w:rPr>
          <w:rFonts w:ascii="Arial" w:hAnsi="Arial" w:cs="Arial"/>
          <w:color w:val="000000"/>
          <w:sz w:val="22"/>
          <w:szCs w:val="22"/>
        </w:rPr>
        <w:t xml:space="preserve">In the UK in 2007, 5,410 persons were diagnosed with an oral cancer. Across countries, the highest incidence, for both males and females, is in Scotland. ( </w:t>
      </w:r>
      <w:r>
        <w:rPr>
          <w:rStyle w:val="Strong"/>
          <w:color w:val="000000"/>
          <w:sz w:val="22"/>
          <w:szCs w:val="22"/>
        </w:rPr>
        <w:t>Table 1.1</w:t>
      </w:r>
      <w:r>
        <w:rPr>
          <w:rFonts w:ascii="Arial" w:hAnsi="Arial" w:cs="Arial"/>
          <w:color w:val="000000"/>
          <w:sz w:val="22"/>
          <w:szCs w:val="22"/>
        </w:rPr>
        <w:t>)</w:t>
      </w:r>
    </w:p>
    <w:p w:rsidR="00895DBE" w:rsidRDefault="00895DBE" w:rsidP="00895DBE">
      <w:pPr>
        <w:pStyle w:val="NormalWeb"/>
        <w:jc w:val="center"/>
        <w:rPr>
          <w:rFonts w:ascii="Arial" w:hAnsi="Arial" w:cs="Arial"/>
          <w:color w:val="000000"/>
          <w:sz w:val="22"/>
          <w:szCs w:val="22"/>
        </w:rPr>
      </w:pPr>
      <w:r>
        <w:rPr>
          <w:rFonts w:ascii="Arial" w:hAnsi="Arial" w:cs="Arial"/>
          <w:noProof/>
          <w:color w:val="000000"/>
          <w:sz w:val="22"/>
          <w:szCs w:val="22"/>
        </w:rPr>
        <w:drawing>
          <wp:inline distT="0" distB="0" distL="0" distR="0">
            <wp:extent cx="4095750" cy="2505075"/>
            <wp:effectExtent l="19050" t="0" r="0" b="0"/>
            <wp:docPr id="111" name="Picture 11" descr="Table showing the number of new cases and rates of oral cancer in th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showing the number of new cases and rates of oral cancer in the UK"/>
                    <pic:cNvPicPr>
                      <a:picLocks noChangeAspect="1" noChangeArrowheads="1"/>
                    </pic:cNvPicPr>
                  </pic:nvPicPr>
                  <pic:blipFill>
                    <a:blip r:embed="rId89" cstate="print"/>
                    <a:srcRect/>
                    <a:stretch>
                      <a:fillRect/>
                    </a:stretch>
                  </pic:blipFill>
                  <pic:spPr bwMode="auto">
                    <a:xfrm>
                      <a:off x="0" y="0"/>
                      <a:ext cx="4095750" cy="2505075"/>
                    </a:xfrm>
                    <a:prstGeom prst="rect">
                      <a:avLst/>
                    </a:prstGeom>
                    <a:noFill/>
                    <a:ln w="9525">
                      <a:noFill/>
                      <a:miter lim="800000"/>
                      <a:headEnd/>
                      <a:tailEnd/>
                    </a:ln>
                  </pic:spPr>
                </pic:pic>
              </a:graphicData>
            </a:graphic>
          </wp:inline>
        </w:drawing>
      </w:r>
    </w:p>
    <w:p w:rsidR="00895DBE" w:rsidRDefault="00895DBE" w:rsidP="00895DBE">
      <w:pPr>
        <w:pStyle w:val="NormalWeb"/>
        <w:spacing w:after="225"/>
        <w:ind w:right="225"/>
        <w:rPr>
          <w:rFonts w:ascii="Arial" w:hAnsi="Arial" w:cs="Arial"/>
          <w:color w:val="000000"/>
          <w:sz w:val="22"/>
          <w:szCs w:val="22"/>
        </w:rPr>
      </w:pPr>
      <w:r>
        <w:rPr>
          <w:rFonts w:ascii="Arial" w:hAnsi="Arial" w:cs="Arial"/>
          <w:color w:val="000000"/>
          <w:sz w:val="22"/>
          <w:szCs w:val="22"/>
        </w:rPr>
        <w:t xml:space="preserve">In the UK and most other countries, oral cancer is more common in men than women. However, the sex ratio in the UK has decreased rapidly from around 5:1 fifty years ago to less than 2:1 today ( </w:t>
      </w:r>
      <w:r>
        <w:rPr>
          <w:rStyle w:val="Strong"/>
          <w:color w:val="000000"/>
          <w:sz w:val="22"/>
          <w:szCs w:val="22"/>
        </w:rPr>
        <w:t>Table 1.2</w:t>
      </w:r>
      <w:r>
        <w:rPr>
          <w:rFonts w:ascii="Arial" w:hAnsi="Arial" w:cs="Arial"/>
          <w:color w:val="000000"/>
          <w:sz w:val="22"/>
          <w:szCs w:val="22"/>
        </w:rPr>
        <w:t xml:space="preserve">). The risk of developing oral cancer increases with age and in the UK the majority of cases (87%) occur in people aged 50 or over ( </w:t>
      </w:r>
      <w:r>
        <w:rPr>
          <w:rStyle w:val="Strong"/>
          <w:color w:val="000000"/>
          <w:sz w:val="22"/>
          <w:szCs w:val="22"/>
        </w:rPr>
        <w:t>Figure 1.1</w:t>
      </w:r>
      <w:r>
        <w:rPr>
          <w:rFonts w:ascii="Arial" w:hAnsi="Arial" w:cs="Arial"/>
          <w:color w:val="000000"/>
          <w:sz w:val="22"/>
          <w:szCs w:val="22"/>
        </w:rPr>
        <w:t xml:space="preserve">). </w:t>
      </w:r>
      <w:hyperlink r:id="rId90" w:anchor="source1" w:history="1">
        <w:r>
          <w:rPr>
            <w:rStyle w:val="Hyperlink"/>
            <w:rFonts w:ascii="Arial" w:hAnsi="Arial" w:cs="Arial"/>
            <w:sz w:val="11"/>
            <w:szCs w:val="11"/>
            <w:shd w:val="clear" w:color="auto" w:fill="FFFFFF"/>
          </w:rPr>
          <w:t>1-4</w:t>
        </w:r>
      </w:hyperlink>
      <w:r>
        <w:rPr>
          <w:rFonts w:ascii="Arial" w:hAnsi="Arial" w:cs="Arial"/>
          <w:color w:val="000000"/>
          <w:sz w:val="22"/>
          <w:szCs w:val="22"/>
        </w:rPr>
        <w:t xml:space="preserve"> However, in some high prevalence areas in the developing world, oral cancer is relatively common in younger people.</w:t>
      </w:r>
    </w:p>
    <w:p w:rsidR="00895DBE" w:rsidRDefault="00895DBE" w:rsidP="00895DBE">
      <w:pPr>
        <w:pStyle w:val="NormalWeb"/>
        <w:spacing w:after="225"/>
        <w:ind w:right="225"/>
        <w:jc w:val="center"/>
        <w:rPr>
          <w:rFonts w:ascii="Arial" w:hAnsi="Arial" w:cs="Arial"/>
          <w:color w:val="000000"/>
          <w:sz w:val="22"/>
          <w:szCs w:val="22"/>
        </w:rPr>
      </w:pPr>
      <w:r>
        <w:rPr>
          <w:rFonts w:ascii="Arial" w:hAnsi="Arial" w:cs="Arial"/>
          <w:noProof/>
          <w:color w:val="000000"/>
          <w:sz w:val="22"/>
          <w:szCs w:val="22"/>
        </w:rPr>
        <w:lastRenderedPageBreak/>
        <w:drawing>
          <wp:inline distT="0" distB="0" distL="0" distR="0">
            <wp:extent cx="4095750" cy="3105150"/>
            <wp:effectExtent l="19050" t="0" r="0" b="0"/>
            <wp:docPr id="110" name="Picture 12" descr="Figure showing the number of new cases and age-specific incidence rates for oral cancer in th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showing the number of new cases and age-specific incidence rates for oral cancer in the UK"/>
                    <pic:cNvPicPr>
                      <a:picLocks noChangeAspect="1" noChangeArrowheads="1"/>
                    </pic:cNvPicPr>
                  </pic:nvPicPr>
                  <pic:blipFill>
                    <a:blip r:embed="rId91" cstate="print"/>
                    <a:srcRect/>
                    <a:stretch>
                      <a:fillRect/>
                    </a:stretch>
                  </pic:blipFill>
                  <pic:spPr bwMode="auto">
                    <a:xfrm>
                      <a:off x="0" y="0"/>
                      <a:ext cx="4095750" cy="3105150"/>
                    </a:xfrm>
                    <a:prstGeom prst="rect">
                      <a:avLst/>
                    </a:prstGeom>
                    <a:noFill/>
                    <a:ln w="9525">
                      <a:noFill/>
                      <a:miter lim="800000"/>
                      <a:headEnd/>
                      <a:tailEnd/>
                    </a:ln>
                  </pic:spPr>
                </pic:pic>
              </a:graphicData>
            </a:graphic>
          </wp:inline>
        </w:drawing>
      </w:r>
    </w:p>
    <w:p w:rsidR="00895DBE" w:rsidRDefault="00482DBC" w:rsidP="00895DBE">
      <w:pPr>
        <w:jc w:val="right"/>
        <w:rPr>
          <w:rFonts w:cs="Arial"/>
          <w:color w:val="000000"/>
          <w:sz w:val="20"/>
        </w:rPr>
      </w:pPr>
      <w:hyperlink r:id="rId92" w:anchor="page" w:history="1">
        <w:r w:rsidR="00895DBE">
          <w:rPr>
            <w:rStyle w:val="Hyperlink"/>
            <w:rFonts w:cs="Arial"/>
            <w:sz w:val="20"/>
          </w:rPr>
          <w:t>Back to top</w:t>
        </w:r>
      </w:hyperlink>
    </w:p>
    <w:p w:rsidR="00895DBE" w:rsidRDefault="00895DBE" w:rsidP="00895DBE">
      <w:pPr>
        <w:rPr>
          <w:rFonts w:cs="Arial"/>
          <w:color w:val="000000"/>
          <w:sz w:val="22"/>
          <w:szCs w:val="22"/>
        </w:rPr>
      </w:pPr>
      <w:r>
        <w:rPr>
          <w:rFonts w:cs="Arial"/>
          <w:color w:val="000000"/>
          <w:sz w:val="22"/>
          <w:szCs w:val="22"/>
        </w:rPr>
        <w:t> </w:t>
      </w:r>
    </w:p>
    <w:p w:rsidR="00895DBE" w:rsidRDefault="00895DBE" w:rsidP="00895DBE">
      <w:pPr>
        <w:rPr>
          <w:rFonts w:cs="Arial"/>
          <w:color w:val="000000"/>
          <w:sz w:val="22"/>
          <w:szCs w:val="22"/>
        </w:rPr>
      </w:pPr>
      <w:r>
        <w:rPr>
          <w:rFonts w:cs="Arial"/>
          <w:color w:val="000000"/>
          <w:sz w:val="2"/>
          <w:szCs w:val="2"/>
        </w:rPr>
        <w:t> </w:t>
      </w:r>
      <w:r>
        <w:rPr>
          <w:rFonts w:cs="Arial"/>
          <w:color w:val="000000"/>
          <w:sz w:val="22"/>
          <w:szCs w:val="22"/>
        </w:rPr>
        <w:t xml:space="preserve"> </w:t>
      </w:r>
    </w:p>
    <w:p w:rsidR="00895DBE" w:rsidRDefault="00895DBE" w:rsidP="00895DBE">
      <w:pPr>
        <w:pStyle w:val="NormalWeb"/>
        <w:rPr>
          <w:rFonts w:ascii="Arial" w:hAnsi="Arial" w:cs="Arial"/>
          <w:color w:val="000000"/>
          <w:sz w:val="22"/>
          <w:szCs w:val="22"/>
        </w:rPr>
      </w:pPr>
      <w:r>
        <w:rPr>
          <w:rStyle w:val="Strong"/>
          <w:color w:val="000000"/>
          <w:sz w:val="22"/>
          <w:szCs w:val="22"/>
        </w:rPr>
        <w:t>Table 1.2</w:t>
      </w:r>
      <w:r>
        <w:rPr>
          <w:rFonts w:ascii="Arial" w:hAnsi="Arial" w:cs="Arial"/>
          <w:color w:val="000000"/>
          <w:sz w:val="22"/>
          <w:szCs w:val="22"/>
        </w:rPr>
        <w:t xml:space="preserve"> shows the number of new cases of these types of oral cancer. Around one third (30%) of oral cancers are diagnosed in the mouth cavity and a similar proportion on the tongue. Cancers of the oropharynx, piriform sinus and hypopharynx together account for a further quarter (29%) of cases while lip, the least frequent type of oral cancer, accounts only for 6%. </w:t>
      </w:r>
      <w:hyperlink r:id="rId93" w:anchor="source1" w:history="1">
        <w:r>
          <w:rPr>
            <w:rStyle w:val="Hyperlink"/>
            <w:rFonts w:ascii="Arial" w:hAnsi="Arial" w:cs="Arial"/>
            <w:sz w:val="17"/>
            <w:szCs w:val="17"/>
            <w:vertAlign w:val="superscript"/>
          </w:rPr>
          <w:t>1-4</w:t>
        </w:r>
      </w:hyperlink>
      <w:r>
        <w:rPr>
          <w:rFonts w:ascii="Arial" w:hAnsi="Arial" w:cs="Arial"/>
          <w:color w:val="000000"/>
          <w:sz w:val="22"/>
          <w:szCs w:val="22"/>
        </w:rPr>
        <w:t xml:space="preserve">. More than 90% of oral malignancies are squamous cell carcinomas. </w:t>
      </w:r>
      <w:hyperlink r:id="rId94" w:anchor="source5" w:history="1">
        <w:r>
          <w:rPr>
            <w:rStyle w:val="Hyperlink"/>
            <w:rFonts w:ascii="Arial" w:hAnsi="Arial" w:cs="Arial"/>
            <w:sz w:val="17"/>
            <w:szCs w:val="17"/>
            <w:vertAlign w:val="superscript"/>
          </w:rPr>
          <w:t>5</w:t>
        </w:r>
      </w:hyperlink>
    </w:p>
    <w:p w:rsidR="00895DBE" w:rsidRDefault="00895DBE" w:rsidP="00895DBE">
      <w:pPr>
        <w:pStyle w:val="NormalWeb"/>
        <w:jc w:val="center"/>
        <w:rPr>
          <w:rFonts w:ascii="Arial" w:hAnsi="Arial" w:cs="Arial"/>
          <w:color w:val="000000"/>
          <w:sz w:val="22"/>
          <w:szCs w:val="22"/>
        </w:rPr>
      </w:pPr>
      <w:r>
        <w:rPr>
          <w:rFonts w:ascii="Arial" w:hAnsi="Arial" w:cs="Arial"/>
          <w:noProof/>
          <w:color w:val="000000"/>
          <w:sz w:val="22"/>
          <w:szCs w:val="22"/>
        </w:rPr>
        <w:drawing>
          <wp:inline distT="0" distB="0" distL="0" distR="0">
            <wp:extent cx="4095750" cy="1524000"/>
            <wp:effectExtent l="19050" t="0" r="0" b="0"/>
            <wp:docPr id="109" name="Picture 13" descr="Table showing the number of new cases of oral cancer by type, in th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 showing the number of new cases of oral cancer by type, in the UK"/>
                    <pic:cNvPicPr>
                      <a:picLocks noChangeAspect="1" noChangeArrowheads="1"/>
                    </pic:cNvPicPr>
                  </pic:nvPicPr>
                  <pic:blipFill>
                    <a:blip r:embed="rId95" cstate="print"/>
                    <a:srcRect/>
                    <a:stretch>
                      <a:fillRect/>
                    </a:stretch>
                  </pic:blipFill>
                  <pic:spPr bwMode="auto">
                    <a:xfrm>
                      <a:off x="0" y="0"/>
                      <a:ext cx="4095750" cy="1524000"/>
                    </a:xfrm>
                    <a:prstGeom prst="rect">
                      <a:avLst/>
                    </a:prstGeom>
                    <a:noFill/>
                    <a:ln w="9525">
                      <a:noFill/>
                      <a:miter lim="800000"/>
                      <a:headEnd/>
                      <a:tailEnd/>
                    </a:ln>
                  </pic:spPr>
                </pic:pic>
              </a:graphicData>
            </a:graphic>
          </wp:inline>
        </w:drawing>
      </w:r>
    </w:p>
    <w:p w:rsidR="00895DBE" w:rsidRDefault="00482DBC" w:rsidP="00895DBE">
      <w:pPr>
        <w:jc w:val="right"/>
        <w:rPr>
          <w:rFonts w:cs="Arial"/>
          <w:color w:val="000000"/>
          <w:sz w:val="20"/>
        </w:rPr>
      </w:pPr>
      <w:hyperlink r:id="rId96" w:anchor="page" w:history="1">
        <w:r w:rsidR="00895DBE">
          <w:rPr>
            <w:rStyle w:val="Hyperlink"/>
            <w:rFonts w:cs="Arial"/>
            <w:sz w:val="20"/>
          </w:rPr>
          <w:t>Back to top</w:t>
        </w:r>
      </w:hyperlink>
    </w:p>
    <w:p w:rsidR="00895DBE" w:rsidRDefault="00895DBE" w:rsidP="00895DBE">
      <w:pPr>
        <w:rPr>
          <w:rFonts w:cs="Arial"/>
          <w:color w:val="000000"/>
          <w:sz w:val="22"/>
          <w:szCs w:val="22"/>
        </w:rPr>
      </w:pPr>
      <w:r>
        <w:rPr>
          <w:rFonts w:cs="Arial"/>
          <w:color w:val="000000"/>
          <w:sz w:val="22"/>
          <w:szCs w:val="22"/>
        </w:rPr>
        <w:t> </w:t>
      </w:r>
    </w:p>
    <w:p w:rsidR="00895DBE" w:rsidRDefault="00895DBE" w:rsidP="00895DBE">
      <w:pPr>
        <w:rPr>
          <w:rFonts w:cs="Arial"/>
          <w:color w:val="000000"/>
          <w:sz w:val="22"/>
          <w:szCs w:val="22"/>
        </w:rPr>
      </w:pPr>
      <w:r>
        <w:rPr>
          <w:rFonts w:cs="Arial"/>
          <w:color w:val="000000"/>
          <w:sz w:val="2"/>
          <w:szCs w:val="2"/>
        </w:rPr>
        <w:t> </w:t>
      </w:r>
      <w:r>
        <w:rPr>
          <w:rFonts w:cs="Arial"/>
          <w:color w:val="000000"/>
          <w:sz w:val="22"/>
          <w:szCs w:val="22"/>
        </w:rPr>
        <w:t xml:space="preserve"> </w:t>
      </w:r>
    </w:p>
    <w:p w:rsidR="00895DBE" w:rsidRDefault="00895DBE" w:rsidP="00895DBE">
      <w:pPr>
        <w:pStyle w:val="Heading2"/>
        <w:rPr>
          <w:rFonts w:ascii="Arial" w:hAnsi="Arial" w:cs="Arial"/>
          <w:color w:val="1D4296"/>
          <w:szCs w:val="28"/>
        </w:rPr>
      </w:pPr>
      <w:r>
        <w:rPr>
          <w:rFonts w:ascii="Arial" w:hAnsi="Arial" w:cs="Arial"/>
          <w:szCs w:val="28"/>
        </w:rPr>
        <w:t>Across the UK, in the EU and worldwide</w:t>
      </w:r>
    </w:p>
    <w:p w:rsidR="00895DBE" w:rsidRDefault="00895DBE" w:rsidP="00895DBE">
      <w:pPr>
        <w:pStyle w:val="NormalWeb"/>
        <w:rPr>
          <w:rFonts w:ascii="Arial" w:hAnsi="Arial" w:cs="Arial"/>
          <w:color w:val="000000"/>
          <w:sz w:val="22"/>
          <w:szCs w:val="22"/>
        </w:rPr>
      </w:pPr>
      <w:r>
        <w:rPr>
          <w:rFonts w:ascii="Arial" w:hAnsi="Arial" w:cs="Arial"/>
          <w:color w:val="000000"/>
          <w:sz w:val="22"/>
          <w:szCs w:val="22"/>
        </w:rPr>
        <w:t xml:space="preserve">As </w:t>
      </w:r>
      <w:r>
        <w:rPr>
          <w:rStyle w:val="Strong"/>
          <w:color w:val="000000"/>
          <w:sz w:val="22"/>
          <w:szCs w:val="22"/>
        </w:rPr>
        <w:t>Table 1.1</w:t>
      </w:r>
      <w:r>
        <w:rPr>
          <w:rFonts w:ascii="Arial" w:hAnsi="Arial" w:cs="Arial"/>
          <w:color w:val="000000"/>
          <w:sz w:val="22"/>
          <w:szCs w:val="22"/>
        </w:rPr>
        <w:t xml:space="preserve"> shows, oral cancer incidence rates in Scotland are significantly higher than in other parts of the UK. </w:t>
      </w:r>
      <w:hyperlink r:id="rId97" w:anchor="source1" w:history="1">
        <w:r>
          <w:rPr>
            <w:rStyle w:val="Hyperlink"/>
            <w:rFonts w:ascii="Arial" w:hAnsi="Arial" w:cs="Arial"/>
            <w:sz w:val="17"/>
            <w:szCs w:val="17"/>
            <w:vertAlign w:val="superscript"/>
          </w:rPr>
          <w:t>1-4</w:t>
        </w:r>
      </w:hyperlink>
      <w:r>
        <w:rPr>
          <w:rFonts w:ascii="Arial" w:hAnsi="Arial" w:cs="Arial"/>
          <w:color w:val="000000"/>
          <w:sz w:val="22"/>
          <w:szCs w:val="22"/>
        </w:rPr>
        <w:t xml:space="preserve">, </w:t>
      </w:r>
      <w:hyperlink r:id="rId98" w:anchor="source6" w:history="1">
        <w:r>
          <w:rPr>
            <w:rStyle w:val="Hyperlink"/>
            <w:rFonts w:ascii="Arial" w:hAnsi="Arial" w:cs="Arial"/>
            <w:sz w:val="17"/>
            <w:szCs w:val="17"/>
            <w:vertAlign w:val="superscript"/>
          </w:rPr>
          <w:t>6</w:t>
        </w:r>
      </w:hyperlink>
      <w:r>
        <w:rPr>
          <w:rFonts w:ascii="Arial" w:hAnsi="Arial" w:cs="Arial"/>
          <w:color w:val="000000"/>
          <w:sz w:val="22"/>
          <w:szCs w:val="22"/>
        </w:rPr>
        <w:t xml:space="preserve"> This result correlates with the higher rates of tobacco and alcohol consumption in Scotland than in other parts of the UK.</w:t>
      </w:r>
    </w:p>
    <w:p w:rsidR="00895DBE" w:rsidRDefault="00895DBE" w:rsidP="00895DBE">
      <w:pPr>
        <w:pStyle w:val="NormalWeb"/>
        <w:rPr>
          <w:rFonts w:ascii="Arial" w:hAnsi="Arial" w:cs="Arial"/>
          <w:color w:val="000000"/>
          <w:sz w:val="22"/>
          <w:szCs w:val="22"/>
        </w:rPr>
      </w:pPr>
      <w:r>
        <w:rPr>
          <w:rFonts w:ascii="Arial" w:hAnsi="Arial" w:cs="Arial"/>
          <w:color w:val="000000"/>
          <w:sz w:val="22"/>
          <w:szCs w:val="22"/>
        </w:rPr>
        <w:t>Studies of oral cancer incidence in minority ethnic populations in Britain have reported high rates in south Asian and Chinese populations in which the habit of areca nut or betel quid chewing is still prevalent.</w:t>
      </w:r>
      <w:hyperlink r:id="rId99" w:anchor="source7" w:history="1">
        <w:r>
          <w:rPr>
            <w:rStyle w:val="Hyperlink"/>
            <w:rFonts w:ascii="Arial" w:hAnsi="Arial" w:cs="Arial"/>
            <w:sz w:val="17"/>
            <w:szCs w:val="17"/>
            <w:vertAlign w:val="superscript"/>
          </w:rPr>
          <w:t>7</w:t>
        </w:r>
      </w:hyperlink>
    </w:p>
    <w:p w:rsidR="00895DBE" w:rsidRDefault="00895DBE" w:rsidP="00895DBE">
      <w:pPr>
        <w:pStyle w:val="NormalWeb"/>
        <w:rPr>
          <w:rFonts w:ascii="Arial" w:hAnsi="Arial" w:cs="Arial"/>
          <w:color w:val="000000"/>
          <w:sz w:val="22"/>
          <w:szCs w:val="22"/>
        </w:rPr>
      </w:pPr>
      <w:r>
        <w:rPr>
          <w:rFonts w:ascii="Arial" w:hAnsi="Arial" w:cs="Arial"/>
          <w:color w:val="000000"/>
          <w:sz w:val="22"/>
          <w:szCs w:val="22"/>
        </w:rPr>
        <w:t xml:space="preserve">Worldwide an estimated 405,000 new cases of oral cancer (oral cavity and pharynx excluding nasopharynx) are diagnosed each year with two-thirds of these cases </w:t>
      </w:r>
      <w:r>
        <w:rPr>
          <w:rFonts w:ascii="Arial" w:hAnsi="Arial" w:cs="Arial"/>
          <w:color w:val="000000"/>
          <w:sz w:val="22"/>
          <w:szCs w:val="22"/>
        </w:rPr>
        <w:lastRenderedPageBreak/>
        <w:t xml:space="preserve">occur in developing countries. </w:t>
      </w:r>
      <w:hyperlink r:id="rId100" w:anchor="source8" w:history="1">
        <w:r>
          <w:rPr>
            <w:rStyle w:val="Hyperlink"/>
            <w:rFonts w:ascii="Arial" w:hAnsi="Arial" w:cs="Arial"/>
            <w:sz w:val="17"/>
            <w:szCs w:val="17"/>
            <w:vertAlign w:val="superscript"/>
          </w:rPr>
          <w:t>8</w:t>
        </w:r>
      </w:hyperlink>
      <w:r>
        <w:rPr>
          <w:rFonts w:ascii="Arial" w:hAnsi="Arial" w:cs="Arial"/>
          <w:color w:val="000000"/>
          <w:sz w:val="22"/>
          <w:szCs w:val="22"/>
        </w:rPr>
        <w:t xml:space="preserve"> Each year an estimated 66,650 new oral cancer cases are diagnosed in the countries of the European Union (EU). </w:t>
      </w:r>
      <w:hyperlink r:id="rId101" w:anchor="source8" w:history="1">
        <w:r>
          <w:rPr>
            <w:rStyle w:val="Hyperlink"/>
            <w:rFonts w:ascii="Arial" w:hAnsi="Arial" w:cs="Arial"/>
            <w:sz w:val="17"/>
            <w:szCs w:val="17"/>
            <w:vertAlign w:val="superscript"/>
          </w:rPr>
          <w:t>8</w:t>
        </w:r>
      </w:hyperlink>
    </w:p>
    <w:p w:rsidR="00895DBE" w:rsidRDefault="00895DBE" w:rsidP="00895DBE">
      <w:pPr>
        <w:pStyle w:val="NormalWeb"/>
        <w:rPr>
          <w:rFonts w:ascii="Arial" w:hAnsi="Arial" w:cs="Arial"/>
          <w:color w:val="000000"/>
          <w:sz w:val="22"/>
          <w:szCs w:val="22"/>
        </w:rPr>
      </w:pPr>
      <w:r>
        <w:rPr>
          <w:rFonts w:ascii="Arial" w:hAnsi="Arial" w:cs="Arial"/>
          <w:color w:val="000000"/>
          <w:sz w:val="22"/>
          <w:szCs w:val="22"/>
        </w:rPr>
        <w:t xml:space="preserve">Oral cancer incidence varies strikingly around the world ( </w:t>
      </w:r>
      <w:r>
        <w:rPr>
          <w:rStyle w:val="Strong"/>
          <w:color w:val="000000"/>
          <w:sz w:val="22"/>
          <w:szCs w:val="22"/>
        </w:rPr>
        <w:t>Figure 1.2</w:t>
      </w:r>
      <w:r>
        <w:rPr>
          <w:rFonts w:ascii="Arial" w:hAnsi="Arial" w:cs="Arial"/>
          <w:color w:val="000000"/>
          <w:sz w:val="22"/>
          <w:szCs w:val="22"/>
        </w:rPr>
        <w:t xml:space="preserve">). </w:t>
      </w:r>
      <w:hyperlink r:id="rId102" w:anchor="source8" w:history="1">
        <w:r>
          <w:rPr>
            <w:rStyle w:val="Hyperlink"/>
            <w:rFonts w:ascii="Arial" w:hAnsi="Arial" w:cs="Arial"/>
            <w:sz w:val="17"/>
            <w:szCs w:val="17"/>
            <w:vertAlign w:val="superscript"/>
          </w:rPr>
          <w:t>8</w:t>
        </w:r>
      </w:hyperlink>
    </w:p>
    <w:p w:rsidR="00895DBE" w:rsidRDefault="00895DBE" w:rsidP="00895DBE">
      <w:pPr>
        <w:pStyle w:val="NormalWeb"/>
        <w:jc w:val="center"/>
        <w:rPr>
          <w:rFonts w:ascii="Arial" w:hAnsi="Arial" w:cs="Arial"/>
          <w:color w:val="000000"/>
          <w:sz w:val="22"/>
          <w:szCs w:val="22"/>
        </w:rPr>
      </w:pPr>
      <w:r>
        <w:rPr>
          <w:rFonts w:ascii="Arial" w:hAnsi="Arial" w:cs="Arial"/>
          <w:noProof/>
          <w:color w:val="000000"/>
          <w:sz w:val="22"/>
          <w:szCs w:val="22"/>
        </w:rPr>
        <w:drawing>
          <wp:inline distT="0" distB="0" distL="0" distR="0">
            <wp:extent cx="4095750" cy="3752850"/>
            <wp:effectExtent l="19050" t="0" r="0" b="0"/>
            <wp:docPr id="108" name="Picture 14" descr="Figure 1.2: World age standardised male incidence rates for oral cancers, selected countries of the wor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1.2: World age standardised male incidence rates for oral cancers, selected countries of the world, "/>
                    <pic:cNvPicPr>
                      <a:picLocks noChangeAspect="1" noChangeArrowheads="1"/>
                    </pic:cNvPicPr>
                  </pic:nvPicPr>
                  <pic:blipFill>
                    <a:blip r:embed="rId103" cstate="print"/>
                    <a:srcRect/>
                    <a:stretch>
                      <a:fillRect/>
                    </a:stretch>
                  </pic:blipFill>
                  <pic:spPr bwMode="auto">
                    <a:xfrm>
                      <a:off x="0" y="0"/>
                      <a:ext cx="4095750" cy="3752850"/>
                    </a:xfrm>
                    <a:prstGeom prst="rect">
                      <a:avLst/>
                    </a:prstGeom>
                    <a:noFill/>
                    <a:ln w="9525">
                      <a:noFill/>
                      <a:miter lim="800000"/>
                      <a:headEnd/>
                      <a:tailEnd/>
                    </a:ln>
                  </pic:spPr>
                </pic:pic>
              </a:graphicData>
            </a:graphic>
          </wp:inline>
        </w:drawing>
      </w:r>
    </w:p>
    <w:p w:rsidR="00895DBE" w:rsidRDefault="00895DBE" w:rsidP="00895DBE">
      <w:pPr>
        <w:pStyle w:val="NormalWeb"/>
        <w:rPr>
          <w:rFonts w:ascii="Arial" w:hAnsi="Arial" w:cs="Arial"/>
          <w:color w:val="000000"/>
          <w:sz w:val="22"/>
          <w:szCs w:val="22"/>
        </w:rPr>
      </w:pPr>
      <w:r>
        <w:rPr>
          <w:rFonts w:ascii="Arial" w:hAnsi="Arial" w:cs="Arial"/>
          <w:color w:val="000000"/>
          <w:sz w:val="22"/>
          <w:szCs w:val="22"/>
        </w:rPr>
        <w:t>The highest age standardised rates (over 20 per 100,000 population) of oral cancer are reported in parts of Europe and south central Asia. In high-risk countries such as Sri Lanka, India, Pakistan and Bangladesh, oral cancer is the most common cancer in men and may account for up to 30% of all new cases of cancer compared to 3% in the UK and 6% in France.</w:t>
      </w:r>
    </w:p>
    <w:p w:rsidR="00895DBE" w:rsidRDefault="00895DBE" w:rsidP="00895DBE">
      <w:pPr>
        <w:pStyle w:val="NormalWeb"/>
        <w:rPr>
          <w:rFonts w:ascii="Arial" w:hAnsi="Arial" w:cs="Arial"/>
          <w:color w:val="000000"/>
          <w:sz w:val="22"/>
          <w:szCs w:val="22"/>
        </w:rPr>
      </w:pPr>
      <w:r>
        <w:rPr>
          <w:rFonts w:ascii="Arial" w:hAnsi="Arial" w:cs="Arial"/>
          <w:color w:val="000000"/>
          <w:sz w:val="22"/>
          <w:szCs w:val="22"/>
        </w:rPr>
        <w:t xml:space="preserve">Within the EU the highest oral cancer incidence rates for males are found in France and Hungary and the lowest rates in Greece and Cyprus ( </w:t>
      </w:r>
      <w:r>
        <w:rPr>
          <w:rStyle w:val="Strong"/>
          <w:color w:val="000000"/>
          <w:sz w:val="22"/>
          <w:szCs w:val="22"/>
        </w:rPr>
        <w:t>Figure 1.3</w:t>
      </w:r>
      <w:r>
        <w:rPr>
          <w:rFonts w:ascii="Arial" w:hAnsi="Arial" w:cs="Arial"/>
          <w:color w:val="000000"/>
          <w:sz w:val="22"/>
          <w:szCs w:val="22"/>
        </w:rPr>
        <w:t xml:space="preserve">). </w:t>
      </w:r>
      <w:hyperlink r:id="rId104" w:anchor="source8" w:history="1">
        <w:r>
          <w:rPr>
            <w:rStyle w:val="Hyperlink"/>
            <w:rFonts w:ascii="Arial" w:hAnsi="Arial" w:cs="Arial"/>
            <w:sz w:val="17"/>
            <w:szCs w:val="17"/>
            <w:vertAlign w:val="superscript"/>
          </w:rPr>
          <w:t>8</w:t>
        </w:r>
      </w:hyperlink>
    </w:p>
    <w:p w:rsidR="00895DBE" w:rsidRDefault="00895DBE" w:rsidP="00895DBE">
      <w:pPr>
        <w:pStyle w:val="NormalWeb"/>
        <w:jc w:val="center"/>
        <w:rPr>
          <w:rFonts w:ascii="Arial" w:hAnsi="Arial" w:cs="Arial"/>
          <w:color w:val="000000"/>
          <w:sz w:val="22"/>
          <w:szCs w:val="22"/>
        </w:rPr>
      </w:pPr>
      <w:r>
        <w:rPr>
          <w:rFonts w:ascii="Arial" w:hAnsi="Arial" w:cs="Arial"/>
          <w:noProof/>
          <w:color w:val="000000"/>
          <w:sz w:val="22"/>
          <w:szCs w:val="22"/>
        </w:rPr>
        <w:lastRenderedPageBreak/>
        <w:drawing>
          <wp:inline distT="0" distB="0" distL="0" distR="0">
            <wp:extent cx="4095750" cy="4591050"/>
            <wp:effectExtent l="19050" t="0" r="0" b="0"/>
            <wp:docPr id="107" name="Picture 15" descr="Figure 1.3: European age standardised incidence rates, by sex, oral and pharyngeal cancer, EU count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1.3: European age standardised incidence rates, by sex, oral and pharyngeal cancer, EU countries, "/>
                    <pic:cNvPicPr>
                      <a:picLocks noChangeAspect="1" noChangeArrowheads="1"/>
                    </pic:cNvPicPr>
                  </pic:nvPicPr>
                  <pic:blipFill>
                    <a:blip r:embed="rId105" cstate="print"/>
                    <a:srcRect/>
                    <a:stretch>
                      <a:fillRect/>
                    </a:stretch>
                  </pic:blipFill>
                  <pic:spPr bwMode="auto">
                    <a:xfrm>
                      <a:off x="0" y="0"/>
                      <a:ext cx="4095750" cy="4591050"/>
                    </a:xfrm>
                    <a:prstGeom prst="rect">
                      <a:avLst/>
                    </a:prstGeom>
                    <a:noFill/>
                    <a:ln w="9525">
                      <a:noFill/>
                      <a:miter lim="800000"/>
                      <a:headEnd/>
                      <a:tailEnd/>
                    </a:ln>
                  </pic:spPr>
                </pic:pic>
              </a:graphicData>
            </a:graphic>
          </wp:inline>
        </w:drawing>
      </w:r>
    </w:p>
    <w:p w:rsidR="00895DBE" w:rsidRDefault="00895DBE" w:rsidP="00895DBE">
      <w:pPr>
        <w:pStyle w:val="NormalWeb"/>
        <w:rPr>
          <w:rFonts w:ascii="Arial" w:hAnsi="Arial" w:cs="Arial"/>
          <w:color w:val="000000"/>
          <w:sz w:val="22"/>
          <w:szCs w:val="22"/>
        </w:rPr>
      </w:pPr>
      <w:r>
        <w:rPr>
          <w:rFonts w:ascii="Arial" w:hAnsi="Arial" w:cs="Arial"/>
          <w:color w:val="000000"/>
          <w:sz w:val="22"/>
          <w:szCs w:val="22"/>
        </w:rPr>
        <w:t>The female oral cancer incidence rates are much lower and show less variation. The highest rates are in Hungary, Luxembourg and Germany. Oral cancer incidence rates in UK males are significantly lower than the EU average and rank 22nd out of the 25 EU countries: the oral cancer incidence rates in UK females are also lower than the EU average but rank higher at 12th.</w:t>
      </w:r>
    </w:p>
    <w:p w:rsidR="00895DBE" w:rsidRDefault="00895DBE" w:rsidP="00895DBE">
      <w:pPr>
        <w:pStyle w:val="NormalWeb"/>
        <w:rPr>
          <w:rFonts w:ascii="Arial" w:hAnsi="Arial" w:cs="Arial"/>
          <w:color w:val="000000"/>
          <w:sz w:val="22"/>
          <w:szCs w:val="22"/>
        </w:rPr>
      </w:pPr>
      <w:r>
        <w:rPr>
          <w:rFonts w:ascii="Arial" w:hAnsi="Arial" w:cs="Arial"/>
          <w:color w:val="000000"/>
          <w:sz w:val="22"/>
          <w:szCs w:val="22"/>
        </w:rPr>
        <w:t>Cancer of the lip has a different geographical distribution from other oral cancers and the highest incidence rates are reported in white populations in Canada and Australia. Cancer of the lip is rare in non-white populations. Lip cancer is particularly linked to outdoor occupations such as farming and fishing and there are twice as many male as female cases. As well as occupational differences, it is thought that the use of cosmetics helps to protect the female lip from damaging UV light.</w:t>
      </w:r>
    </w:p>
    <w:p w:rsidR="00895DBE" w:rsidRDefault="00895DBE" w:rsidP="00895DBE">
      <w:pPr>
        <w:rPr>
          <w:rFonts w:cs="Arial"/>
          <w:color w:val="000000"/>
          <w:sz w:val="22"/>
          <w:szCs w:val="22"/>
        </w:rPr>
      </w:pPr>
      <w:r>
        <w:rPr>
          <w:rFonts w:cs="Arial"/>
          <w:color w:val="000000"/>
          <w:sz w:val="22"/>
          <w:szCs w:val="22"/>
        </w:rPr>
        <w:t> </w:t>
      </w:r>
    </w:p>
    <w:p w:rsidR="00895DBE" w:rsidRDefault="00895DBE" w:rsidP="00895DBE">
      <w:pPr>
        <w:rPr>
          <w:rFonts w:cs="Arial"/>
          <w:color w:val="000000"/>
          <w:sz w:val="22"/>
          <w:szCs w:val="22"/>
        </w:rPr>
      </w:pPr>
      <w:r>
        <w:rPr>
          <w:rFonts w:cs="Arial"/>
          <w:color w:val="000000"/>
          <w:sz w:val="2"/>
          <w:szCs w:val="2"/>
        </w:rPr>
        <w:t> </w:t>
      </w:r>
      <w:r>
        <w:rPr>
          <w:rFonts w:cs="Arial"/>
          <w:color w:val="000000"/>
          <w:sz w:val="22"/>
          <w:szCs w:val="22"/>
        </w:rPr>
        <w:t xml:space="preserve"> </w:t>
      </w:r>
    </w:p>
    <w:p w:rsidR="00895DBE" w:rsidRDefault="00895DBE" w:rsidP="00895DBE">
      <w:pPr>
        <w:pStyle w:val="Heading2"/>
        <w:rPr>
          <w:rFonts w:ascii="Arial" w:hAnsi="Arial" w:cs="Arial"/>
          <w:color w:val="1D4296"/>
          <w:szCs w:val="28"/>
        </w:rPr>
      </w:pPr>
      <w:r>
        <w:rPr>
          <w:rFonts w:ascii="Arial" w:hAnsi="Arial" w:cs="Arial"/>
          <w:szCs w:val="28"/>
        </w:rPr>
        <w:t>By socio-economic deprivation</w:t>
      </w:r>
    </w:p>
    <w:p w:rsidR="00895DBE" w:rsidRDefault="00895DBE" w:rsidP="00895DBE">
      <w:pPr>
        <w:pStyle w:val="NormalWeb"/>
        <w:rPr>
          <w:rFonts w:ascii="Arial" w:hAnsi="Arial" w:cs="Arial"/>
          <w:color w:val="000000"/>
          <w:sz w:val="22"/>
          <w:szCs w:val="22"/>
        </w:rPr>
      </w:pPr>
      <w:r>
        <w:rPr>
          <w:rFonts w:ascii="Arial" w:hAnsi="Arial" w:cs="Arial"/>
          <w:color w:val="000000"/>
          <w:sz w:val="22"/>
          <w:szCs w:val="22"/>
        </w:rPr>
        <w:t>Oral cancer incidence is strongly related to social and economic deprivation, with the highest rates occurring in the most disadvantaged sections of the population. The association is particularly strong for men.</w:t>
      </w:r>
    </w:p>
    <w:p w:rsidR="00895DBE" w:rsidRDefault="00895DBE" w:rsidP="00895DBE">
      <w:pPr>
        <w:pStyle w:val="NormalWeb"/>
        <w:rPr>
          <w:rFonts w:ascii="Arial" w:hAnsi="Arial" w:cs="Arial"/>
          <w:color w:val="000000"/>
          <w:sz w:val="22"/>
          <w:szCs w:val="22"/>
        </w:rPr>
      </w:pPr>
      <w:r>
        <w:rPr>
          <w:rFonts w:ascii="Arial" w:hAnsi="Arial" w:cs="Arial"/>
          <w:color w:val="000000"/>
          <w:sz w:val="22"/>
          <w:szCs w:val="22"/>
        </w:rPr>
        <w:t xml:space="preserve">For patients diagnosed in 1991-95 in Scotland, incidence rates for cancer of the head and neck were twice as high for those in the most disadvantaged category compared with the least disadvantaged. </w:t>
      </w:r>
      <w:hyperlink r:id="rId106" w:anchor="source2" w:history="1">
        <w:r>
          <w:rPr>
            <w:rStyle w:val="Hyperlink"/>
            <w:rFonts w:ascii="Arial" w:hAnsi="Arial" w:cs="Arial"/>
            <w:sz w:val="17"/>
            <w:szCs w:val="17"/>
            <w:vertAlign w:val="superscript"/>
          </w:rPr>
          <w:t>2</w:t>
        </w:r>
      </w:hyperlink>
      <w:r>
        <w:rPr>
          <w:rFonts w:ascii="Arial" w:hAnsi="Arial" w:cs="Arial"/>
          <w:color w:val="000000"/>
          <w:sz w:val="22"/>
          <w:szCs w:val="22"/>
        </w:rPr>
        <w:t xml:space="preserve"> This reflects the higher tobacco consumption in the more disadvantaged groups.</w:t>
      </w:r>
    </w:p>
    <w:p w:rsidR="00895DBE" w:rsidRDefault="00895DBE" w:rsidP="00895DBE">
      <w:pPr>
        <w:rPr>
          <w:rFonts w:cs="Arial"/>
          <w:color w:val="000000"/>
          <w:sz w:val="22"/>
          <w:szCs w:val="22"/>
        </w:rPr>
      </w:pPr>
      <w:r>
        <w:rPr>
          <w:rFonts w:cs="Arial"/>
          <w:color w:val="000000"/>
          <w:sz w:val="22"/>
          <w:szCs w:val="22"/>
        </w:rPr>
        <w:lastRenderedPageBreak/>
        <w:t> </w:t>
      </w:r>
    </w:p>
    <w:p w:rsidR="00895DBE" w:rsidRDefault="00895DBE" w:rsidP="00895DBE">
      <w:pPr>
        <w:rPr>
          <w:rFonts w:cs="Arial"/>
          <w:color w:val="000000"/>
          <w:sz w:val="22"/>
          <w:szCs w:val="22"/>
        </w:rPr>
      </w:pPr>
      <w:bookmarkStart w:id="4" w:name="trends"/>
      <w:r>
        <w:rPr>
          <w:rFonts w:cs="Arial"/>
          <w:color w:val="000000"/>
          <w:sz w:val="2"/>
          <w:szCs w:val="2"/>
        </w:rPr>
        <w:t> </w:t>
      </w:r>
      <w:bookmarkEnd w:id="4"/>
      <w:r>
        <w:rPr>
          <w:rFonts w:cs="Arial"/>
          <w:color w:val="000000"/>
          <w:sz w:val="22"/>
          <w:szCs w:val="22"/>
        </w:rPr>
        <w:t xml:space="preserve"> </w:t>
      </w:r>
    </w:p>
    <w:p w:rsidR="00895DBE" w:rsidRDefault="00895DBE" w:rsidP="00895DBE">
      <w:pPr>
        <w:pStyle w:val="Heading2"/>
        <w:rPr>
          <w:rFonts w:ascii="Arial" w:hAnsi="Arial" w:cs="Arial"/>
          <w:color w:val="1D4296"/>
          <w:szCs w:val="28"/>
        </w:rPr>
      </w:pPr>
      <w:bookmarkStart w:id="5" w:name="_Trends_over_time"/>
      <w:bookmarkEnd w:id="5"/>
      <w:r>
        <w:rPr>
          <w:rFonts w:ascii="Arial" w:hAnsi="Arial" w:cs="Arial"/>
          <w:szCs w:val="28"/>
        </w:rPr>
        <w:t>Trends over time</w:t>
      </w:r>
    </w:p>
    <w:p w:rsidR="00895DBE" w:rsidRDefault="00895DBE" w:rsidP="00895DBE">
      <w:pPr>
        <w:pStyle w:val="NormalWeb"/>
        <w:rPr>
          <w:rFonts w:ascii="Arial" w:hAnsi="Arial" w:cs="Arial"/>
          <w:color w:val="000000"/>
          <w:sz w:val="22"/>
          <w:szCs w:val="22"/>
        </w:rPr>
      </w:pPr>
      <w:r>
        <w:rPr>
          <w:rFonts w:ascii="Arial" w:hAnsi="Arial" w:cs="Arial"/>
          <w:color w:val="000000"/>
          <w:sz w:val="22"/>
          <w:szCs w:val="22"/>
        </w:rPr>
        <w:t>The age standardised incidence of oral cancer in British males stayed at around 7 per 100,000 males between 1975 and 1989, but since then, the rate has steadily increased to reach 11 per 100,000 in 2007, an increase of more than 50% since 1989. While female oral cancer rates have remained significantly lower than male rates, their incidence trends have been similar with an average increase of 3% each year since 1989.</w:t>
      </w:r>
    </w:p>
    <w:p w:rsidR="00895DBE" w:rsidRDefault="00895DBE" w:rsidP="00895DBE">
      <w:pPr>
        <w:pStyle w:val="NormalWeb"/>
        <w:rPr>
          <w:rFonts w:ascii="Arial" w:hAnsi="Arial" w:cs="Arial"/>
          <w:color w:val="000000"/>
          <w:sz w:val="22"/>
          <w:szCs w:val="22"/>
        </w:rPr>
      </w:pPr>
      <w:r>
        <w:rPr>
          <w:rFonts w:ascii="Arial" w:hAnsi="Arial" w:cs="Arial"/>
          <w:color w:val="000000"/>
          <w:sz w:val="22"/>
          <w:szCs w:val="22"/>
        </w:rPr>
        <w:t xml:space="preserve">Trends are shown in </w:t>
      </w:r>
      <w:r>
        <w:rPr>
          <w:rStyle w:val="Strong"/>
          <w:color w:val="000000"/>
          <w:sz w:val="22"/>
          <w:szCs w:val="22"/>
        </w:rPr>
        <w:t>Figure 1.4</w:t>
      </w:r>
      <w:r>
        <w:rPr>
          <w:rFonts w:ascii="Arial" w:hAnsi="Arial" w:cs="Arial"/>
          <w:color w:val="000000"/>
          <w:sz w:val="22"/>
          <w:szCs w:val="22"/>
        </w:rPr>
        <w:t xml:space="preserve">. </w:t>
      </w:r>
      <w:hyperlink r:id="rId107" w:anchor="source6" w:history="1">
        <w:r>
          <w:rPr>
            <w:rStyle w:val="Hyperlink"/>
            <w:rFonts w:ascii="Arial" w:hAnsi="Arial" w:cs="Arial"/>
            <w:sz w:val="17"/>
            <w:szCs w:val="17"/>
            <w:vertAlign w:val="superscript"/>
          </w:rPr>
          <w:t>6</w:t>
        </w:r>
      </w:hyperlink>
    </w:p>
    <w:p w:rsidR="00895DBE" w:rsidRDefault="00895DBE" w:rsidP="00895DBE">
      <w:pPr>
        <w:pStyle w:val="NormalWeb"/>
        <w:jc w:val="center"/>
        <w:rPr>
          <w:rFonts w:ascii="Arial" w:hAnsi="Arial" w:cs="Arial"/>
          <w:color w:val="000000"/>
          <w:sz w:val="22"/>
          <w:szCs w:val="22"/>
        </w:rPr>
      </w:pPr>
      <w:r>
        <w:rPr>
          <w:rFonts w:ascii="Arial" w:hAnsi="Arial" w:cs="Arial"/>
          <w:noProof/>
          <w:color w:val="000000"/>
          <w:sz w:val="22"/>
          <w:szCs w:val="22"/>
        </w:rPr>
        <w:drawing>
          <wp:inline distT="0" distB="0" distL="0" distR="0">
            <wp:extent cx="4095750" cy="2781300"/>
            <wp:effectExtent l="19050" t="0" r="0" b="0"/>
            <wp:docPr id="106" name="Picture 16" descr="Chart showing the age standardised (European) incidence rates for oral cancer in Great Britain,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art showing the age standardised (European) incidence rates for oral cancer in Great Britain, 2005"/>
                    <pic:cNvPicPr>
                      <a:picLocks noChangeAspect="1" noChangeArrowheads="1"/>
                    </pic:cNvPicPr>
                  </pic:nvPicPr>
                  <pic:blipFill>
                    <a:blip r:embed="rId108" cstate="print"/>
                    <a:srcRect/>
                    <a:stretch>
                      <a:fillRect/>
                    </a:stretch>
                  </pic:blipFill>
                  <pic:spPr bwMode="auto">
                    <a:xfrm>
                      <a:off x="0" y="0"/>
                      <a:ext cx="4095750" cy="2781300"/>
                    </a:xfrm>
                    <a:prstGeom prst="rect">
                      <a:avLst/>
                    </a:prstGeom>
                    <a:noFill/>
                    <a:ln w="9525">
                      <a:noFill/>
                      <a:miter lim="800000"/>
                      <a:headEnd/>
                      <a:tailEnd/>
                    </a:ln>
                  </pic:spPr>
                </pic:pic>
              </a:graphicData>
            </a:graphic>
          </wp:inline>
        </w:drawing>
      </w:r>
    </w:p>
    <w:p w:rsidR="00895DBE" w:rsidRDefault="00895DBE" w:rsidP="00895DBE">
      <w:pPr>
        <w:pStyle w:val="NormalWeb"/>
        <w:rPr>
          <w:rFonts w:ascii="Arial" w:hAnsi="Arial" w:cs="Arial"/>
          <w:color w:val="000000"/>
          <w:sz w:val="22"/>
          <w:szCs w:val="22"/>
        </w:rPr>
      </w:pPr>
      <w:r>
        <w:rPr>
          <w:rFonts w:ascii="Arial" w:hAnsi="Arial" w:cs="Arial"/>
          <w:color w:val="000000"/>
          <w:sz w:val="22"/>
          <w:szCs w:val="22"/>
        </w:rPr>
        <w:t xml:space="preserve">When the oral cancer incidence trends are analysed by age group, differing patterns emerge as </w:t>
      </w:r>
      <w:r>
        <w:rPr>
          <w:rStyle w:val="Strong"/>
          <w:color w:val="000000"/>
          <w:sz w:val="22"/>
          <w:szCs w:val="22"/>
        </w:rPr>
        <w:t>Figures 1.5</w:t>
      </w:r>
      <w:r>
        <w:rPr>
          <w:rFonts w:ascii="Arial" w:hAnsi="Arial" w:cs="Arial"/>
          <w:color w:val="000000"/>
          <w:sz w:val="22"/>
          <w:szCs w:val="22"/>
        </w:rPr>
        <w:t xml:space="preserve"> and </w:t>
      </w:r>
      <w:r>
        <w:rPr>
          <w:rStyle w:val="Strong"/>
          <w:color w:val="000000"/>
          <w:sz w:val="22"/>
          <w:szCs w:val="22"/>
        </w:rPr>
        <w:t>1.6</w:t>
      </w:r>
      <w:r>
        <w:rPr>
          <w:rFonts w:ascii="Arial" w:hAnsi="Arial" w:cs="Arial"/>
          <w:color w:val="000000"/>
          <w:sz w:val="22"/>
          <w:szCs w:val="22"/>
        </w:rPr>
        <w:t xml:space="preserve"> illustrate. </w:t>
      </w:r>
      <w:hyperlink r:id="rId109" w:anchor="source6" w:history="1">
        <w:r>
          <w:rPr>
            <w:rStyle w:val="Hyperlink"/>
            <w:rFonts w:ascii="Arial" w:hAnsi="Arial" w:cs="Arial"/>
            <w:sz w:val="17"/>
            <w:szCs w:val="17"/>
            <w:vertAlign w:val="superscript"/>
          </w:rPr>
          <w:t>6</w:t>
        </w:r>
      </w:hyperlink>
    </w:p>
    <w:p w:rsidR="00895DBE" w:rsidRDefault="00895DBE" w:rsidP="00895DBE">
      <w:pPr>
        <w:pStyle w:val="NormalWeb"/>
        <w:jc w:val="center"/>
        <w:rPr>
          <w:rFonts w:ascii="Arial" w:hAnsi="Arial" w:cs="Arial"/>
          <w:color w:val="000000"/>
          <w:sz w:val="22"/>
          <w:szCs w:val="22"/>
        </w:rPr>
      </w:pPr>
      <w:r>
        <w:rPr>
          <w:rFonts w:ascii="Arial" w:hAnsi="Arial" w:cs="Arial"/>
          <w:noProof/>
          <w:color w:val="000000"/>
          <w:sz w:val="22"/>
          <w:szCs w:val="22"/>
        </w:rPr>
        <w:drawing>
          <wp:inline distT="0" distB="0" distL="0" distR="0">
            <wp:extent cx="4095750" cy="2819400"/>
            <wp:effectExtent l="19050" t="0" r="0" b="0"/>
            <wp:docPr id="105" name="Picture 17" descr="Figure showing the age-specific incidence rates for oral cancer in males in G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showing the age-specific incidence rates for oral cancer in males in GB "/>
                    <pic:cNvPicPr>
                      <a:picLocks noChangeAspect="1" noChangeArrowheads="1"/>
                    </pic:cNvPicPr>
                  </pic:nvPicPr>
                  <pic:blipFill>
                    <a:blip r:embed="rId110" cstate="print"/>
                    <a:srcRect/>
                    <a:stretch>
                      <a:fillRect/>
                    </a:stretch>
                  </pic:blipFill>
                  <pic:spPr bwMode="auto">
                    <a:xfrm>
                      <a:off x="0" y="0"/>
                      <a:ext cx="4095750" cy="2819400"/>
                    </a:xfrm>
                    <a:prstGeom prst="rect">
                      <a:avLst/>
                    </a:prstGeom>
                    <a:noFill/>
                    <a:ln w="9525">
                      <a:noFill/>
                      <a:miter lim="800000"/>
                      <a:headEnd/>
                      <a:tailEnd/>
                    </a:ln>
                  </pic:spPr>
                </pic:pic>
              </a:graphicData>
            </a:graphic>
          </wp:inline>
        </w:drawing>
      </w:r>
    </w:p>
    <w:p w:rsidR="00895DBE" w:rsidRDefault="00895DBE" w:rsidP="00895DBE">
      <w:pPr>
        <w:pStyle w:val="NormalWeb"/>
        <w:jc w:val="center"/>
        <w:rPr>
          <w:rFonts w:ascii="Arial" w:hAnsi="Arial" w:cs="Arial"/>
          <w:color w:val="000000"/>
          <w:sz w:val="22"/>
          <w:szCs w:val="22"/>
        </w:rPr>
      </w:pPr>
      <w:r>
        <w:rPr>
          <w:rFonts w:ascii="Arial" w:hAnsi="Arial" w:cs="Arial"/>
          <w:noProof/>
          <w:color w:val="000000"/>
          <w:sz w:val="22"/>
          <w:szCs w:val="22"/>
        </w:rPr>
        <w:lastRenderedPageBreak/>
        <w:drawing>
          <wp:inline distT="0" distB="0" distL="0" distR="0">
            <wp:extent cx="4095750" cy="3590925"/>
            <wp:effectExtent l="19050" t="0" r="0" b="0"/>
            <wp:docPr id="104" name="Picture 18" descr="cs_oral_f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s_oral_f1.6"/>
                    <pic:cNvPicPr>
                      <a:picLocks noChangeAspect="1" noChangeArrowheads="1"/>
                    </pic:cNvPicPr>
                  </pic:nvPicPr>
                  <pic:blipFill>
                    <a:blip r:embed="rId111" cstate="print"/>
                    <a:srcRect/>
                    <a:stretch>
                      <a:fillRect/>
                    </a:stretch>
                  </pic:blipFill>
                  <pic:spPr bwMode="auto">
                    <a:xfrm>
                      <a:off x="0" y="0"/>
                      <a:ext cx="4095750" cy="3590925"/>
                    </a:xfrm>
                    <a:prstGeom prst="rect">
                      <a:avLst/>
                    </a:prstGeom>
                    <a:noFill/>
                    <a:ln w="9525">
                      <a:noFill/>
                      <a:miter lim="800000"/>
                      <a:headEnd/>
                      <a:tailEnd/>
                    </a:ln>
                  </pic:spPr>
                </pic:pic>
              </a:graphicData>
            </a:graphic>
          </wp:inline>
        </w:drawing>
      </w:r>
    </w:p>
    <w:p w:rsidR="00895DBE" w:rsidRDefault="00895DBE" w:rsidP="00895DBE">
      <w:pPr>
        <w:pStyle w:val="NormalWeb"/>
        <w:rPr>
          <w:rFonts w:ascii="Arial" w:hAnsi="Arial" w:cs="Arial"/>
          <w:color w:val="000000"/>
          <w:sz w:val="22"/>
          <w:szCs w:val="22"/>
        </w:rPr>
      </w:pPr>
      <w:r>
        <w:rPr>
          <w:rFonts w:ascii="Arial" w:hAnsi="Arial" w:cs="Arial"/>
          <w:color w:val="000000"/>
          <w:sz w:val="22"/>
          <w:szCs w:val="22"/>
        </w:rPr>
        <w:t>For men over 80, the incidence of oral cancer has more than halved since 1975, while rates for men in their 70's have remained relatively stable. However, there have been large increases in the incidence of oral cancer diagnosed in men in their 40s and 50s whose rates have more than doubled from 3.6 to 9.3 per 100,000 for men aged 40-49 and from 11.5 to 29.7 for men aged 50-59.</w:t>
      </w:r>
    </w:p>
    <w:p w:rsidR="00895DBE" w:rsidRDefault="00895DBE" w:rsidP="00895DBE">
      <w:pPr>
        <w:pStyle w:val="NormalWeb"/>
        <w:rPr>
          <w:rFonts w:ascii="Arial" w:hAnsi="Arial" w:cs="Arial"/>
          <w:color w:val="000000"/>
          <w:sz w:val="22"/>
          <w:szCs w:val="22"/>
        </w:rPr>
      </w:pPr>
      <w:r>
        <w:rPr>
          <w:rFonts w:ascii="Arial" w:hAnsi="Arial" w:cs="Arial"/>
          <w:color w:val="000000"/>
          <w:sz w:val="22"/>
          <w:szCs w:val="22"/>
        </w:rPr>
        <w:t xml:space="preserve">Rising trends of oral cancer in young and middle-aged men, particularly of cancer of the tongue, have been reported in other European countries and the USA. </w:t>
      </w:r>
      <w:hyperlink r:id="rId112" w:anchor="source9" w:history="1">
        <w:r>
          <w:rPr>
            <w:rStyle w:val="Hyperlink"/>
            <w:rFonts w:ascii="Arial" w:hAnsi="Arial" w:cs="Arial"/>
            <w:sz w:val="17"/>
            <w:szCs w:val="17"/>
            <w:vertAlign w:val="superscript"/>
          </w:rPr>
          <w:t>9-15</w:t>
        </w:r>
      </w:hyperlink>
      <w:r>
        <w:rPr>
          <w:rFonts w:ascii="Arial" w:hAnsi="Arial" w:cs="Arial"/>
          <w:color w:val="000000"/>
          <w:sz w:val="22"/>
          <w:szCs w:val="22"/>
        </w:rPr>
        <w:t xml:space="preserve"> This increase in a cancer that is often difficult to treat and sometimes debilitating and disfiguring, is alarming -see last section under </w:t>
      </w:r>
      <w:hyperlink r:id="rId113" w:history="1">
        <w:r w:rsidRPr="0053514D">
          <w:rPr>
            <w:rStyle w:val="Hyperlink"/>
            <w:rFonts w:ascii="Arial" w:hAnsi="Arial" w:cs="Arial"/>
            <w:color w:val="auto"/>
            <w:sz w:val="22"/>
            <w:szCs w:val="22"/>
            <w:u w:val="none"/>
          </w:rPr>
          <w:t>Risk factors</w:t>
        </w:r>
      </w:hyperlink>
      <w:r w:rsidRPr="0053514D">
        <w:rPr>
          <w:rFonts w:ascii="Arial Black" w:hAnsi="Arial Black" w:cs="Arial"/>
          <w:color w:val="000000"/>
          <w:sz w:val="22"/>
          <w:szCs w:val="22"/>
        </w:rPr>
        <w:t>.</w:t>
      </w:r>
    </w:p>
    <w:p w:rsidR="00895DBE" w:rsidRDefault="00895DBE" w:rsidP="00895DBE">
      <w:pPr>
        <w:pStyle w:val="NormalWeb"/>
        <w:rPr>
          <w:rFonts w:ascii="Arial" w:hAnsi="Arial" w:cs="Arial"/>
          <w:color w:val="000000"/>
          <w:sz w:val="22"/>
          <w:szCs w:val="22"/>
        </w:rPr>
      </w:pPr>
      <w:r>
        <w:rPr>
          <w:rFonts w:ascii="Arial" w:hAnsi="Arial" w:cs="Arial"/>
          <w:color w:val="000000"/>
          <w:sz w:val="22"/>
          <w:szCs w:val="22"/>
        </w:rPr>
        <w:t xml:space="preserve">The oral cancer incidence trends for the UK are shown in </w:t>
      </w:r>
      <w:r>
        <w:rPr>
          <w:rStyle w:val="Strong"/>
          <w:color w:val="000000"/>
          <w:sz w:val="22"/>
          <w:szCs w:val="22"/>
        </w:rPr>
        <w:t>figure 1.7</w:t>
      </w:r>
    </w:p>
    <w:p w:rsidR="00895DBE" w:rsidRDefault="00895DBE" w:rsidP="00895DBE">
      <w:pPr>
        <w:pStyle w:val="NormalWeb"/>
        <w:jc w:val="center"/>
        <w:rPr>
          <w:rFonts w:ascii="Arial" w:hAnsi="Arial" w:cs="Arial"/>
          <w:color w:val="000000"/>
          <w:sz w:val="22"/>
          <w:szCs w:val="22"/>
        </w:rPr>
      </w:pPr>
      <w:r>
        <w:rPr>
          <w:rFonts w:ascii="Arial" w:hAnsi="Arial" w:cs="Arial"/>
          <w:noProof/>
          <w:color w:val="000000"/>
          <w:sz w:val="22"/>
          <w:szCs w:val="22"/>
        </w:rPr>
        <w:lastRenderedPageBreak/>
        <w:drawing>
          <wp:inline distT="0" distB="0" distL="0" distR="0">
            <wp:extent cx="4095750" cy="3171825"/>
            <wp:effectExtent l="19050" t="0" r="0" b="0"/>
            <wp:docPr id="103" name="Picture 19" descr="oral cancer incidence trend in the UK sinc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ral cancer incidence trend in the UK since 1993"/>
                    <pic:cNvPicPr>
                      <a:picLocks noChangeAspect="1" noChangeArrowheads="1"/>
                    </pic:cNvPicPr>
                  </pic:nvPicPr>
                  <pic:blipFill>
                    <a:blip r:embed="rId114" cstate="print"/>
                    <a:srcRect/>
                    <a:stretch>
                      <a:fillRect/>
                    </a:stretch>
                  </pic:blipFill>
                  <pic:spPr bwMode="auto">
                    <a:xfrm>
                      <a:off x="0" y="0"/>
                      <a:ext cx="4095750" cy="3171825"/>
                    </a:xfrm>
                    <a:prstGeom prst="rect">
                      <a:avLst/>
                    </a:prstGeom>
                    <a:noFill/>
                    <a:ln w="9525">
                      <a:noFill/>
                      <a:miter lim="800000"/>
                      <a:headEnd/>
                      <a:tailEnd/>
                    </a:ln>
                  </pic:spPr>
                </pic:pic>
              </a:graphicData>
            </a:graphic>
          </wp:inline>
        </w:drawing>
      </w:r>
    </w:p>
    <w:p w:rsidR="00895DBE" w:rsidRDefault="00895DBE" w:rsidP="00895DBE">
      <w:pPr>
        <w:jc w:val="right"/>
        <w:rPr>
          <w:rFonts w:cs="Arial"/>
          <w:color w:val="000000"/>
          <w:sz w:val="20"/>
        </w:rPr>
      </w:pPr>
      <w:r>
        <w:rPr>
          <w:rFonts w:cs="Arial"/>
          <w:color w:val="000000"/>
          <w:sz w:val="20"/>
        </w:rPr>
        <w:t xml:space="preserve"> </w:t>
      </w:r>
    </w:p>
    <w:p w:rsidR="00D01DB8" w:rsidRPr="0053514D" w:rsidRDefault="00C8327C" w:rsidP="0053514D">
      <w:pPr>
        <w:rPr>
          <w:rFonts w:cs="Arial"/>
          <w:color w:val="000000"/>
          <w:sz w:val="22"/>
          <w:szCs w:val="22"/>
        </w:rPr>
      </w:pPr>
      <w:r>
        <w:t>(Taken from Cancer research UK)</w:t>
      </w:r>
      <w:r>
        <w:rPr>
          <w:rFonts w:cs="Arial"/>
          <w:color w:val="000000"/>
          <w:sz w:val="22"/>
          <w:szCs w:val="22"/>
        </w:rPr>
        <w:t xml:space="preserve"> </w:t>
      </w:r>
      <w:hyperlink r:id="rId115" w:history="1">
        <w:r w:rsidRPr="00C8327C">
          <w:rPr>
            <w:rStyle w:val="Hyperlink"/>
            <w:rFonts w:cs="Arial"/>
            <w:sz w:val="22"/>
            <w:szCs w:val="22"/>
          </w:rPr>
          <w:t>http://info.cancerresearchuk.org/cancerstats/types/oral/incidence/</w:t>
        </w:r>
      </w:hyperlink>
    </w:p>
    <w:p w:rsidR="00D01DB8" w:rsidRDefault="00D01DB8" w:rsidP="00D01DB8">
      <w:pPr>
        <w:pStyle w:val="BodyText2"/>
        <w:rPr>
          <w:rFonts w:ascii="Arial" w:hAnsi="Arial" w:cs="Arial"/>
          <w:b w:val="0"/>
          <w:i/>
        </w:rPr>
      </w:pPr>
    </w:p>
    <w:p w:rsidR="0053514D" w:rsidRDefault="0053514D" w:rsidP="008B5FDC"/>
    <w:p w:rsidR="0053514D" w:rsidRDefault="0053514D" w:rsidP="008B5FDC">
      <w:pPr>
        <w:rPr>
          <w:b/>
        </w:rPr>
      </w:pPr>
    </w:p>
    <w:p w:rsidR="0053514D" w:rsidRDefault="0053514D" w:rsidP="0053514D">
      <w:pPr>
        <w:pStyle w:val="BodyText"/>
        <w:rPr>
          <w:rFonts w:ascii="Arial" w:hAnsi="Arial" w:cs="Arial"/>
          <w:i/>
        </w:rPr>
      </w:pPr>
      <w:r>
        <w:rPr>
          <w:rFonts w:ascii="Arial" w:hAnsi="Arial" w:cs="Arial"/>
          <w:i/>
        </w:rPr>
        <w:t>Make notes on the following epidemiological and aetiological factors in relation to the oral cavity and oropharynx:</w:t>
      </w:r>
    </w:p>
    <w:p w:rsidR="0053514D" w:rsidRDefault="0053514D" w:rsidP="0053514D">
      <w:pPr>
        <w:pStyle w:val="BodyText"/>
        <w:rPr>
          <w:rFonts w:ascii="Arial" w:hAnsi="Arial" w:cs="Arial"/>
        </w:rPr>
      </w:pPr>
    </w:p>
    <w:p w:rsidR="0053514D" w:rsidRDefault="0053514D" w:rsidP="00D026C7">
      <w:pPr>
        <w:pStyle w:val="BodyText"/>
        <w:numPr>
          <w:ilvl w:val="0"/>
          <w:numId w:val="32"/>
        </w:numPr>
        <w:rPr>
          <w:rFonts w:ascii="Arial" w:hAnsi="Arial" w:cs="Arial"/>
        </w:rPr>
      </w:pPr>
      <w:r>
        <w:rPr>
          <w:rFonts w:ascii="Arial" w:hAnsi="Arial" w:cs="Arial"/>
        </w:rPr>
        <w:t>Age Group</w:t>
      </w:r>
    </w:p>
    <w:p w:rsidR="0053514D" w:rsidRDefault="0053514D" w:rsidP="0053514D">
      <w:pPr>
        <w:pStyle w:val="BodyText"/>
        <w:rPr>
          <w:rFonts w:ascii="Arial" w:hAnsi="Arial" w:cs="Arial"/>
        </w:rPr>
      </w:pPr>
    </w:p>
    <w:p w:rsidR="0053514D" w:rsidRDefault="0053514D" w:rsidP="0053514D">
      <w:pPr>
        <w:pStyle w:val="BodyText"/>
        <w:rPr>
          <w:rFonts w:ascii="Arial" w:hAnsi="Arial" w:cs="Arial"/>
        </w:rPr>
      </w:pPr>
    </w:p>
    <w:p w:rsidR="0053514D" w:rsidRDefault="0053514D" w:rsidP="00D026C7">
      <w:pPr>
        <w:pStyle w:val="BodyText"/>
        <w:numPr>
          <w:ilvl w:val="0"/>
          <w:numId w:val="32"/>
        </w:numPr>
        <w:rPr>
          <w:rFonts w:ascii="Arial" w:hAnsi="Arial" w:cs="Arial"/>
        </w:rPr>
      </w:pPr>
      <w:r>
        <w:rPr>
          <w:rFonts w:ascii="Arial" w:hAnsi="Arial" w:cs="Arial"/>
        </w:rPr>
        <w:t>Sex</w:t>
      </w:r>
    </w:p>
    <w:p w:rsidR="0053514D" w:rsidRDefault="0053514D" w:rsidP="0053514D">
      <w:pPr>
        <w:pStyle w:val="BodyText"/>
        <w:rPr>
          <w:rFonts w:ascii="Arial" w:hAnsi="Arial" w:cs="Arial"/>
        </w:rPr>
      </w:pPr>
    </w:p>
    <w:p w:rsidR="0053514D" w:rsidRDefault="0053514D" w:rsidP="0053514D">
      <w:pPr>
        <w:pStyle w:val="BodyText"/>
        <w:rPr>
          <w:rFonts w:ascii="Arial" w:hAnsi="Arial" w:cs="Arial"/>
        </w:rPr>
      </w:pPr>
    </w:p>
    <w:p w:rsidR="0053514D" w:rsidRDefault="0053514D" w:rsidP="0053514D">
      <w:pPr>
        <w:pStyle w:val="BodyText"/>
        <w:rPr>
          <w:rFonts w:ascii="Arial" w:hAnsi="Arial" w:cs="Arial"/>
        </w:rPr>
      </w:pPr>
    </w:p>
    <w:p w:rsidR="0053514D" w:rsidRDefault="0053514D" w:rsidP="00D026C7">
      <w:pPr>
        <w:pStyle w:val="BodyText"/>
        <w:numPr>
          <w:ilvl w:val="0"/>
          <w:numId w:val="32"/>
        </w:numPr>
        <w:rPr>
          <w:rFonts w:ascii="Arial" w:hAnsi="Arial" w:cs="Arial"/>
        </w:rPr>
      </w:pPr>
      <w:r>
        <w:rPr>
          <w:rFonts w:ascii="Arial" w:hAnsi="Arial" w:cs="Arial"/>
        </w:rPr>
        <w:t>Lifestyle Factors</w:t>
      </w:r>
    </w:p>
    <w:p w:rsidR="0053514D" w:rsidRDefault="0053514D" w:rsidP="0053514D">
      <w:pPr>
        <w:pStyle w:val="BodyText"/>
        <w:rPr>
          <w:rFonts w:ascii="Arial" w:hAnsi="Arial" w:cs="Arial"/>
        </w:rPr>
      </w:pPr>
    </w:p>
    <w:p w:rsidR="0053514D" w:rsidRDefault="0053514D" w:rsidP="0053514D">
      <w:pPr>
        <w:pStyle w:val="BodyText"/>
        <w:rPr>
          <w:rFonts w:ascii="Arial" w:hAnsi="Arial" w:cs="Arial"/>
        </w:rPr>
      </w:pPr>
    </w:p>
    <w:p w:rsidR="0053514D" w:rsidRDefault="0053514D" w:rsidP="0053514D">
      <w:pPr>
        <w:pStyle w:val="BodyText"/>
        <w:rPr>
          <w:rFonts w:ascii="Arial" w:hAnsi="Arial" w:cs="Arial"/>
        </w:rPr>
      </w:pPr>
    </w:p>
    <w:p w:rsidR="0053514D" w:rsidRDefault="0053514D" w:rsidP="00D026C7">
      <w:pPr>
        <w:pStyle w:val="BodyText"/>
        <w:numPr>
          <w:ilvl w:val="0"/>
          <w:numId w:val="32"/>
        </w:numPr>
        <w:rPr>
          <w:rFonts w:ascii="Arial" w:hAnsi="Arial" w:cs="Arial"/>
        </w:rPr>
      </w:pPr>
      <w:r>
        <w:rPr>
          <w:rFonts w:ascii="Arial" w:hAnsi="Arial" w:cs="Arial"/>
        </w:rPr>
        <w:t>Viral Infection</w:t>
      </w:r>
    </w:p>
    <w:p w:rsidR="0053514D" w:rsidRDefault="0053514D" w:rsidP="0053514D">
      <w:pPr>
        <w:pStyle w:val="BodyText"/>
        <w:rPr>
          <w:rFonts w:ascii="Arial" w:hAnsi="Arial" w:cs="Arial"/>
        </w:rPr>
      </w:pPr>
    </w:p>
    <w:p w:rsidR="0053514D" w:rsidRDefault="0053514D" w:rsidP="0053514D">
      <w:pPr>
        <w:pStyle w:val="BodyText"/>
        <w:rPr>
          <w:rFonts w:ascii="Arial" w:hAnsi="Arial" w:cs="Arial"/>
        </w:rPr>
      </w:pPr>
      <w:r>
        <w:rPr>
          <w:rFonts w:ascii="Arial" w:hAnsi="Arial" w:cs="Arial"/>
        </w:rPr>
        <w:t xml:space="preserve"> </w:t>
      </w:r>
    </w:p>
    <w:p w:rsidR="0053514D" w:rsidRDefault="0053514D" w:rsidP="0053514D">
      <w:pPr>
        <w:pStyle w:val="BodyText"/>
        <w:rPr>
          <w:rFonts w:ascii="Arial" w:hAnsi="Arial" w:cs="Arial"/>
        </w:rPr>
      </w:pPr>
    </w:p>
    <w:p w:rsidR="0053514D" w:rsidRDefault="0053514D" w:rsidP="0053514D">
      <w:pPr>
        <w:pStyle w:val="BodyText"/>
        <w:rPr>
          <w:rFonts w:ascii="Arial" w:hAnsi="Arial" w:cs="Arial"/>
        </w:rPr>
      </w:pPr>
    </w:p>
    <w:p w:rsidR="0053514D" w:rsidRDefault="0053514D" w:rsidP="0053514D">
      <w:pPr>
        <w:pStyle w:val="BodyText"/>
        <w:rPr>
          <w:rFonts w:ascii="Arial" w:hAnsi="Arial" w:cs="Arial"/>
          <w:b/>
          <w:szCs w:val="24"/>
          <w:u w:val="single"/>
        </w:rPr>
      </w:pPr>
      <w:r>
        <w:rPr>
          <w:rFonts w:ascii="Arial" w:hAnsi="Arial" w:cs="Arial"/>
          <w:b/>
          <w:szCs w:val="24"/>
          <w:u w:val="single"/>
        </w:rPr>
        <w:t>Pathology</w:t>
      </w:r>
    </w:p>
    <w:p w:rsidR="0053514D" w:rsidRDefault="0053514D" w:rsidP="0053514D">
      <w:pPr>
        <w:pStyle w:val="BodyText"/>
        <w:rPr>
          <w:rFonts w:ascii="Arial" w:hAnsi="Arial" w:cs="Arial"/>
          <w:b/>
          <w:szCs w:val="24"/>
          <w:u w:val="single"/>
        </w:rPr>
      </w:pPr>
    </w:p>
    <w:p w:rsidR="0053514D" w:rsidRDefault="0053514D" w:rsidP="0053514D">
      <w:pPr>
        <w:pStyle w:val="BodyText"/>
        <w:rPr>
          <w:rFonts w:ascii="Arial" w:hAnsi="Arial" w:cs="Arial"/>
          <w:i/>
          <w:szCs w:val="24"/>
        </w:rPr>
      </w:pPr>
      <w:r>
        <w:rPr>
          <w:rFonts w:ascii="Arial" w:hAnsi="Arial" w:cs="Arial"/>
          <w:i/>
          <w:szCs w:val="24"/>
        </w:rPr>
        <w:t>M</w:t>
      </w:r>
      <w:r w:rsidRPr="00B97B93">
        <w:rPr>
          <w:rFonts w:ascii="Arial" w:hAnsi="Arial" w:cs="Arial"/>
          <w:i/>
          <w:szCs w:val="24"/>
        </w:rPr>
        <w:t>ake notes on the commonest types of</w:t>
      </w:r>
      <w:r>
        <w:rPr>
          <w:rFonts w:ascii="Arial" w:hAnsi="Arial" w:cs="Arial"/>
          <w:i/>
          <w:szCs w:val="24"/>
        </w:rPr>
        <w:t xml:space="preserve"> pathology to affect the oral cavity</w:t>
      </w:r>
      <w:r w:rsidRPr="00B97B93">
        <w:rPr>
          <w:rFonts w:ascii="Arial" w:hAnsi="Arial" w:cs="Arial"/>
          <w:i/>
          <w:szCs w:val="24"/>
        </w:rPr>
        <w:t xml:space="preserve">: </w:t>
      </w:r>
    </w:p>
    <w:p w:rsidR="0053514D" w:rsidRPr="00B97B93" w:rsidRDefault="0053514D" w:rsidP="00D026C7">
      <w:pPr>
        <w:pStyle w:val="BodyText"/>
        <w:numPr>
          <w:ilvl w:val="0"/>
          <w:numId w:val="35"/>
        </w:numPr>
        <w:rPr>
          <w:rFonts w:ascii="Arial" w:hAnsi="Arial" w:cs="Arial"/>
          <w:i/>
          <w:szCs w:val="24"/>
        </w:rPr>
      </w:pPr>
    </w:p>
    <w:p w:rsidR="0053514D" w:rsidRPr="00B97B93" w:rsidRDefault="0053514D" w:rsidP="00D026C7">
      <w:pPr>
        <w:pStyle w:val="BodyText"/>
        <w:numPr>
          <w:ilvl w:val="0"/>
          <w:numId w:val="35"/>
        </w:numPr>
        <w:rPr>
          <w:rFonts w:ascii="Arial" w:hAnsi="Arial" w:cs="Arial"/>
          <w:sz w:val="28"/>
        </w:rPr>
      </w:pPr>
    </w:p>
    <w:p w:rsidR="0053514D" w:rsidRDefault="0053514D" w:rsidP="00D026C7">
      <w:pPr>
        <w:numPr>
          <w:ilvl w:val="0"/>
          <w:numId w:val="35"/>
        </w:numPr>
        <w:rPr>
          <w:rFonts w:cs="Arial"/>
          <w:b/>
        </w:rPr>
      </w:pPr>
    </w:p>
    <w:p w:rsidR="0053514D" w:rsidRDefault="0053514D" w:rsidP="0053514D">
      <w:pPr>
        <w:pStyle w:val="Heading3"/>
        <w:rPr>
          <w:rFonts w:ascii="Arial" w:hAnsi="Arial" w:cs="Arial"/>
          <w:b/>
          <w:szCs w:val="24"/>
          <w:u w:val="single"/>
        </w:rPr>
      </w:pPr>
    </w:p>
    <w:p w:rsidR="0053514D" w:rsidRDefault="0053514D" w:rsidP="0053514D">
      <w:pPr>
        <w:pStyle w:val="Heading3"/>
        <w:rPr>
          <w:rFonts w:ascii="Arial" w:hAnsi="Arial" w:cs="Arial"/>
          <w:b/>
          <w:szCs w:val="24"/>
          <w:u w:val="single"/>
        </w:rPr>
      </w:pPr>
      <w:r>
        <w:rPr>
          <w:rFonts w:ascii="Arial" w:hAnsi="Arial" w:cs="Arial"/>
          <w:b/>
          <w:szCs w:val="24"/>
          <w:u w:val="single"/>
        </w:rPr>
        <w:t>Spread</w:t>
      </w:r>
    </w:p>
    <w:p w:rsidR="0053514D" w:rsidRDefault="0053514D" w:rsidP="0053514D">
      <w:pPr>
        <w:rPr>
          <w:lang w:val="en-US"/>
        </w:rPr>
      </w:pPr>
    </w:p>
    <w:p w:rsidR="0053514D" w:rsidRPr="00B97B93" w:rsidRDefault="0053514D" w:rsidP="0053514D">
      <w:pPr>
        <w:rPr>
          <w:lang w:val="en-US"/>
        </w:rPr>
      </w:pPr>
      <w:r>
        <w:rPr>
          <w:lang w:val="en-US"/>
        </w:rPr>
        <w:t>Make notes on the spread of disease from the oral cavity and oropharynx</w:t>
      </w:r>
    </w:p>
    <w:p w:rsidR="0053514D" w:rsidRDefault="0053514D" w:rsidP="0053514D">
      <w:pPr>
        <w:pStyle w:val="BodyText2"/>
        <w:rPr>
          <w:rFonts w:ascii="Arial" w:hAnsi="Arial" w:cs="Arial"/>
          <w:b w:val="0"/>
          <w:lang w:val="en-GB"/>
        </w:rPr>
      </w:pPr>
    </w:p>
    <w:p w:rsidR="0053514D" w:rsidRDefault="0053514D" w:rsidP="00D026C7">
      <w:pPr>
        <w:pStyle w:val="BodyText2"/>
        <w:numPr>
          <w:ilvl w:val="0"/>
          <w:numId w:val="33"/>
        </w:numPr>
        <w:rPr>
          <w:rFonts w:ascii="Arial" w:hAnsi="Arial" w:cs="Arial"/>
          <w:b w:val="0"/>
        </w:rPr>
      </w:pPr>
      <w:r>
        <w:rPr>
          <w:rFonts w:ascii="Arial" w:hAnsi="Arial" w:cs="Arial"/>
          <w:b w:val="0"/>
        </w:rPr>
        <w:t xml:space="preserve">Direct Spread </w:t>
      </w:r>
    </w:p>
    <w:p w:rsidR="0053514D" w:rsidRDefault="0053514D" w:rsidP="0053514D">
      <w:pPr>
        <w:pStyle w:val="BodyText2"/>
        <w:rPr>
          <w:rFonts w:ascii="Arial" w:hAnsi="Arial" w:cs="Arial"/>
          <w:b w:val="0"/>
        </w:rPr>
      </w:pPr>
    </w:p>
    <w:p w:rsidR="0053514D" w:rsidRDefault="0053514D" w:rsidP="0053514D">
      <w:pPr>
        <w:pStyle w:val="BodyText2"/>
        <w:rPr>
          <w:rFonts w:ascii="Arial" w:hAnsi="Arial" w:cs="Arial"/>
          <w:b w:val="0"/>
        </w:rPr>
      </w:pPr>
    </w:p>
    <w:p w:rsidR="0053514D" w:rsidRDefault="0053514D" w:rsidP="0053514D">
      <w:pPr>
        <w:pStyle w:val="BodyText2"/>
        <w:rPr>
          <w:rFonts w:ascii="Arial" w:hAnsi="Arial" w:cs="Arial"/>
          <w:b w:val="0"/>
        </w:rPr>
      </w:pPr>
    </w:p>
    <w:p w:rsidR="0053514D" w:rsidRDefault="0053514D" w:rsidP="00D026C7">
      <w:pPr>
        <w:pStyle w:val="BodyText2"/>
        <w:numPr>
          <w:ilvl w:val="0"/>
          <w:numId w:val="33"/>
        </w:numPr>
        <w:rPr>
          <w:rFonts w:ascii="Arial" w:hAnsi="Arial" w:cs="Arial"/>
          <w:b w:val="0"/>
        </w:rPr>
      </w:pPr>
      <w:r>
        <w:rPr>
          <w:rFonts w:ascii="Arial" w:hAnsi="Arial" w:cs="Arial"/>
          <w:b w:val="0"/>
        </w:rPr>
        <w:t>Lymphatic Spread</w:t>
      </w:r>
    </w:p>
    <w:p w:rsidR="0053514D" w:rsidRDefault="0053514D" w:rsidP="0053514D">
      <w:pPr>
        <w:pStyle w:val="BodyText2"/>
        <w:jc w:val="center"/>
        <w:rPr>
          <w:rFonts w:ascii="Arial" w:hAnsi="Arial" w:cs="Arial"/>
        </w:rPr>
      </w:pPr>
    </w:p>
    <w:p w:rsidR="0053514D" w:rsidRDefault="0053514D" w:rsidP="0053514D">
      <w:pPr>
        <w:pStyle w:val="BodyText2"/>
        <w:jc w:val="center"/>
        <w:rPr>
          <w:rFonts w:ascii="Arial" w:hAnsi="Arial" w:cs="Arial"/>
        </w:rPr>
      </w:pPr>
    </w:p>
    <w:p w:rsidR="0053514D" w:rsidRDefault="0053514D" w:rsidP="0053514D">
      <w:pPr>
        <w:pStyle w:val="BodyText2"/>
        <w:jc w:val="center"/>
        <w:rPr>
          <w:rFonts w:ascii="Arial" w:hAnsi="Arial" w:cs="Arial"/>
        </w:rPr>
      </w:pPr>
    </w:p>
    <w:p w:rsidR="0053514D" w:rsidRDefault="0053514D" w:rsidP="0053514D">
      <w:pPr>
        <w:pStyle w:val="Heading8"/>
        <w:rPr>
          <w:rFonts w:ascii="Arial" w:hAnsi="Arial" w:cs="Arial"/>
          <w:sz w:val="24"/>
          <w:szCs w:val="24"/>
        </w:rPr>
      </w:pPr>
    </w:p>
    <w:p w:rsidR="0053514D" w:rsidRDefault="0053514D" w:rsidP="0053514D">
      <w:pPr>
        <w:pStyle w:val="Heading8"/>
        <w:rPr>
          <w:rFonts w:ascii="Arial" w:hAnsi="Arial" w:cs="Arial"/>
          <w:sz w:val="24"/>
          <w:szCs w:val="24"/>
        </w:rPr>
      </w:pPr>
      <w:r>
        <w:rPr>
          <w:rFonts w:ascii="Arial" w:hAnsi="Arial" w:cs="Arial"/>
          <w:sz w:val="24"/>
          <w:szCs w:val="24"/>
        </w:rPr>
        <w:t>Staging</w:t>
      </w:r>
    </w:p>
    <w:p w:rsidR="0053514D" w:rsidRDefault="0053514D" w:rsidP="0053514D">
      <w:pPr>
        <w:rPr>
          <w:rFonts w:cs="Arial"/>
          <w:b/>
          <w:sz w:val="28"/>
          <w:u w:val="single"/>
          <w:lang w:val="en-US"/>
        </w:rPr>
      </w:pPr>
    </w:p>
    <w:p w:rsidR="0053514D" w:rsidRDefault="0053514D" w:rsidP="0053514D">
      <w:pPr>
        <w:pStyle w:val="BodyText"/>
        <w:rPr>
          <w:rFonts w:ascii="Arial" w:hAnsi="Arial" w:cs="Arial"/>
          <w:i/>
        </w:rPr>
      </w:pPr>
      <w:r>
        <w:rPr>
          <w:rFonts w:ascii="Arial" w:hAnsi="Arial" w:cs="Arial"/>
          <w:i/>
        </w:rPr>
        <w:t>Revise the TNM staging for the Oral Cavity and oropharynx.</w:t>
      </w:r>
    </w:p>
    <w:p w:rsidR="0053514D" w:rsidRDefault="0053514D" w:rsidP="0053514D">
      <w:pPr>
        <w:pStyle w:val="BodyText"/>
        <w:rPr>
          <w:rFonts w:ascii="Arial" w:hAnsi="Arial" w:cs="Arial"/>
          <w:b/>
        </w:rPr>
      </w:pPr>
    </w:p>
    <w:p w:rsidR="0053514D" w:rsidRDefault="0053514D" w:rsidP="00D026C7">
      <w:pPr>
        <w:pStyle w:val="BodyText"/>
        <w:numPr>
          <w:ilvl w:val="0"/>
          <w:numId w:val="33"/>
        </w:numPr>
        <w:rPr>
          <w:rFonts w:ascii="Arial" w:hAnsi="Arial" w:cs="Arial"/>
          <w:b/>
        </w:rPr>
      </w:pPr>
    </w:p>
    <w:p w:rsidR="0053514D" w:rsidRDefault="0053514D" w:rsidP="0053514D">
      <w:pPr>
        <w:pStyle w:val="BodyText"/>
        <w:rPr>
          <w:rFonts w:ascii="Arial" w:hAnsi="Arial" w:cs="Arial"/>
        </w:rPr>
      </w:pPr>
    </w:p>
    <w:p w:rsidR="0053514D" w:rsidRDefault="0053514D" w:rsidP="00D026C7">
      <w:pPr>
        <w:pStyle w:val="BodyText"/>
        <w:numPr>
          <w:ilvl w:val="0"/>
          <w:numId w:val="35"/>
        </w:numPr>
        <w:rPr>
          <w:rFonts w:ascii="Arial" w:hAnsi="Arial" w:cs="Arial"/>
        </w:rPr>
      </w:pPr>
    </w:p>
    <w:p w:rsidR="0053514D" w:rsidRDefault="0053514D" w:rsidP="0053514D">
      <w:pPr>
        <w:pStyle w:val="BodyText"/>
        <w:rPr>
          <w:rFonts w:ascii="Arial" w:hAnsi="Arial" w:cs="Arial"/>
        </w:rPr>
      </w:pPr>
    </w:p>
    <w:p w:rsidR="0053514D" w:rsidRDefault="0053514D" w:rsidP="00D026C7">
      <w:pPr>
        <w:pStyle w:val="BodyText"/>
        <w:numPr>
          <w:ilvl w:val="0"/>
          <w:numId w:val="35"/>
        </w:numPr>
        <w:rPr>
          <w:rFonts w:ascii="Arial" w:hAnsi="Arial" w:cs="Arial"/>
        </w:rPr>
      </w:pPr>
    </w:p>
    <w:p w:rsidR="0053514D" w:rsidRDefault="0053514D" w:rsidP="0053514D">
      <w:pPr>
        <w:pStyle w:val="BodyText"/>
        <w:rPr>
          <w:rFonts w:ascii="Arial" w:hAnsi="Arial" w:cs="Arial"/>
        </w:rPr>
      </w:pPr>
    </w:p>
    <w:p w:rsidR="0053514D" w:rsidRDefault="0053514D" w:rsidP="00D026C7">
      <w:pPr>
        <w:pStyle w:val="BodyText"/>
        <w:numPr>
          <w:ilvl w:val="0"/>
          <w:numId w:val="35"/>
        </w:numPr>
        <w:rPr>
          <w:rFonts w:ascii="Arial" w:hAnsi="Arial" w:cs="Arial"/>
        </w:rPr>
      </w:pPr>
    </w:p>
    <w:p w:rsidR="0053514D" w:rsidRDefault="0053514D" w:rsidP="0053514D">
      <w:pPr>
        <w:pStyle w:val="BodyText"/>
        <w:rPr>
          <w:rFonts w:ascii="Arial" w:hAnsi="Arial" w:cs="Arial"/>
        </w:rPr>
      </w:pPr>
    </w:p>
    <w:p w:rsidR="0053514D" w:rsidRDefault="0053514D" w:rsidP="0053514D">
      <w:pPr>
        <w:pStyle w:val="BodyText"/>
        <w:rPr>
          <w:rFonts w:ascii="Arial" w:hAnsi="Arial" w:cs="Arial"/>
        </w:rPr>
      </w:pPr>
    </w:p>
    <w:p w:rsidR="0053514D" w:rsidRDefault="0053514D" w:rsidP="0053514D">
      <w:pPr>
        <w:pStyle w:val="BodyText"/>
        <w:rPr>
          <w:rFonts w:ascii="Arial" w:hAnsi="Arial" w:cs="Arial"/>
        </w:rPr>
      </w:pPr>
    </w:p>
    <w:p w:rsidR="0053514D" w:rsidRDefault="0053514D" w:rsidP="0053514D">
      <w:pPr>
        <w:rPr>
          <w:rFonts w:cs="Arial"/>
        </w:rPr>
      </w:pPr>
    </w:p>
    <w:p w:rsidR="0053514D" w:rsidRDefault="0053514D" w:rsidP="0053514D">
      <w:pPr>
        <w:rPr>
          <w:rFonts w:cs="Arial"/>
        </w:rPr>
      </w:pPr>
    </w:p>
    <w:p w:rsidR="0053514D" w:rsidRDefault="0053514D" w:rsidP="0053514D">
      <w:pPr>
        <w:pStyle w:val="Heading8"/>
        <w:rPr>
          <w:rFonts w:ascii="Arial" w:hAnsi="Arial" w:cs="Arial"/>
          <w:sz w:val="24"/>
          <w:szCs w:val="24"/>
        </w:rPr>
      </w:pPr>
      <w:r>
        <w:rPr>
          <w:rFonts w:ascii="Arial" w:hAnsi="Arial" w:cs="Arial"/>
          <w:sz w:val="24"/>
          <w:szCs w:val="24"/>
        </w:rPr>
        <w:t>Signs and Symptoms</w:t>
      </w:r>
    </w:p>
    <w:p w:rsidR="0053514D" w:rsidRDefault="0053514D" w:rsidP="0053514D">
      <w:pPr>
        <w:pStyle w:val="BodyText"/>
        <w:rPr>
          <w:rFonts w:ascii="Arial" w:hAnsi="Arial" w:cs="Arial"/>
        </w:rPr>
      </w:pPr>
    </w:p>
    <w:p w:rsidR="0053514D" w:rsidRDefault="0053514D" w:rsidP="0053514D">
      <w:pPr>
        <w:pStyle w:val="BodyText"/>
        <w:rPr>
          <w:rFonts w:ascii="Arial" w:hAnsi="Arial" w:cs="Arial"/>
        </w:rPr>
      </w:pPr>
      <w:r>
        <w:rPr>
          <w:rFonts w:ascii="Arial" w:hAnsi="Arial" w:cs="Arial"/>
        </w:rPr>
        <w:t xml:space="preserve">Clinical signs and symptoms differ according to the site and spread of the tumour at presentation.  </w:t>
      </w:r>
    </w:p>
    <w:p w:rsidR="0053514D" w:rsidRDefault="0053514D" w:rsidP="0053514D">
      <w:pPr>
        <w:pStyle w:val="BodyText"/>
        <w:rPr>
          <w:rFonts w:ascii="Arial" w:hAnsi="Arial" w:cs="Arial"/>
        </w:rPr>
      </w:pPr>
    </w:p>
    <w:p w:rsidR="0053514D" w:rsidRDefault="0053514D" w:rsidP="0053514D">
      <w:pPr>
        <w:pStyle w:val="BodyText"/>
        <w:rPr>
          <w:rFonts w:ascii="Arial" w:hAnsi="Arial" w:cs="Arial"/>
        </w:rPr>
      </w:pPr>
      <w:r>
        <w:rPr>
          <w:rFonts w:ascii="Arial" w:hAnsi="Arial" w:cs="Arial"/>
          <w:i/>
        </w:rPr>
        <w:t>Outline the clinical signs and symptoms to the oral cavity</w:t>
      </w:r>
      <w:r w:rsidR="00F05049">
        <w:rPr>
          <w:rFonts w:ascii="Arial" w:hAnsi="Arial" w:cs="Arial"/>
          <w:i/>
        </w:rPr>
        <w:t xml:space="preserve"> and oropharynx</w:t>
      </w:r>
    </w:p>
    <w:p w:rsidR="0053514D" w:rsidRDefault="0053514D" w:rsidP="0053514D">
      <w:pPr>
        <w:pStyle w:val="BodyText"/>
        <w:rPr>
          <w:rFonts w:ascii="Arial" w:hAnsi="Arial" w:cs="Arial"/>
        </w:rPr>
      </w:pPr>
    </w:p>
    <w:p w:rsidR="0053514D" w:rsidRDefault="0053514D" w:rsidP="0053514D">
      <w:pPr>
        <w:pStyle w:val="BodyText"/>
        <w:rPr>
          <w:rFonts w:ascii="Arial" w:hAnsi="Arial" w:cs="Arial"/>
        </w:rPr>
      </w:pPr>
    </w:p>
    <w:p w:rsidR="0053514D" w:rsidRDefault="0053514D" w:rsidP="0053514D">
      <w:pPr>
        <w:pStyle w:val="BodyText"/>
        <w:rPr>
          <w:rFonts w:ascii="Arial" w:hAnsi="Arial" w:cs="Arial"/>
          <w:b/>
          <w:szCs w:val="24"/>
          <w:u w:val="single"/>
        </w:rPr>
      </w:pPr>
      <w:r>
        <w:rPr>
          <w:rFonts w:ascii="Arial" w:hAnsi="Arial" w:cs="Arial"/>
          <w:b/>
          <w:szCs w:val="24"/>
          <w:u w:val="single"/>
        </w:rPr>
        <w:t>Clinical Investigations</w:t>
      </w:r>
    </w:p>
    <w:p w:rsidR="0053514D" w:rsidRDefault="0053514D" w:rsidP="0053514D">
      <w:pPr>
        <w:pStyle w:val="BodyText"/>
        <w:rPr>
          <w:rFonts w:ascii="Arial" w:hAnsi="Arial" w:cs="Arial"/>
        </w:rPr>
      </w:pPr>
    </w:p>
    <w:p w:rsidR="0053514D" w:rsidRDefault="0053514D" w:rsidP="0053514D">
      <w:pPr>
        <w:pStyle w:val="BodyText"/>
        <w:rPr>
          <w:rFonts w:ascii="Arial" w:hAnsi="Arial" w:cs="Arial"/>
        </w:rPr>
      </w:pPr>
      <w:r>
        <w:rPr>
          <w:rFonts w:ascii="Arial" w:hAnsi="Arial" w:cs="Arial"/>
        </w:rPr>
        <w:t>Histological confirmation of cancer is crucial thus a biopsy is mandatory.</w:t>
      </w:r>
    </w:p>
    <w:p w:rsidR="0053514D" w:rsidRDefault="0053514D" w:rsidP="0053514D">
      <w:pPr>
        <w:pStyle w:val="BodyText"/>
        <w:rPr>
          <w:rFonts w:ascii="Arial" w:hAnsi="Arial" w:cs="Arial"/>
        </w:rPr>
      </w:pPr>
    </w:p>
    <w:p w:rsidR="0053514D" w:rsidRDefault="0053514D" w:rsidP="0053514D">
      <w:pPr>
        <w:pStyle w:val="BodyText"/>
        <w:rPr>
          <w:rFonts w:ascii="Arial" w:hAnsi="Arial" w:cs="Arial"/>
          <w:i/>
        </w:rPr>
      </w:pPr>
      <w:r>
        <w:rPr>
          <w:rFonts w:ascii="Arial" w:hAnsi="Arial" w:cs="Arial"/>
          <w:i/>
        </w:rPr>
        <w:t xml:space="preserve">Which other investigations are performed to assess the extent and spread of the tumour? </w:t>
      </w:r>
    </w:p>
    <w:p w:rsidR="0053514D" w:rsidRDefault="0053514D" w:rsidP="0053514D">
      <w:pPr>
        <w:pStyle w:val="BodyText"/>
        <w:rPr>
          <w:rFonts w:ascii="Arial" w:hAnsi="Arial" w:cs="Arial"/>
        </w:rPr>
      </w:pPr>
    </w:p>
    <w:p w:rsidR="0053514D" w:rsidRDefault="0053514D" w:rsidP="00D026C7">
      <w:pPr>
        <w:pStyle w:val="BodyText"/>
        <w:numPr>
          <w:ilvl w:val="0"/>
          <w:numId w:val="33"/>
        </w:numPr>
        <w:rPr>
          <w:rFonts w:ascii="Arial" w:hAnsi="Arial" w:cs="Arial"/>
        </w:rPr>
      </w:pPr>
    </w:p>
    <w:p w:rsidR="0053514D" w:rsidRDefault="0053514D" w:rsidP="0053514D">
      <w:pPr>
        <w:pStyle w:val="BodyText"/>
        <w:rPr>
          <w:rFonts w:ascii="Arial" w:hAnsi="Arial" w:cs="Arial"/>
        </w:rPr>
      </w:pPr>
    </w:p>
    <w:p w:rsidR="0053514D" w:rsidRDefault="0053514D" w:rsidP="00D026C7">
      <w:pPr>
        <w:pStyle w:val="BodyText"/>
        <w:numPr>
          <w:ilvl w:val="0"/>
          <w:numId w:val="33"/>
        </w:numPr>
        <w:rPr>
          <w:rFonts w:ascii="Arial" w:hAnsi="Arial" w:cs="Arial"/>
        </w:rPr>
      </w:pPr>
    </w:p>
    <w:p w:rsidR="0053514D" w:rsidRDefault="0053514D" w:rsidP="0053514D">
      <w:pPr>
        <w:pStyle w:val="BodyText"/>
        <w:rPr>
          <w:rFonts w:ascii="Arial" w:hAnsi="Arial" w:cs="Arial"/>
        </w:rPr>
      </w:pPr>
    </w:p>
    <w:p w:rsidR="000C05BD" w:rsidRDefault="000C05BD" w:rsidP="008B5FDC">
      <w:pPr>
        <w:rPr>
          <w:b/>
        </w:rPr>
      </w:pPr>
    </w:p>
    <w:p w:rsidR="000C05BD" w:rsidRDefault="000C05BD" w:rsidP="008B5FDC">
      <w:pPr>
        <w:rPr>
          <w:b/>
        </w:rPr>
      </w:pPr>
    </w:p>
    <w:p w:rsidR="000C05BD" w:rsidRDefault="000C05BD" w:rsidP="008B5FDC">
      <w:pPr>
        <w:rPr>
          <w:b/>
        </w:rPr>
      </w:pPr>
    </w:p>
    <w:p w:rsidR="008B5FDC" w:rsidRPr="00E80D82" w:rsidRDefault="008B5FDC" w:rsidP="008B5FDC">
      <w:pPr>
        <w:rPr>
          <w:b/>
        </w:rPr>
      </w:pPr>
      <w:r w:rsidRPr="00E80D82">
        <w:rPr>
          <w:b/>
        </w:rPr>
        <w:t>Histology</w:t>
      </w:r>
    </w:p>
    <w:p w:rsidR="008B5FDC" w:rsidRPr="00DD31AB" w:rsidRDefault="008B5FDC" w:rsidP="008B5FDC">
      <w:pPr>
        <w:tabs>
          <w:tab w:val="left" w:pos="4536"/>
        </w:tabs>
        <w:rPr>
          <w:b/>
          <w:sz w:val="20"/>
        </w:rPr>
      </w:pPr>
      <w:r w:rsidRPr="00DD31AB">
        <w:rPr>
          <w:b/>
          <w:sz w:val="20"/>
        </w:rPr>
        <w:t xml:space="preserve">A. </w:t>
      </w:r>
      <w:r>
        <w:rPr>
          <w:b/>
          <w:sz w:val="20"/>
        </w:rPr>
        <w:t xml:space="preserve"> </w:t>
      </w:r>
      <w:r w:rsidRPr="00DD31AB">
        <w:rPr>
          <w:b/>
          <w:sz w:val="20"/>
        </w:rPr>
        <w:t>Pseudostratified Ciliated Columnar Epithelium</w:t>
      </w:r>
      <w:r w:rsidRPr="00DD31AB">
        <w:rPr>
          <w:b/>
          <w:sz w:val="20"/>
        </w:rPr>
        <w:tab/>
        <w:t>B.  Lymphoid Tissue</w:t>
      </w:r>
    </w:p>
    <w:p w:rsidR="008B5FDC" w:rsidRPr="00DD31AB" w:rsidRDefault="008B5FDC" w:rsidP="008B5FDC">
      <w:pPr>
        <w:tabs>
          <w:tab w:val="left" w:pos="4536"/>
        </w:tabs>
        <w:rPr>
          <w:sz w:val="20"/>
        </w:rPr>
      </w:pPr>
      <w:r w:rsidRPr="00DD31AB">
        <w:rPr>
          <w:sz w:val="20"/>
        </w:rPr>
        <w:t>Specialised for mucus production and movement</w:t>
      </w:r>
      <w:r>
        <w:rPr>
          <w:sz w:val="20"/>
        </w:rPr>
        <w:tab/>
        <w:t>Rich in immunological Cells</w:t>
      </w:r>
    </w:p>
    <w:p w:rsidR="008B5FDC" w:rsidRDefault="000C05BD" w:rsidP="008B5FDC">
      <w:r w:rsidRPr="000C05BD">
        <w:rPr>
          <w:noProof/>
        </w:rPr>
        <w:drawing>
          <wp:inline distT="0" distB="0" distL="0" distR="0">
            <wp:extent cx="2796979" cy="2345581"/>
            <wp:effectExtent l="19050" t="0" r="3371" b="0"/>
            <wp:docPr id="144" name="Picture 4" descr="http://www.lab.anhb.uwa.edu.au/mb140/corepages/Lymphoid2/images/tns02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ab.anhb.uwa.edu.au/mb140/corepages/Lymphoid2/images/tns02he.jpg"/>
                    <pic:cNvPicPr>
                      <a:picLocks noChangeAspect="1" noChangeArrowheads="1"/>
                    </pic:cNvPicPr>
                  </pic:nvPicPr>
                  <pic:blipFill>
                    <a:blip r:embed="rId116" cstate="print"/>
                    <a:srcRect t="5520" b="31970"/>
                    <a:stretch>
                      <a:fillRect/>
                    </a:stretch>
                  </pic:blipFill>
                  <pic:spPr bwMode="auto">
                    <a:xfrm>
                      <a:off x="0" y="0"/>
                      <a:ext cx="2796979" cy="2345581"/>
                    </a:xfrm>
                    <a:prstGeom prst="rect">
                      <a:avLst/>
                    </a:prstGeom>
                    <a:noFill/>
                    <a:ln w="9525">
                      <a:noFill/>
                      <a:miter lim="800000"/>
                      <a:headEnd/>
                      <a:tailEnd/>
                    </a:ln>
                  </pic:spPr>
                </pic:pic>
              </a:graphicData>
            </a:graphic>
          </wp:inline>
        </w:drawing>
      </w:r>
      <w:r w:rsidR="008B5FDC" w:rsidRPr="00CF6CCC">
        <w:rPr>
          <w:noProof/>
        </w:rPr>
        <w:drawing>
          <wp:anchor distT="0" distB="0" distL="114300" distR="114300" simplePos="0" relativeHeight="251756032" behindDoc="0" locked="0" layoutInCell="1" allowOverlap="1">
            <wp:simplePos x="0" y="0"/>
            <wp:positionH relativeFrom="column">
              <wp:align>left</wp:align>
            </wp:positionH>
            <wp:positionV relativeFrom="paragraph">
              <wp:align>top</wp:align>
            </wp:positionV>
            <wp:extent cx="2781300" cy="2371725"/>
            <wp:effectExtent l="19050" t="0" r="0" b="0"/>
            <wp:wrapSquare wrapText="bothSides"/>
            <wp:docPr id="120" name="Picture 2" descr="http://www.mc.vanderbilt.edu/histology/labmanual2002/labsection2/Respiratory03_files/image002.jpg"/>
            <wp:cNvGraphicFramePr/>
            <a:graphic xmlns:a="http://schemas.openxmlformats.org/drawingml/2006/main">
              <a:graphicData uri="http://schemas.openxmlformats.org/drawingml/2006/picture">
                <pic:pic xmlns:pic="http://schemas.openxmlformats.org/drawingml/2006/picture">
                  <pic:nvPicPr>
                    <pic:cNvPr id="37890" name="Picture 2" descr="http://www.mc.vanderbilt.edu/histology/labmanual2002/labsection2/Respiratory03_files/image002.jpg"/>
                    <pic:cNvPicPr>
                      <a:picLocks noChangeAspect="1" noChangeArrowheads="1"/>
                    </pic:cNvPicPr>
                  </pic:nvPicPr>
                  <pic:blipFill>
                    <a:blip r:embed="rId117" cstate="print"/>
                    <a:srcRect r="1996"/>
                    <a:stretch>
                      <a:fillRect/>
                    </a:stretch>
                  </pic:blipFill>
                  <pic:spPr bwMode="auto">
                    <a:xfrm>
                      <a:off x="0" y="0"/>
                      <a:ext cx="2781300" cy="2371725"/>
                    </a:xfrm>
                    <a:prstGeom prst="rect">
                      <a:avLst/>
                    </a:prstGeom>
                    <a:noFill/>
                  </pic:spPr>
                </pic:pic>
              </a:graphicData>
            </a:graphic>
          </wp:anchor>
        </w:drawing>
      </w:r>
      <w:r>
        <w:br w:type="textWrapping" w:clear="all"/>
      </w:r>
    </w:p>
    <w:p w:rsidR="008B5FDC" w:rsidRDefault="008B5FDC" w:rsidP="008B5FDC">
      <w:pPr>
        <w:tabs>
          <w:tab w:val="left" w:pos="4536"/>
        </w:tabs>
      </w:pPr>
      <w:r>
        <w:rPr>
          <w:b/>
        </w:rPr>
        <w:t>C. Glandular Epithelium</w:t>
      </w:r>
      <w:r w:rsidRPr="00CF6CCC">
        <w:rPr>
          <w:b/>
        </w:rPr>
        <w:tab/>
      </w:r>
      <w:r>
        <w:rPr>
          <w:b/>
        </w:rPr>
        <w:t xml:space="preserve">D. </w:t>
      </w:r>
      <w:r w:rsidRPr="00CF6CCC">
        <w:rPr>
          <w:b/>
        </w:rPr>
        <w:t>Stratified Squamous Epithelium</w:t>
      </w:r>
    </w:p>
    <w:p w:rsidR="008B5FDC" w:rsidRPr="00CF6CCC" w:rsidRDefault="008B5FDC" w:rsidP="00825E20">
      <w:pPr>
        <w:tabs>
          <w:tab w:val="left" w:pos="4536"/>
        </w:tabs>
        <w:ind w:left="5040" w:hanging="4824"/>
        <w:rPr>
          <w:sz w:val="18"/>
        </w:rPr>
      </w:pPr>
      <w:r w:rsidRPr="00CF6CCC">
        <w:rPr>
          <w:sz w:val="18"/>
        </w:rPr>
        <w:t>Specialised for production and secretion</w:t>
      </w:r>
      <w:r>
        <w:rPr>
          <w:sz w:val="18"/>
        </w:rPr>
        <w:t xml:space="preserve"> of hormones</w:t>
      </w:r>
      <w:r w:rsidR="00825E20">
        <w:rPr>
          <w:sz w:val="18"/>
        </w:rPr>
        <w:tab/>
      </w:r>
      <w:r w:rsidRPr="00CF6CCC">
        <w:rPr>
          <w:sz w:val="18"/>
        </w:rPr>
        <w:tab/>
        <w:t xml:space="preserve">Designed to offer protection in areas of </w:t>
      </w:r>
      <w:r w:rsidR="00825E20" w:rsidRPr="00CF6CCC">
        <w:rPr>
          <w:sz w:val="18"/>
        </w:rPr>
        <w:t>increased attrition</w:t>
      </w:r>
    </w:p>
    <w:p w:rsidR="008B5FDC" w:rsidRDefault="000C05BD" w:rsidP="008B5FDC">
      <w:r w:rsidRPr="000C05BD">
        <w:rPr>
          <w:noProof/>
        </w:rPr>
        <w:drawing>
          <wp:inline distT="0" distB="0" distL="0" distR="0">
            <wp:extent cx="2844923" cy="2250220"/>
            <wp:effectExtent l="19050" t="0" r="0" b="0"/>
            <wp:docPr id="145" name="Picture 1" descr="http://www.technion.ac.il/~mdcourse/274203/slides/Epithelium/7-Stratified%20Squamous%20Epithel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chnion.ac.il/~mdcourse/274203/slides/Epithelium/7-Stratified%20Squamous%20Epithelium.jpg"/>
                    <pic:cNvPicPr>
                      <a:picLocks noChangeAspect="1" noChangeArrowheads="1"/>
                    </pic:cNvPicPr>
                  </pic:nvPicPr>
                  <pic:blipFill>
                    <a:blip r:embed="rId118" cstate="print"/>
                    <a:srcRect l="2857" t="19039" r="23514" b="3280"/>
                    <a:stretch>
                      <a:fillRect/>
                    </a:stretch>
                  </pic:blipFill>
                  <pic:spPr bwMode="auto">
                    <a:xfrm>
                      <a:off x="0" y="0"/>
                      <a:ext cx="2848060" cy="2252701"/>
                    </a:xfrm>
                    <a:prstGeom prst="rect">
                      <a:avLst/>
                    </a:prstGeom>
                    <a:noFill/>
                    <a:ln w="9525">
                      <a:noFill/>
                      <a:miter lim="800000"/>
                      <a:headEnd/>
                      <a:tailEnd/>
                    </a:ln>
                  </pic:spPr>
                </pic:pic>
              </a:graphicData>
            </a:graphic>
          </wp:inline>
        </w:drawing>
      </w:r>
      <w:r w:rsidR="008B5FDC" w:rsidRPr="004F53FA">
        <w:rPr>
          <w:noProof/>
        </w:rPr>
        <w:drawing>
          <wp:anchor distT="0" distB="0" distL="114300" distR="114300" simplePos="0" relativeHeight="251757056" behindDoc="0" locked="0" layoutInCell="1" allowOverlap="1">
            <wp:simplePos x="0" y="0"/>
            <wp:positionH relativeFrom="column">
              <wp:align>left</wp:align>
            </wp:positionH>
            <wp:positionV relativeFrom="paragraph">
              <wp:align>top</wp:align>
            </wp:positionV>
            <wp:extent cx="2819400" cy="2219325"/>
            <wp:effectExtent l="19050" t="0" r="0" b="0"/>
            <wp:wrapSquare wrapText="bothSides"/>
            <wp:docPr id="122" name="Picture 1" descr="http://www.lab.anhb.uwa.edu.au/mb140/CorePages/Oral/Images/par10he.jpg"/>
            <wp:cNvGraphicFramePr/>
            <a:graphic xmlns:a="http://schemas.openxmlformats.org/drawingml/2006/main">
              <a:graphicData uri="http://schemas.openxmlformats.org/drawingml/2006/picture">
                <pic:pic xmlns:pic="http://schemas.openxmlformats.org/drawingml/2006/picture">
                  <pic:nvPicPr>
                    <pic:cNvPr id="27650" name="Picture 2" descr="http://www.lab.anhb.uwa.edu.au/mb140/CorePages/Oral/Images/par10he.jpg"/>
                    <pic:cNvPicPr>
                      <a:picLocks noChangeAspect="1" noChangeArrowheads="1"/>
                    </pic:cNvPicPr>
                  </pic:nvPicPr>
                  <pic:blipFill>
                    <a:blip r:embed="rId119" cstate="print"/>
                    <a:srcRect t="25035" b="12717"/>
                    <a:stretch>
                      <a:fillRect/>
                    </a:stretch>
                  </pic:blipFill>
                  <pic:spPr bwMode="auto">
                    <a:xfrm>
                      <a:off x="0" y="0"/>
                      <a:ext cx="2819400" cy="2219325"/>
                    </a:xfrm>
                    <a:prstGeom prst="rect">
                      <a:avLst/>
                    </a:prstGeom>
                    <a:noFill/>
                  </pic:spPr>
                </pic:pic>
              </a:graphicData>
            </a:graphic>
          </wp:anchor>
        </w:drawing>
      </w:r>
      <w:r>
        <w:br w:type="textWrapping" w:clear="all"/>
      </w:r>
    </w:p>
    <w:p w:rsidR="008B5FDC" w:rsidRDefault="008B5FDC" w:rsidP="008B5FDC">
      <w:pPr>
        <w:rPr>
          <w:b/>
        </w:rPr>
      </w:pPr>
      <w:r>
        <w:rPr>
          <w:b/>
        </w:rPr>
        <w:t>Questions:</w:t>
      </w:r>
    </w:p>
    <w:p w:rsidR="00520522" w:rsidRDefault="00520522" w:rsidP="008B5FDC"/>
    <w:p w:rsidR="008B5FDC" w:rsidRPr="00E168B8" w:rsidRDefault="00520522" w:rsidP="008B5FDC">
      <w:r>
        <w:t>I</w:t>
      </w:r>
      <w:r w:rsidR="008B5FDC" w:rsidRPr="00E168B8">
        <w:t>dentify which epithelial type is found in the following locations in the head and neck.  How is the epithelial type appro</w:t>
      </w:r>
      <w:r w:rsidR="008B5FDC">
        <w:t>priate for that particular area?</w:t>
      </w:r>
    </w:p>
    <w:p w:rsidR="008B5FDC" w:rsidRDefault="008B5FDC" w:rsidP="00D026C7">
      <w:pPr>
        <w:pStyle w:val="ListParagraph"/>
        <w:widowControl/>
        <w:numPr>
          <w:ilvl w:val="0"/>
          <w:numId w:val="40"/>
        </w:numPr>
        <w:tabs>
          <w:tab w:val="clear" w:pos="720"/>
        </w:tabs>
        <w:spacing w:after="200" w:line="276" w:lineRule="auto"/>
        <w:contextualSpacing/>
      </w:pPr>
      <w:r w:rsidRPr="00E168B8">
        <w:t>Tongue</w:t>
      </w:r>
    </w:p>
    <w:p w:rsidR="00520522" w:rsidRPr="00E168B8" w:rsidRDefault="00520522" w:rsidP="00520522">
      <w:pPr>
        <w:widowControl/>
        <w:tabs>
          <w:tab w:val="clear" w:pos="720"/>
        </w:tabs>
        <w:spacing w:after="200" w:line="276" w:lineRule="auto"/>
        <w:contextualSpacing/>
      </w:pPr>
    </w:p>
    <w:p w:rsidR="008B5FDC" w:rsidRDefault="008B5FDC" w:rsidP="00D026C7">
      <w:pPr>
        <w:pStyle w:val="ListParagraph"/>
        <w:widowControl/>
        <w:numPr>
          <w:ilvl w:val="0"/>
          <w:numId w:val="40"/>
        </w:numPr>
        <w:tabs>
          <w:tab w:val="clear" w:pos="720"/>
        </w:tabs>
        <w:spacing w:after="200" w:line="276" w:lineRule="auto"/>
        <w:contextualSpacing/>
      </w:pPr>
      <w:r w:rsidRPr="00E168B8">
        <w:t>Tonsil</w:t>
      </w:r>
    </w:p>
    <w:p w:rsidR="00520522" w:rsidRDefault="00520522" w:rsidP="00520522">
      <w:pPr>
        <w:pStyle w:val="ListParagraph"/>
      </w:pPr>
    </w:p>
    <w:p w:rsidR="00520522" w:rsidRPr="00E168B8" w:rsidRDefault="00520522" w:rsidP="00520522">
      <w:pPr>
        <w:widowControl/>
        <w:tabs>
          <w:tab w:val="clear" w:pos="720"/>
        </w:tabs>
        <w:spacing w:after="200" w:line="276" w:lineRule="auto"/>
        <w:contextualSpacing/>
      </w:pPr>
    </w:p>
    <w:p w:rsidR="008B5FDC" w:rsidRDefault="008B5FDC" w:rsidP="00D026C7">
      <w:pPr>
        <w:pStyle w:val="ListParagraph"/>
        <w:widowControl/>
        <w:numPr>
          <w:ilvl w:val="0"/>
          <w:numId w:val="40"/>
        </w:numPr>
        <w:tabs>
          <w:tab w:val="clear" w:pos="720"/>
        </w:tabs>
        <w:spacing w:after="200" w:line="276" w:lineRule="auto"/>
        <w:contextualSpacing/>
      </w:pPr>
      <w:r w:rsidRPr="00E168B8">
        <w:t>Maxillary sinus</w:t>
      </w:r>
    </w:p>
    <w:p w:rsidR="00520522" w:rsidRPr="00E168B8" w:rsidRDefault="00520522" w:rsidP="00520522">
      <w:pPr>
        <w:widowControl/>
        <w:tabs>
          <w:tab w:val="clear" w:pos="720"/>
        </w:tabs>
        <w:spacing w:after="200" w:line="276" w:lineRule="auto"/>
        <w:contextualSpacing/>
      </w:pPr>
    </w:p>
    <w:p w:rsidR="008B5FDC" w:rsidRDefault="008B5FDC" w:rsidP="00D026C7">
      <w:pPr>
        <w:pStyle w:val="ListParagraph"/>
        <w:widowControl/>
        <w:numPr>
          <w:ilvl w:val="0"/>
          <w:numId w:val="40"/>
        </w:numPr>
        <w:tabs>
          <w:tab w:val="clear" w:pos="720"/>
        </w:tabs>
        <w:spacing w:after="200" w:line="276" w:lineRule="auto"/>
        <w:contextualSpacing/>
      </w:pPr>
      <w:r w:rsidRPr="00E168B8">
        <w:t>Vocal Cord</w:t>
      </w:r>
    </w:p>
    <w:p w:rsidR="00520522" w:rsidRDefault="00520522" w:rsidP="00520522">
      <w:pPr>
        <w:pStyle w:val="ListParagraph"/>
      </w:pPr>
    </w:p>
    <w:p w:rsidR="00520522" w:rsidRPr="00E168B8" w:rsidRDefault="00520522" w:rsidP="00520522">
      <w:pPr>
        <w:widowControl/>
        <w:tabs>
          <w:tab w:val="clear" w:pos="720"/>
        </w:tabs>
        <w:spacing w:after="200" w:line="276" w:lineRule="auto"/>
        <w:contextualSpacing/>
      </w:pPr>
    </w:p>
    <w:p w:rsidR="008B5FDC" w:rsidRDefault="008B5FDC" w:rsidP="00D026C7">
      <w:pPr>
        <w:pStyle w:val="ListParagraph"/>
        <w:widowControl/>
        <w:numPr>
          <w:ilvl w:val="0"/>
          <w:numId w:val="40"/>
        </w:numPr>
        <w:tabs>
          <w:tab w:val="clear" w:pos="720"/>
        </w:tabs>
        <w:spacing w:after="200" w:line="276" w:lineRule="auto"/>
        <w:contextualSpacing/>
      </w:pPr>
      <w:r w:rsidRPr="00E168B8">
        <w:t>Pyriform fossa</w:t>
      </w:r>
    </w:p>
    <w:p w:rsidR="00520522" w:rsidRPr="00E168B8" w:rsidRDefault="00520522" w:rsidP="00520522">
      <w:pPr>
        <w:widowControl/>
        <w:tabs>
          <w:tab w:val="clear" w:pos="720"/>
        </w:tabs>
        <w:spacing w:after="200" w:line="276" w:lineRule="auto"/>
        <w:contextualSpacing/>
      </w:pPr>
    </w:p>
    <w:p w:rsidR="008B5FDC" w:rsidRDefault="008B5FDC" w:rsidP="008B5FDC">
      <w:pPr>
        <w:pStyle w:val="ListParagraph"/>
        <w:rPr>
          <w:b/>
        </w:rPr>
      </w:pPr>
    </w:p>
    <w:p w:rsidR="00825E20" w:rsidRDefault="00825E20" w:rsidP="008B5FDC">
      <w:pPr>
        <w:pStyle w:val="ListParagraph"/>
        <w:ind w:left="0"/>
        <w:rPr>
          <w:b/>
        </w:rPr>
      </w:pPr>
    </w:p>
    <w:p w:rsidR="00825E20" w:rsidRDefault="00825E20" w:rsidP="008B5FDC">
      <w:pPr>
        <w:pStyle w:val="ListParagraph"/>
        <w:ind w:left="0"/>
        <w:rPr>
          <w:b/>
        </w:rPr>
      </w:pPr>
    </w:p>
    <w:p w:rsidR="00825E20" w:rsidRDefault="00825E20" w:rsidP="008B5FDC">
      <w:pPr>
        <w:pStyle w:val="ListParagraph"/>
        <w:ind w:left="0"/>
        <w:rPr>
          <w:b/>
        </w:rPr>
      </w:pPr>
    </w:p>
    <w:p w:rsidR="008B5FDC" w:rsidRDefault="008B5FDC" w:rsidP="008B5FDC">
      <w:pPr>
        <w:pStyle w:val="ListParagraph"/>
        <w:ind w:left="0"/>
        <w:rPr>
          <w:b/>
        </w:rPr>
      </w:pPr>
      <w:r>
        <w:rPr>
          <w:b/>
        </w:rPr>
        <w:t>Physiology:</w:t>
      </w:r>
    </w:p>
    <w:p w:rsidR="008B5FDC" w:rsidRDefault="008B5FDC" w:rsidP="008B5FDC">
      <w:pPr>
        <w:pStyle w:val="ListParagraph"/>
        <w:ind w:left="0"/>
        <w:rPr>
          <w:b/>
        </w:rPr>
      </w:pPr>
    </w:p>
    <w:p w:rsidR="008B5FDC" w:rsidRPr="003C5F15" w:rsidRDefault="008B5FDC" w:rsidP="008B5FDC">
      <w:pPr>
        <w:pStyle w:val="ListParagraph"/>
        <w:ind w:left="0"/>
      </w:pPr>
      <w:r w:rsidRPr="003C5F15">
        <w:t>Give 5 functions of the Pharynx and oral cavity:</w:t>
      </w:r>
    </w:p>
    <w:p w:rsidR="008B5FDC" w:rsidRPr="003C5F15" w:rsidRDefault="008B5FDC" w:rsidP="008B5FDC">
      <w:pPr>
        <w:pStyle w:val="ListParagraph"/>
        <w:ind w:left="0"/>
      </w:pPr>
    </w:p>
    <w:p w:rsidR="008B5FDC" w:rsidRPr="003C5F15" w:rsidRDefault="008B5FDC" w:rsidP="008B5FDC">
      <w:pPr>
        <w:pStyle w:val="ListParagraph"/>
        <w:ind w:left="0"/>
      </w:pPr>
      <w:r w:rsidRPr="003C5F15">
        <w:t>1.</w:t>
      </w:r>
    </w:p>
    <w:p w:rsidR="008B5FDC" w:rsidRPr="003C5F15" w:rsidRDefault="008B5FDC" w:rsidP="008B5FDC">
      <w:pPr>
        <w:pStyle w:val="ListParagraph"/>
        <w:ind w:left="0"/>
      </w:pPr>
      <w:r w:rsidRPr="003C5F15">
        <w:t>2.</w:t>
      </w:r>
    </w:p>
    <w:p w:rsidR="008B5FDC" w:rsidRPr="003C5F15" w:rsidRDefault="008B5FDC" w:rsidP="008B5FDC">
      <w:pPr>
        <w:pStyle w:val="ListParagraph"/>
        <w:ind w:left="0"/>
      </w:pPr>
      <w:r w:rsidRPr="003C5F15">
        <w:t>3.</w:t>
      </w:r>
    </w:p>
    <w:p w:rsidR="008B5FDC" w:rsidRPr="003C5F15" w:rsidRDefault="008B5FDC" w:rsidP="008B5FDC">
      <w:pPr>
        <w:pStyle w:val="ListParagraph"/>
        <w:ind w:left="0"/>
      </w:pPr>
      <w:r w:rsidRPr="003C5F15">
        <w:t>4.</w:t>
      </w:r>
    </w:p>
    <w:p w:rsidR="008B5FDC" w:rsidRPr="003C5F15" w:rsidRDefault="008B5FDC" w:rsidP="008B5FDC">
      <w:pPr>
        <w:pStyle w:val="ListParagraph"/>
        <w:ind w:left="0"/>
      </w:pPr>
      <w:r w:rsidRPr="003C5F15">
        <w:t>5.</w:t>
      </w:r>
    </w:p>
    <w:p w:rsidR="008B5FDC" w:rsidRDefault="008B5FDC" w:rsidP="008B5FDC">
      <w:pPr>
        <w:pStyle w:val="ListParagraph"/>
        <w:ind w:left="0"/>
        <w:rPr>
          <w:b/>
        </w:rPr>
      </w:pPr>
    </w:p>
    <w:p w:rsidR="008B5FDC" w:rsidRPr="003C5F15" w:rsidRDefault="008B5FDC" w:rsidP="008B5FDC">
      <w:pPr>
        <w:pStyle w:val="ListParagraph"/>
        <w:ind w:left="0"/>
      </w:pPr>
      <w:r w:rsidRPr="003C5F15">
        <w:rPr>
          <w:u w:val="single"/>
        </w:rPr>
        <w:t>Saliva</w:t>
      </w:r>
    </w:p>
    <w:p w:rsidR="008B5FDC" w:rsidRPr="003C5F15" w:rsidRDefault="008B5FDC" w:rsidP="008B5FDC">
      <w:pPr>
        <w:pStyle w:val="ListParagraph"/>
        <w:ind w:left="0"/>
      </w:pPr>
      <w:r>
        <w:rPr>
          <w:noProof/>
        </w:rPr>
        <w:drawing>
          <wp:anchor distT="0" distB="0" distL="114300" distR="114300" simplePos="0" relativeHeight="251747840" behindDoc="0" locked="0" layoutInCell="1" allowOverlap="1">
            <wp:simplePos x="0" y="0"/>
            <wp:positionH relativeFrom="margin">
              <wp:posOffset>2298065</wp:posOffset>
            </wp:positionH>
            <wp:positionV relativeFrom="margin">
              <wp:posOffset>4803775</wp:posOffset>
            </wp:positionV>
            <wp:extent cx="3470910" cy="2047240"/>
            <wp:effectExtent l="19050" t="0" r="0" b="0"/>
            <wp:wrapSquare wrapText="bothSides"/>
            <wp:docPr id="125" name="Picture 13" descr="http://www.sdm.buffalo.edu/oralbiology/images/content/salivary_re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dm.buffalo.edu/oralbiology/images/content/salivary_research.jpg"/>
                    <pic:cNvPicPr>
                      <a:picLocks noChangeAspect="1" noChangeArrowheads="1"/>
                    </pic:cNvPicPr>
                  </pic:nvPicPr>
                  <pic:blipFill>
                    <a:blip r:embed="rId120" cstate="print"/>
                    <a:srcRect/>
                    <a:stretch>
                      <a:fillRect/>
                    </a:stretch>
                  </pic:blipFill>
                  <pic:spPr bwMode="auto">
                    <a:xfrm>
                      <a:off x="0" y="0"/>
                      <a:ext cx="3470910" cy="2047240"/>
                    </a:xfrm>
                    <a:prstGeom prst="rect">
                      <a:avLst/>
                    </a:prstGeom>
                    <a:noFill/>
                    <a:ln w="9525">
                      <a:noFill/>
                      <a:miter lim="800000"/>
                      <a:headEnd/>
                      <a:tailEnd/>
                    </a:ln>
                  </pic:spPr>
                </pic:pic>
              </a:graphicData>
            </a:graphic>
          </wp:anchor>
        </w:drawing>
      </w:r>
      <w:r w:rsidRPr="003C5F15">
        <w:t>What are the 3 main functions of saliva?  Identify which components of saliva contribute to each specific function:</w:t>
      </w:r>
    </w:p>
    <w:p w:rsidR="008B5FDC" w:rsidRPr="003C5F15" w:rsidRDefault="008B5FDC" w:rsidP="008B5FDC">
      <w:pPr>
        <w:pStyle w:val="ListParagraph"/>
        <w:ind w:left="0"/>
      </w:pPr>
    </w:p>
    <w:p w:rsidR="008B5FDC" w:rsidRDefault="008B5FDC" w:rsidP="008B5FDC">
      <w:pPr>
        <w:pStyle w:val="ListParagraph"/>
        <w:ind w:left="0"/>
      </w:pPr>
      <w:r w:rsidRPr="003C5F15">
        <w:t>1.</w:t>
      </w:r>
      <w:r w:rsidRPr="00E556A6">
        <w:t xml:space="preserve"> </w:t>
      </w:r>
    </w:p>
    <w:p w:rsidR="008B5FDC" w:rsidRPr="003C5F15" w:rsidRDefault="008B5FDC" w:rsidP="008B5FDC">
      <w:pPr>
        <w:pStyle w:val="ListParagraph"/>
        <w:ind w:left="0"/>
      </w:pPr>
    </w:p>
    <w:p w:rsidR="008B5FDC" w:rsidRDefault="008B5FDC" w:rsidP="008B5FDC">
      <w:pPr>
        <w:pStyle w:val="ListParagraph"/>
        <w:ind w:left="0"/>
      </w:pPr>
      <w:r w:rsidRPr="003C5F15">
        <w:t>2.</w:t>
      </w:r>
    </w:p>
    <w:p w:rsidR="008B5FDC" w:rsidRPr="003C5F15" w:rsidRDefault="008B5FDC" w:rsidP="008B5FDC">
      <w:pPr>
        <w:pStyle w:val="ListParagraph"/>
        <w:ind w:left="0"/>
      </w:pPr>
    </w:p>
    <w:p w:rsidR="008B5FDC" w:rsidRDefault="008B5FDC" w:rsidP="008B5FDC">
      <w:pPr>
        <w:pStyle w:val="ListParagraph"/>
        <w:ind w:left="0"/>
      </w:pPr>
      <w:r w:rsidRPr="003C5F15">
        <w:t>3.</w:t>
      </w:r>
    </w:p>
    <w:p w:rsidR="008B5FDC" w:rsidRPr="003C5F15" w:rsidRDefault="008B5FDC" w:rsidP="008B5FDC">
      <w:pPr>
        <w:pStyle w:val="ListParagraph"/>
        <w:ind w:left="0"/>
      </w:pPr>
    </w:p>
    <w:p w:rsidR="008B5FDC" w:rsidRPr="003C5F15" w:rsidRDefault="008B5FDC" w:rsidP="008B5FDC">
      <w:pPr>
        <w:pStyle w:val="ListParagraph"/>
        <w:ind w:left="0"/>
      </w:pPr>
    </w:p>
    <w:p w:rsidR="008B5FDC" w:rsidRDefault="008B5FDC" w:rsidP="008B5FDC">
      <w:pPr>
        <w:pStyle w:val="ListParagraph"/>
        <w:ind w:left="0"/>
      </w:pPr>
    </w:p>
    <w:p w:rsidR="008B5FDC" w:rsidRDefault="008B5FDC" w:rsidP="008B5FDC">
      <w:pPr>
        <w:pStyle w:val="ListParagraph"/>
        <w:ind w:left="0"/>
      </w:pPr>
    </w:p>
    <w:p w:rsidR="008B5FDC" w:rsidRPr="003C5F15" w:rsidRDefault="008B5FDC" w:rsidP="008B5FDC">
      <w:pPr>
        <w:pStyle w:val="ListParagraph"/>
        <w:ind w:left="0"/>
      </w:pPr>
      <w:r w:rsidRPr="003C5F15">
        <w:t>Many patients who have Head &amp; Neck cancer are treated with radiotherapy.  One of the main side effects of radiotherapy is to dry up salivary secretions.  What are the effects and potential complications of this to the patient?</w:t>
      </w:r>
    </w:p>
    <w:p w:rsidR="008B5FDC" w:rsidRDefault="008B5FDC" w:rsidP="008B5FDC">
      <w:pPr>
        <w:pStyle w:val="ListParagraph"/>
        <w:ind w:left="0"/>
        <w:rPr>
          <w:b/>
        </w:rPr>
      </w:pPr>
    </w:p>
    <w:p w:rsidR="008B5FDC" w:rsidRDefault="008B5FDC" w:rsidP="008B5FDC">
      <w:pPr>
        <w:pStyle w:val="ListParagraph"/>
        <w:ind w:left="0"/>
        <w:rPr>
          <w:b/>
        </w:rPr>
      </w:pPr>
    </w:p>
    <w:p w:rsidR="008B5FDC" w:rsidRDefault="008B5FDC" w:rsidP="008B5FDC">
      <w:pPr>
        <w:pStyle w:val="ListParagraph"/>
        <w:ind w:left="0"/>
        <w:rPr>
          <w:b/>
        </w:rPr>
      </w:pPr>
    </w:p>
    <w:p w:rsidR="008B5FDC" w:rsidRDefault="008B5FDC" w:rsidP="008B5FDC">
      <w:pPr>
        <w:pStyle w:val="ListParagraph"/>
        <w:ind w:left="0"/>
        <w:rPr>
          <w:b/>
        </w:rPr>
      </w:pPr>
      <w:r>
        <w:rPr>
          <w:b/>
        </w:rPr>
        <w:t xml:space="preserve"> </w:t>
      </w:r>
    </w:p>
    <w:p w:rsidR="008B5FDC" w:rsidRDefault="008B5FDC" w:rsidP="008B5FDC">
      <w:pPr>
        <w:rPr>
          <w:u w:val="single"/>
        </w:rPr>
      </w:pPr>
      <w:r>
        <w:rPr>
          <w:u w:val="single"/>
        </w:rPr>
        <w:br w:type="page"/>
      </w:r>
    </w:p>
    <w:p w:rsidR="008B5FDC" w:rsidRPr="003C5F15" w:rsidRDefault="008B5FDC" w:rsidP="008B5FDC">
      <w:pPr>
        <w:pStyle w:val="ListParagraph"/>
        <w:ind w:left="0"/>
        <w:rPr>
          <w:u w:val="single"/>
        </w:rPr>
      </w:pPr>
      <w:r w:rsidRPr="003C5F15">
        <w:rPr>
          <w:u w:val="single"/>
        </w:rPr>
        <w:lastRenderedPageBreak/>
        <w:t>Swallowing</w:t>
      </w:r>
    </w:p>
    <w:p w:rsidR="008B5FDC" w:rsidRPr="003C5F15" w:rsidRDefault="008B5FDC" w:rsidP="008B5FDC">
      <w:pPr>
        <w:pStyle w:val="ListParagraph"/>
        <w:ind w:left="0"/>
      </w:pPr>
      <w:r>
        <w:rPr>
          <w:noProof/>
        </w:rPr>
        <w:drawing>
          <wp:anchor distT="0" distB="0" distL="114300" distR="114300" simplePos="0" relativeHeight="251746816" behindDoc="0" locked="0" layoutInCell="1" allowOverlap="1">
            <wp:simplePos x="0" y="0"/>
            <wp:positionH relativeFrom="margin">
              <wp:posOffset>3573145</wp:posOffset>
            </wp:positionH>
            <wp:positionV relativeFrom="margin">
              <wp:posOffset>276860</wp:posOffset>
            </wp:positionV>
            <wp:extent cx="1906270" cy="3322320"/>
            <wp:effectExtent l="19050" t="0" r="0" b="0"/>
            <wp:wrapSquare wrapText="bothSides"/>
            <wp:docPr id="126" name="Picture 4" descr="http://surgicalnotes.co.uk/files/images/pharyngealconstri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rgicalnotes.co.uk/files/images/pharyngealconstrictors.jpg"/>
                    <pic:cNvPicPr>
                      <a:picLocks noChangeAspect="1" noChangeArrowheads="1"/>
                    </pic:cNvPicPr>
                  </pic:nvPicPr>
                  <pic:blipFill>
                    <a:blip r:embed="rId121" cstate="print"/>
                    <a:srcRect/>
                    <a:stretch>
                      <a:fillRect/>
                    </a:stretch>
                  </pic:blipFill>
                  <pic:spPr bwMode="auto">
                    <a:xfrm>
                      <a:off x="0" y="0"/>
                      <a:ext cx="1906270" cy="3322320"/>
                    </a:xfrm>
                    <a:prstGeom prst="rect">
                      <a:avLst/>
                    </a:prstGeom>
                    <a:noFill/>
                    <a:ln w="9525">
                      <a:noFill/>
                      <a:miter lim="800000"/>
                      <a:headEnd/>
                      <a:tailEnd/>
                    </a:ln>
                  </pic:spPr>
                </pic:pic>
              </a:graphicData>
            </a:graphic>
          </wp:anchor>
        </w:drawing>
      </w:r>
      <w:r w:rsidRPr="003C5F15">
        <w:t>Swallowing is a highly complex neuromuscular activity involving all anatomical parts of the upper aerodigestive tract.  While in reality it consists of multiple sequential and simultaneous events, from a physiological point of view it is generally divided into 3 phases.</w:t>
      </w:r>
    </w:p>
    <w:p w:rsidR="008B5FDC" w:rsidRPr="003C5F15" w:rsidRDefault="008B5FDC" w:rsidP="008B5FDC">
      <w:pPr>
        <w:pStyle w:val="ListParagraph"/>
        <w:ind w:left="0"/>
        <w:rPr>
          <w:u w:val="single"/>
        </w:rPr>
      </w:pPr>
    </w:p>
    <w:p w:rsidR="008B5FDC" w:rsidRPr="003C5F15" w:rsidRDefault="008B5FDC" w:rsidP="008B5FDC">
      <w:pPr>
        <w:pStyle w:val="ListParagraph"/>
        <w:ind w:left="0"/>
      </w:pPr>
      <w:r w:rsidRPr="003C5F15">
        <w:t>What are the 3 phases of swallowing:</w:t>
      </w:r>
    </w:p>
    <w:p w:rsidR="008B5FDC" w:rsidRPr="003C5F15" w:rsidRDefault="008B5FDC" w:rsidP="008B5FDC">
      <w:pPr>
        <w:pStyle w:val="ListParagraph"/>
        <w:ind w:left="0"/>
      </w:pPr>
      <w:r w:rsidRPr="003C5F15">
        <w:t>(Give a brief description of the main events in each)</w:t>
      </w:r>
    </w:p>
    <w:p w:rsidR="008B5FDC" w:rsidRPr="003C5F15" w:rsidRDefault="008B5FDC" w:rsidP="008B5FDC">
      <w:pPr>
        <w:pStyle w:val="ListParagraph"/>
        <w:ind w:left="0"/>
      </w:pPr>
    </w:p>
    <w:p w:rsidR="008B5FDC" w:rsidRPr="003C5F15" w:rsidRDefault="008B5FDC" w:rsidP="008B5FDC">
      <w:pPr>
        <w:pStyle w:val="ListParagraph"/>
        <w:ind w:left="0"/>
      </w:pPr>
      <w:r w:rsidRPr="003C5F15">
        <w:t>1.</w:t>
      </w:r>
    </w:p>
    <w:p w:rsidR="008B5FDC" w:rsidRPr="003C5F15" w:rsidRDefault="008B5FDC" w:rsidP="008B5FDC">
      <w:pPr>
        <w:pStyle w:val="ListParagraph"/>
        <w:ind w:left="0"/>
      </w:pPr>
    </w:p>
    <w:p w:rsidR="008B5FDC" w:rsidRDefault="008B5FDC" w:rsidP="008B5FDC">
      <w:pPr>
        <w:pStyle w:val="ListParagraph"/>
        <w:ind w:left="0"/>
      </w:pPr>
      <w:r w:rsidRPr="003C5F15">
        <w:t>2.</w:t>
      </w:r>
    </w:p>
    <w:p w:rsidR="008B5FDC" w:rsidRPr="003C5F15" w:rsidRDefault="008B5FDC" w:rsidP="008B5FDC">
      <w:pPr>
        <w:pStyle w:val="ListParagraph"/>
        <w:ind w:left="0"/>
      </w:pPr>
    </w:p>
    <w:p w:rsidR="008B5FDC" w:rsidRDefault="008B5FDC" w:rsidP="008B5FDC">
      <w:pPr>
        <w:pStyle w:val="ListParagraph"/>
        <w:ind w:left="0"/>
      </w:pPr>
      <w:r w:rsidRPr="003C5F15">
        <w:t>3.</w:t>
      </w:r>
    </w:p>
    <w:p w:rsidR="008B5FDC" w:rsidRPr="003C5F15" w:rsidRDefault="008B5FDC" w:rsidP="008B5FDC">
      <w:pPr>
        <w:pStyle w:val="ListParagraph"/>
        <w:ind w:left="0"/>
      </w:pPr>
    </w:p>
    <w:p w:rsidR="008B5FDC" w:rsidRPr="003C5F15" w:rsidRDefault="008B5FDC" w:rsidP="008B5FDC">
      <w:pPr>
        <w:pStyle w:val="ListParagraph"/>
        <w:ind w:left="0"/>
      </w:pPr>
      <w:r w:rsidRPr="003C5F15">
        <w:t>How is the pharyngeal musculature adapted towards swallowing function?</w:t>
      </w:r>
      <w:r w:rsidRPr="00FE070E">
        <w:t xml:space="preserve"> </w:t>
      </w:r>
    </w:p>
    <w:p w:rsidR="008B5FDC" w:rsidRPr="003C5F15" w:rsidRDefault="008B5FDC" w:rsidP="008B5FDC">
      <w:pPr>
        <w:pStyle w:val="ListParagraph"/>
        <w:ind w:left="0"/>
      </w:pPr>
    </w:p>
    <w:p w:rsidR="008B5FDC" w:rsidRPr="003C5F15" w:rsidRDefault="008B5FDC" w:rsidP="008B5FDC">
      <w:pPr>
        <w:pStyle w:val="ListParagraph"/>
        <w:ind w:left="0"/>
      </w:pPr>
    </w:p>
    <w:p w:rsidR="008B5FDC" w:rsidRDefault="008B5FDC" w:rsidP="008B5FDC">
      <w:pPr>
        <w:pStyle w:val="ListParagraph"/>
        <w:ind w:left="0"/>
      </w:pPr>
      <w:r w:rsidRPr="003C5F15">
        <w:t>What are the functional components required to produce a normal swallow?</w:t>
      </w:r>
    </w:p>
    <w:p w:rsidR="008B5FDC" w:rsidRDefault="008B5FDC" w:rsidP="008B5FDC">
      <w:pPr>
        <w:pStyle w:val="ListParagraph"/>
        <w:ind w:left="0"/>
      </w:pPr>
    </w:p>
    <w:p w:rsidR="008B5FDC" w:rsidRDefault="008B5FDC" w:rsidP="008B5FDC">
      <w:pPr>
        <w:pStyle w:val="ListParagraph"/>
        <w:ind w:left="0"/>
      </w:pPr>
    </w:p>
    <w:p w:rsidR="008B5FDC" w:rsidRPr="003C5F15" w:rsidRDefault="008B5FDC" w:rsidP="008B5FDC">
      <w:pPr>
        <w:pStyle w:val="ListParagraph"/>
        <w:ind w:left="0"/>
      </w:pPr>
      <w:r>
        <w:rPr>
          <w:noProof/>
        </w:rPr>
        <w:drawing>
          <wp:anchor distT="0" distB="0" distL="114300" distR="114300" simplePos="0" relativeHeight="251741696" behindDoc="0" locked="0" layoutInCell="1" allowOverlap="1">
            <wp:simplePos x="0" y="0"/>
            <wp:positionH relativeFrom="column">
              <wp:posOffset>19050</wp:posOffset>
            </wp:positionH>
            <wp:positionV relativeFrom="paragraph">
              <wp:posOffset>1762</wp:posOffset>
            </wp:positionV>
            <wp:extent cx="3612882" cy="4359498"/>
            <wp:effectExtent l="19050" t="0" r="6618" b="0"/>
            <wp:wrapSquare wrapText="bothSides"/>
            <wp:docPr id="127" name="Picture 1" descr="http://surgicalnotes.co.uk/files/images/pharyn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rgicalnotes.co.uk/files/images/pharynx.jpg"/>
                    <pic:cNvPicPr>
                      <a:picLocks noChangeAspect="1" noChangeArrowheads="1"/>
                    </pic:cNvPicPr>
                  </pic:nvPicPr>
                  <pic:blipFill>
                    <a:blip r:embed="rId122" cstate="print"/>
                    <a:srcRect/>
                    <a:stretch>
                      <a:fillRect/>
                    </a:stretch>
                  </pic:blipFill>
                  <pic:spPr bwMode="auto">
                    <a:xfrm>
                      <a:off x="0" y="0"/>
                      <a:ext cx="3612882" cy="4359498"/>
                    </a:xfrm>
                    <a:prstGeom prst="rect">
                      <a:avLst/>
                    </a:prstGeom>
                    <a:noFill/>
                    <a:ln w="9525">
                      <a:noFill/>
                      <a:miter lim="800000"/>
                      <a:headEnd/>
                      <a:tailEnd/>
                    </a:ln>
                  </pic:spPr>
                </pic:pic>
              </a:graphicData>
            </a:graphic>
          </wp:anchor>
        </w:drawing>
      </w:r>
    </w:p>
    <w:p w:rsidR="008B5FDC" w:rsidRPr="003C5F15" w:rsidRDefault="008B5FDC" w:rsidP="008B5FDC">
      <w:pPr>
        <w:pStyle w:val="ListParagraph"/>
        <w:ind w:left="0"/>
      </w:pPr>
      <w:r w:rsidRPr="003C5F15">
        <w:t>Head and neck tumours commonly occur at the following sites.  For each site describe how swallowing may be affected by a 3cm tumour in this area specifically with regard to the phases of swallowing?</w:t>
      </w:r>
    </w:p>
    <w:p w:rsidR="008B5FDC" w:rsidRPr="003C5F15" w:rsidRDefault="008B5FDC" w:rsidP="008B5FDC">
      <w:pPr>
        <w:pStyle w:val="ListParagraph"/>
        <w:ind w:left="0"/>
      </w:pPr>
    </w:p>
    <w:p w:rsidR="008B5FDC" w:rsidRDefault="008B5FDC" w:rsidP="00D026C7">
      <w:pPr>
        <w:pStyle w:val="ListParagraph"/>
        <w:widowControl/>
        <w:numPr>
          <w:ilvl w:val="0"/>
          <w:numId w:val="41"/>
        </w:numPr>
        <w:tabs>
          <w:tab w:val="clear" w:pos="720"/>
        </w:tabs>
        <w:spacing w:after="200" w:line="276" w:lineRule="auto"/>
        <w:contextualSpacing/>
      </w:pPr>
      <w:r w:rsidRPr="003C5F15">
        <w:t>Soft Palate</w:t>
      </w:r>
    </w:p>
    <w:p w:rsidR="00825E20" w:rsidRDefault="00825E20" w:rsidP="00825E20">
      <w:pPr>
        <w:pStyle w:val="ListParagraph"/>
        <w:widowControl/>
        <w:tabs>
          <w:tab w:val="clear" w:pos="720"/>
        </w:tabs>
        <w:spacing w:after="200" w:line="276" w:lineRule="auto"/>
        <w:contextualSpacing/>
      </w:pPr>
    </w:p>
    <w:p w:rsidR="008B5FDC" w:rsidRDefault="008B5FDC" w:rsidP="008B5FDC">
      <w:pPr>
        <w:pStyle w:val="ListParagraph"/>
      </w:pPr>
    </w:p>
    <w:p w:rsidR="008B5FDC" w:rsidRPr="003C5F15" w:rsidRDefault="008B5FDC" w:rsidP="008B5FDC">
      <w:pPr>
        <w:pStyle w:val="ListParagraph"/>
      </w:pPr>
    </w:p>
    <w:p w:rsidR="008B5FDC" w:rsidRDefault="008B5FDC" w:rsidP="00D026C7">
      <w:pPr>
        <w:pStyle w:val="ListParagraph"/>
        <w:widowControl/>
        <w:numPr>
          <w:ilvl w:val="0"/>
          <w:numId w:val="41"/>
        </w:numPr>
        <w:tabs>
          <w:tab w:val="clear" w:pos="720"/>
        </w:tabs>
        <w:spacing w:after="200" w:line="276" w:lineRule="auto"/>
        <w:contextualSpacing/>
      </w:pPr>
      <w:r w:rsidRPr="003C5F15">
        <w:t>Oral Tongue</w:t>
      </w:r>
    </w:p>
    <w:p w:rsidR="00825E20" w:rsidRDefault="00825E20" w:rsidP="00825E20">
      <w:pPr>
        <w:pStyle w:val="ListParagraph"/>
        <w:widowControl/>
        <w:tabs>
          <w:tab w:val="clear" w:pos="720"/>
        </w:tabs>
        <w:spacing w:after="200" w:line="276" w:lineRule="auto"/>
        <w:contextualSpacing/>
      </w:pPr>
    </w:p>
    <w:p w:rsidR="008B5FDC" w:rsidRDefault="008B5FDC" w:rsidP="008B5FDC">
      <w:pPr>
        <w:pStyle w:val="ListParagraph"/>
      </w:pPr>
    </w:p>
    <w:p w:rsidR="008B5FDC" w:rsidRPr="003C5F15" w:rsidRDefault="008B5FDC" w:rsidP="008B5FDC">
      <w:pPr>
        <w:pStyle w:val="ListParagraph"/>
      </w:pPr>
    </w:p>
    <w:p w:rsidR="008B5FDC" w:rsidRDefault="008B5FDC" w:rsidP="00D026C7">
      <w:pPr>
        <w:pStyle w:val="ListParagraph"/>
        <w:widowControl/>
        <w:numPr>
          <w:ilvl w:val="0"/>
          <w:numId w:val="41"/>
        </w:numPr>
        <w:tabs>
          <w:tab w:val="clear" w:pos="720"/>
        </w:tabs>
        <w:spacing w:after="200" w:line="276" w:lineRule="auto"/>
        <w:contextualSpacing/>
      </w:pPr>
      <w:r w:rsidRPr="003C5F15">
        <w:t>Tongue Base</w:t>
      </w:r>
    </w:p>
    <w:p w:rsidR="00825E20" w:rsidRDefault="00825E20" w:rsidP="00825E20">
      <w:pPr>
        <w:pStyle w:val="ListParagraph"/>
        <w:widowControl/>
        <w:tabs>
          <w:tab w:val="clear" w:pos="720"/>
        </w:tabs>
        <w:spacing w:after="200" w:line="276" w:lineRule="auto"/>
        <w:contextualSpacing/>
      </w:pPr>
    </w:p>
    <w:p w:rsidR="008B5FDC" w:rsidRDefault="008B5FDC" w:rsidP="008B5FDC">
      <w:pPr>
        <w:pStyle w:val="ListParagraph"/>
      </w:pPr>
    </w:p>
    <w:p w:rsidR="008B5FDC" w:rsidRPr="003C5F15" w:rsidRDefault="008B5FDC" w:rsidP="008B5FDC">
      <w:pPr>
        <w:pStyle w:val="ListParagraph"/>
      </w:pPr>
    </w:p>
    <w:p w:rsidR="008B5FDC" w:rsidRDefault="008B5FDC" w:rsidP="00D026C7">
      <w:pPr>
        <w:pStyle w:val="ListParagraph"/>
        <w:widowControl/>
        <w:numPr>
          <w:ilvl w:val="0"/>
          <w:numId w:val="41"/>
        </w:numPr>
        <w:tabs>
          <w:tab w:val="clear" w:pos="720"/>
        </w:tabs>
        <w:spacing w:after="200" w:line="276" w:lineRule="auto"/>
        <w:contextualSpacing/>
      </w:pPr>
      <w:r w:rsidRPr="003C5F15">
        <w:lastRenderedPageBreak/>
        <w:t>Post-Cricoid region</w:t>
      </w:r>
    </w:p>
    <w:p w:rsidR="008B5FDC" w:rsidRDefault="008B5FDC" w:rsidP="008B5FDC">
      <w:pPr>
        <w:pStyle w:val="ListParagraph"/>
      </w:pPr>
    </w:p>
    <w:p w:rsidR="008B5FDC" w:rsidRDefault="008B5FDC" w:rsidP="008B5FDC">
      <w:pPr>
        <w:pStyle w:val="ListParagraph"/>
      </w:pPr>
    </w:p>
    <w:p w:rsidR="008B5FDC" w:rsidRPr="003C5F15" w:rsidRDefault="008B5FDC" w:rsidP="008B5FDC">
      <w:pPr>
        <w:pStyle w:val="ListParagraph"/>
      </w:pPr>
    </w:p>
    <w:p w:rsidR="008B5FDC" w:rsidRDefault="008B5FDC" w:rsidP="008B5FDC">
      <w:pPr>
        <w:pStyle w:val="ListParagraph"/>
        <w:ind w:left="0"/>
        <w:rPr>
          <w:b/>
        </w:rPr>
      </w:pPr>
    </w:p>
    <w:p w:rsidR="00D01DB8" w:rsidRPr="002427C9" w:rsidRDefault="00D01DB8" w:rsidP="00D01DB8">
      <w:pPr>
        <w:pStyle w:val="BodyText2"/>
        <w:rPr>
          <w:rFonts w:ascii="Arial" w:hAnsi="Arial" w:cs="Arial"/>
        </w:rPr>
      </w:pPr>
    </w:p>
    <w:p w:rsidR="00B97B93" w:rsidRDefault="00B97B93" w:rsidP="00B97B93">
      <w:pPr>
        <w:pStyle w:val="BodyText"/>
        <w:rPr>
          <w:rFonts w:ascii="Arial" w:hAnsi="Arial" w:cs="Arial"/>
          <w:sz w:val="20"/>
        </w:rPr>
      </w:pPr>
    </w:p>
    <w:p w:rsidR="00B97B93" w:rsidRDefault="00B97B93" w:rsidP="00B97B93">
      <w:pPr>
        <w:pStyle w:val="BodyText"/>
        <w:rPr>
          <w:rFonts w:ascii="Arial" w:hAnsi="Arial" w:cs="Arial"/>
          <w:b/>
          <w:szCs w:val="24"/>
          <w:u w:val="single"/>
        </w:rPr>
      </w:pPr>
      <w:r>
        <w:rPr>
          <w:rFonts w:ascii="Arial" w:hAnsi="Arial" w:cs="Arial"/>
          <w:b/>
          <w:szCs w:val="24"/>
          <w:u w:val="single"/>
        </w:rPr>
        <w:t>Management</w:t>
      </w:r>
    </w:p>
    <w:p w:rsidR="00B97B93" w:rsidRDefault="00B97B93" w:rsidP="00B97B93">
      <w:pPr>
        <w:pStyle w:val="BodyText"/>
        <w:rPr>
          <w:rFonts w:ascii="Arial" w:hAnsi="Arial" w:cs="Arial"/>
        </w:rPr>
      </w:pPr>
    </w:p>
    <w:p w:rsidR="00B97B93" w:rsidRDefault="00B97B93" w:rsidP="00B97B93">
      <w:pPr>
        <w:pStyle w:val="BodyText"/>
        <w:rPr>
          <w:rFonts w:ascii="Arial" w:hAnsi="Arial" w:cs="Arial"/>
          <w:i/>
        </w:rPr>
      </w:pPr>
      <w:r>
        <w:rPr>
          <w:rFonts w:ascii="Arial" w:hAnsi="Arial" w:cs="Arial"/>
          <w:i/>
        </w:rPr>
        <w:t>Outline the roles of the main modalities in managing tumours of the Oral Cavity:</w:t>
      </w:r>
    </w:p>
    <w:p w:rsidR="00B97B93" w:rsidRDefault="00B97B93" w:rsidP="00B97B93">
      <w:pPr>
        <w:pStyle w:val="BodyText"/>
        <w:rPr>
          <w:rFonts w:ascii="Arial" w:hAnsi="Arial" w:cs="Arial"/>
        </w:rPr>
      </w:pPr>
    </w:p>
    <w:p w:rsidR="00B97B93" w:rsidRDefault="00B97B93" w:rsidP="00B97B93">
      <w:pPr>
        <w:pStyle w:val="BodyText"/>
        <w:rPr>
          <w:rFonts w:ascii="Arial" w:hAnsi="Arial" w:cs="Arial"/>
        </w:rPr>
      </w:pPr>
    </w:p>
    <w:p w:rsidR="00B97B93" w:rsidRDefault="00B97B93" w:rsidP="00D026C7">
      <w:pPr>
        <w:pStyle w:val="BodyText"/>
        <w:numPr>
          <w:ilvl w:val="0"/>
          <w:numId w:val="34"/>
        </w:numPr>
        <w:rPr>
          <w:rFonts w:ascii="Arial" w:hAnsi="Arial" w:cs="Arial"/>
        </w:rPr>
      </w:pPr>
      <w:r>
        <w:rPr>
          <w:rFonts w:ascii="Arial" w:hAnsi="Arial" w:cs="Arial"/>
        </w:rPr>
        <w:t>Radiotherapy</w:t>
      </w:r>
    </w:p>
    <w:p w:rsidR="00B97B93" w:rsidRDefault="00B97B93" w:rsidP="00B97B93">
      <w:pPr>
        <w:pStyle w:val="BodyText"/>
        <w:rPr>
          <w:rFonts w:ascii="Arial" w:hAnsi="Arial" w:cs="Arial"/>
        </w:rPr>
      </w:pPr>
    </w:p>
    <w:p w:rsidR="00B97B93" w:rsidRDefault="00B97B93" w:rsidP="00B97B93">
      <w:pPr>
        <w:pStyle w:val="BodyText"/>
        <w:rPr>
          <w:rFonts w:ascii="Arial" w:hAnsi="Arial" w:cs="Arial"/>
        </w:rPr>
      </w:pPr>
    </w:p>
    <w:p w:rsidR="00B97B93" w:rsidRDefault="00B97B93" w:rsidP="00B97B93">
      <w:pPr>
        <w:pStyle w:val="BodyText"/>
        <w:rPr>
          <w:rFonts w:ascii="Arial" w:hAnsi="Arial" w:cs="Arial"/>
        </w:rPr>
      </w:pPr>
    </w:p>
    <w:p w:rsidR="00B97B93" w:rsidRDefault="00B97B93" w:rsidP="00B97B93">
      <w:pPr>
        <w:pStyle w:val="BodyText"/>
        <w:rPr>
          <w:rFonts w:ascii="Arial" w:hAnsi="Arial" w:cs="Arial"/>
        </w:rPr>
      </w:pPr>
    </w:p>
    <w:p w:rsidR="00B97B93" w:rsidRDefault="00B97B93" w:rsidP="00D026C7">
      <w:pPr>
        <w:pStyle w:val="BodyText"/>
        <w:numPr>
          <w:ilvl w:val="0"/>
          <w:numId w:val="34"/>
        </w:numPr>
        <w:rPr>
          <w:rFonts w:ascii="Arial" w:hAnsi="Arial" w:cs="Arial"/>
        </w:rPr>
      </w:pPr>
      <w:r>
        <w:rPr>
          <w:rFonts w:ascii="Arial" w:hAnsi="Arial" w:cs="Arial"/>
        </w:rPr>
        <w:t>Surgery</w:t>
      </w:r>
    </w:p>
    <w:p w:rsidR="00B97B93" w:rsidRDefault="00B97B93" w:rsidP="00B97B93">
      <w:pPr>
        <w:pStyle w:val="BodyText"/>
        <w:rPr>
          <w:rFonts w:ascii="Arial" w:hAnsi="Arial" w:cs="Arial"/>
        </w:rPr>
      </w:pPr>
    </w:p>
    <w:p w:rsidR="00B97B93" w:rsidRDefault="00B97B93" w:rsidP="00B97B93">
      <w:pPr>
        <w:pStyle w:val="BodyText"/>
        <w:rPr>
          <w:rFonts w:ascii="Arial" w:hAnsi="Arial" w:cs="Arial"/>
        </w:rPr>
      </w:pPr>
    </w:p>
    <w:p w:rsidR="00B97B93" w:rsidRDefault="00B97B93" w:rsidP="00B97B93">
      <w:pPr>
        <w:pStyle w:val="BodyText"/>
        <w:rPr>
          <w:rFonts w:ascii="Arial" w:hAnsi="Arial" w:cs="Arial"/>
        </w:rPr>
      </w:pPr>
    </w:p>
    <w:p w:rsidR="00B97B93" w:rsidRDefault="00B97B93" w:rsidP="00B97B93">
      <w:pPr>
        <w:pStyle w:val="BodyText"/>
        <w:rPr>
          <w:rFonts w:ascii="Arial" w:hAnsi="Arial" w:cs="Arial"/>
        </w:rPr>
      </w:pPr>
    </w:p>
    <w:p w:rsidR="00B97B93" w:rsidRDefault="00B97B93" w:rsidP="00D026C7">
      <w:pPr>
        <w:pStyle w:val="BodyText"/>
        <w:numPr>
          <w:ilvl w:val="0"/>
          <w:numId w:val="34"/>
        </w:numPr>
        <w:rPr>
          <w:rFonts w:ascii="Arial" w:hAnsi="Arial" w:cs="Arial"/>
        </w:rPr>
      </w:pPr>
      <w:r>
        <w:rPr>
          <w:rFonts w:ascii="Arial" w:hAnsi="Arial" w:cs="Arial"/>
        </w:rPr>
        <w:t>Chemotherapy</w:t>
      </w:r>
    </w:p>
    <w:p w:rsidR="00B97B93" w:rsidRDefault="00B97B93" w:rsidP="00B97B93">
      <w:pPr>
        <w:pStyle w:val="BodyText"/>
        <w:rPr>
          <w:rFonts w:ascii="Arial" w:hAnsi="Arial" w:cs="Arial"/>
        </w:rPr>
      </w:pPr>
    </w:p>
    <w:p w:rsidR="00B97B93" w:rsidRDefault="00B97B93" w:rsidP="00B97B93">
      <w:pPr>
        <w:pStyle w:val="BodyText"/>
        <w:rPr>
          <w:rFonts w:ascii="Arial" w:hAnsi="Arial" w:cs="Arial"/>
        </w:rPr>
      </w:pPr>
    </w:p>
    <w:p w:rsidR="00B97B93" w:rsidRDefault="00B97B93" w:rsidP="00B97B93">
      <w:pPr>
        <w:pStyle w:val="BodyText"/>
        <w:rPr>
          <w:rFonts w:ascii="Arial" w:hAnsi="Arial" w:cs="Arial"/>
          <w:b/>
          <w:u w:val="single"/>
        </w:rPr>
      </w:pPr>
    </w:p>
    <w:p w:rsidR="00B97B93" w:rsidRDefault="00B97B93" w:rsidP="00B97B93">
      <w:pPr>
        <w:pStyle w:val="BodyText"/>
        <w:rPr>
          <w:rFonts w:ascii="Arial" w:hAnsi="Arial" w:cs="Arial"/>
          <w:b/>
          <w:u w:val="single"/>
        </w:rPr>
      </w:pPr>
    </w:p>
    <w:p w:rsidR="00B97B93" w:rsidRDefault="00B97B93" w:rsidP="00B97B93">
      <w:pPr>
        <w:pStyle w:val="BodyText"/>
        <w:rPr>
          <w:rFonts w:ascii="Arial" w:hAnsi="Arial" w:cs="Arial"/>
          <w:b/>
          <w:u w:val="single"/>
        </w:rPr>
      </w:pPr>
    </w:p>
    <w:p w:rsidR="00B97B93" w:rsidRDefault="00B97B93" w:rsidP="00B97B93">
      <w:pPr>
        <w:pStyle w:val="BodyText"/>
        <w:rPr>
          <w:rFonts w:ascii="Arial" w:hAnsi="Arial" w:cs="Arial"/>
          <w:b/>
          <w:u w:val="single"/>
        </w:rPr>
      </w:pPr>
    </w:p>
    <w:p w:rsidR="00B97B93" w:rsidRPr="00B97B93" w:rsidRDefault="00B97B93" w:rsidP="00B97B93">
      <w:pPr>
        <w:pStyle w:val="BodyText"/>
        <w:rPr>
          <w:rFonts w:ascii="Arial" w:hAnsi="Arial" w:cs="Arial"/>
          <w:b/>
          <w:u w:val="words"/>
        </w:rPr>
      </w:pPr>
      <w:r w:rsidRPr="00B97B93">
        <w:rPr>
          <w:rFonts w:ascii="Arial" w:hAnsi="Arial" w:cs="Arial"/>
          <w:b/>
          <w:u w:val="words"/>
        </w:rPr>
        <w:t>Health Promotion</w:t>
      </w:r>
    </w:p>
    <w:p w:rsidR="00B97B93" w:rsidRDefault="00B97B93" w:rsidP="00B97B93">
      <w:pPr>
        <w:pStyle w:val="BodyText"/>
        <w:rPr>
          <w:rFonts w:ascii="Arial" w:hAnsi="Arial" w:cs="Arial"/>
          <w:sz w:val="20"/>
        </w:rPr>
      </w:pPr>
    </w:p>
    <w:p w:rsidR="00B97B93" w:rsidRDefault="00B97B93" w:rsidP="00B97B93">
      <w:pPr>
        <w:pStyle w:val="BodyText"/>
        <w:rPr>
          <w:rFonts w:ascii="Arial" w:hAnsi="Arial" w:cs="Arial"/>
          <w:i/>
          <w:szCs w:val="24"/>
        </w:rPr>
      </w:pPr>
      <w:r w:rsidRPr="00D956E1">
        <w:rPr>
          <w:rFonts w:ascii="Arial" w:hAnsi="Arial" w:cs="Arial"/>
          <w:i/>
          <w:szCs w:val="24"/>
        </w:rPr>
        <w:t xml:space="preserve">Discuss the health Promotion </w:t>
      </w:r>
      <w:r w:rsidR="00D956E1" w:rsidRPr="00D956E1">
        <w:rPr>
          <w:rFonts w:ascii="Arial" w:hAnsi="Arial" w:cs="Arial"/>
          <w:i/>
          <w:szCs w:val="24"/>
        </w:rPr>
        <w:t>factors that could be taken to prevent oral cancers from developing</w:t>
      </w:r>
    </w:p>
    <w:p w:rsidR="00D956E1" w:rsidRPr="00D956E1" w:rsidRDefault="00D956E1" w:rsidP="00D026C7">
      <w:pPr>
        <w:pStyle w:val="BodyText"/>
        <w:numPr>
          <w:ilvl w:val="0"/>
          <w:numId w:val="35"/>
        </w:numPr>
        <w:rPr>
          <w:rFonts w:ascii="Arial" w:hAnsi="Arial" w:cs="Arial"/>
          <w:i/>
          <w:szCs w:val="24"/>
        </w:rPr>
      </w:pPr>
    </w:p>
    <w:p w:rsidR="00B97B93" w:rsidRDefault="00B97B93" w:rsidP="00B97B93">
      <w:pPr>
        <w:pStyle w:val="BodyText"/>
        <w:rPr>
          <w:rFonts w:ascii="Arial" w:hAnsi="Arial" w:cs="Arial"/>
          <w:sz w:val="20"/>
        </w:rPr>
      </w:pPr>
    </w:p>
    <w:p w:rsidR="00B97B93" w:rsidRDefault="00B97B93" w:rsidP="00B97B93">
      <w:pPr>
        <w:pStyle w:val="BodyText"/>
        <w:rPr>
          <w:rFonts w:ascii="Arial" w:hAnsi="Arial" w:cs="Arial"/>
          <w:sz w:val="20"/>
        </w:rPr>
      </w:pPr>
    </w:p>
    <w:p w:rsidR="00D956E1" w:rsidRDefault="00D956E1" w:rsidP="00B97B93">
      <w:pPr>
        <w:pStyle w:val="BodyText"/>
        <w:rPr>
          <w:rFonts w:ascii="Arial" w:hAnsi="Arial" w:cs="Arial"/>
          <w:sz w:val="20"/>
        </w:rPr>
      </w:pPr>
    </w:p>
    <w:p w:rsidR="00D956E1" w:rsidRDefault="00D956E1" w:rsidP="00B97B93">
      <w:pPr>
        <w:pStyle w:val="BodyText"/>
        <w:rPr>
          <w:rFonts w:ascii="Arial" w:hAnsi="Arial" w:cs="Arial"/>
          <w:sz w:val="20"/>
        </w:rPr>
      </w:pPr>
    </w:p>
    <w:p w:rsidR="00D956E1" w:rsidRDefault="00D956E1" w:rsidP="00D956E1"/>
    <w:p w:rsidR="00E851B9" w:rsidRDefault="00E851B9" w:rsidP="00895DBE">
      <w:pPr>
        <w:pStyle w:val="Heading2"/>
        <w:rPr>
          <w:rFonts w:ascii="Arial" w:hAnsi="Arial" w:cs="Arial"/>
          <w:szCs w:val="28"/>
        </w:rPr>
      </w:pPr>
    </w:p>
    <w:p w:rsidR="00895DBE" w:rsidRDefault="00895DBE" w:rsidP="00895DBE">
      <w:pPr>
        <w:pStyle w:val="Heading2"/>
        <w:rPr>
          <w:rFonts w:ascii="Arial" w:hAnsi="Arial" w:cs="Arial"/>
          <w:szCs w:val="28"/>
        </w:rPr>
      </w:pPr>
      <w:r>
        <w:rPr>
          <w:rFonts w:ascii="Arial" w:hAnsi="Arial" w:cs="Arial"/>
          <w:szCs w:val="28"/>
        </w:rPr>
        <w:t>References for oral cancer incidence</w:t>
      </w:r>
    </w:p>
    <w:p w:rsidR="008B5FDC" w:rsidRPr="008B5FDC" w:rsidRDefault="008B5FDC" w:rsidP="008B5FDC"/>
    <w:p w:rsidR="00895DBE" w:rsidRDefault="00895DBE" w:rsidP="00D026C7">
      <w:pPr>
        <w:widowControl/>
        <w:numPr>
          <w:ilvl w:val="0"/>
          <w:numId w:val="44"/>
        </w:numPr>
        <w:spacing w:after="120"/>
        <w:ind w:left="480"/>
        <w:rPr>
          <w:rFonts w:cs="Arial"/>
          <w:color w:val="000000"/>
          <w:sz w:val="22"/>
          <w:szCs w:val="22"/>
        </w:rPr>
      </w:pPr>
      <w:bookmarkStart w:id="6" w:name="source1"/>
      <w:r>
        <w:rPr>
          <w:rFonts w:cs="Arial"/>
          <w:color w:val="000000"/>
          <w:sz w:val="22"/>
          <w:szCs w:val="22"/>
        </w:rPr>
        <w:t> </w:t>
      </w:r>
      <w:bookmarkEnd w:id="6"/>
      <w:r w:rsidR="00827FEA">
        <w:rPr>
          <w:rFonts w:cs="Arial"/>
          <w:color w:val="000000"/>
          <w:sz w:val="22"/>
          <w:szCs w:val="22"/>
        </w:rPr>
        <w:fldChar w:fldCharType="begin"/>
      </w:r>
      <w:r>
        <w:rPr>
          <w:rFonts w:cs="Arial"/>
          <w:color w:val="000000"/>
          <w:sz w:val="22"/>
          <w:szCs w:val="22"/>
        </w:rPr>
        <w:instrText xml:space="preserve"> HYPERLINK "http://www.statistics.gov.uk/statbase/Product.asp?vlnk=8843&amp;More=N" \o "this link will open in a new window" \t "_blank" </w:instrText>
      </w:r>
      <w:r w:rsidR="00827FEA">
        <w:rPr>
          <w:rFonts w:cs="Arial"/>
          <w:color w:val="000000"/>
          <w:sz w:val="22"/>
          <w:szCs w:val="22"/>
        </w:rPr>
        <w:fldChar w:fldCharType="separate"/>
      </w:r>
      <w:r>
        <w:rPr>
          <w:rStyle w:val="Hyperlink"/>
          <w:rFonts w:cs="Arial"/>
          <w:sz w:val="22"/>
          <w:szCs w:val="22"/>
        </w:rPr>
        <w:t>Office for National Statistics. Cancer Statistics registrations: Registrations of cancer diagnosed in 2007, England.</w:t>
      </w:r>
      <w:r w:rsidR="00827FEA">
        <w:rPr>
          <w:rFonts w:cs="Arial"/>
          <w:color w:val="000000"/>
          <w:sz w:val="22"/>
          <w:szCs w:val="22"/>
        </w:rPr>
        <w:fldChar w:fldCharType="end"/>
      </w:r>
      <w:r>
        <w:rPr>
          <w:rFonts w:cs="Arial"/>
          <w:color w:val="000000"/>
          <w:sz w:val="22"/>
          <w:szCs w:val="22"/>
        </w:rPr>
        <w:t xml:space="preserve"> Series MB1 no.38. 2010</w:t>
      </w:r>
    </w:p>
    <w:p w:rsidR="00895DBE" w:rsidRDefault="00895DBE" w:rsidP="00D026C7">
      <w:pPr>
        <w:widowControl/>
        <w:numPr>
          <w:ilvl w:val="0"/>
          <w:numId w:val="44"/>
        </w:numPr>
        <w:spacing w:after="120"/>
        <w:ind w:left="480"/>
        <w:rPr>
          <w:rFonts w:cs="Arial"/>
          <w:color w:val="000000"/>
          <w:sz w:val="22"/>
          <w:szCs w:val="22"/>
        </w:rPr>
      </w:pPr>
      <w:bookmarkStart w:id="7" w:name="source2"/>
      <w:r>
        <w:rPr>
          <w:rFonts w:cs="Arial"/>
          <w:color w:val="000000"/>
          <w:sz w:val="22"/>
          <w:szCs w:val="22"/>
        </w:rPr>
        <w:t> </w:t>
      </w:r>
      <w:bookmarkEnd w:id="7"/>
      <w:r w:rsidR="00827FEA">
        <w:rPr>
          <w:rFonts w:cs="Arial"/>
          <w:color w:val="000000"/>
          <w:sz w:val="22"/>
          <w:szCs w:val="22"/>
        </w:rPr>
        <w:fldChar w:fldCharType="begin"/>
      </w:r>
      <w:r>
        <w:rPr>
          <w:rFonts w:cs="Arial"/>
          <w:color w:val="000000"/>
          <w:sz w:val="22"/>
          <w:szCs w:val="22"/>
        </w:rPr>
        <w:instrText xml:space="preserve"> HYPERLINK "http://www.isdscotland.org/isd/183.html" \o "this link will open in a new window" \t "_blank" </w:instrText>
      </w:r>
      <w:r w:rsidR="00827FEA">
        <w:rPr>
          <w:rFonts w:cs="Arial"/>
          <w:color w:val="000000"/>
          <w:sz w:val="22"/>
          <w:szCs w:val="22"/>
        </w:rPr>
        <w:fldChar w:fldCharType="separate"/>
      </w:r>
      <w:r>
        <w:rPr>
          <w:rStyle w:val="Hyperlink"/>
          <w:rFonts w:cs="Arial"/>
          <w:sz w:val="22"/>
          <w:szCs w:val="22"/>
        </w:rPr>
        <w:t>ISD Online.</w:t>
      </w:r>
      <w:r w:rsidR="00827FEA">
        <w:rPr>
          <w:rFonts w:cs="Arial"/>
          <w:color w:val="000000"/>
          <w:sz w:val="22"/>
          <w:szCs w:val="22"/>
        </w:rPr>
        <w:fldChar w:fldCharType="end"/>
      </w:r>
      <w:r>
        <w:rPr>
          <w:rFonts w:cs="Arial"/>
          <w:color w:val="000000"/>
          <w:sz w:val="22"/>
          <w:szCs w:val="22"/>
        </w:rPr>
        <w:t xml:space="preserve"> 2010, Information and Statistics Division, NHS Scotland.</w:t>
      </w:r>
    </w:p>
    <w:p w:rsidR="00895DBE" w:rsidRDefault="00895DBE" w:rsidP="00D026C7">
      <w:pPr>
        <w:widowControl/>
        <w:numPr>
          <w:ilvl w:val="0"/>
          <w:numId w:val="44"/>
        </w:numPr>
        <w:spacing w:after="120"/>
        <w:ind w:left="480"/>
        <w:rPr>
          <w:rFonts w:cs="Arial"/>
          <w:color w:val="000000"/>
          <w:sz w:val="22"/>
          <w:szCs w:val="22"/>
        </w:rPr>
      </w:pPr>
      <w:bookmarkStart w:id="8" w:name="source3"/>
      <w:r>
        <w:rPr>
          <w:rFonts w:cs="Arial"/>
          <w:color w:val="000000"/>
          <w:sz w:val="22"/>
          <w:szCs w:val="22"/>
        </w:rPr>
        <w:t xml:space="preserve"> Northern Ireland Cancer Registry, </w:t>
      </w:r>
      <w:hyperlink r:id="rId123" w:tgtFrame="_blank" w:tooltip="this link will open in a new window" w:history="1">
        <w:r>
          <w:rPr>
            <w:rStyle w:val="Hyperlink"/>
            <w:rFonts w:cs="Arial"/>
            <w:sz w:val="22"/>
            <w:szCs w:val="22"/>
          </w:rPr>
          <w:t>Cancer Incidence and Mortality.</w:t>
        </w:r>
      </w:hyperlink>
      <w:r>
        <w:rPr>
          <w:rFonts w:cs="Arial"/>
          <w:color w:val="000000"/>
          <w:sz w:val="22"/>
          <w:szCs w:val="22"/>
        </w:rPr>
        <w:t xml:space="preserve"> 2010</w:t>
      </w:r>
    </w:p>
    <w:p w:rsidR="00895DBE" w:rsidRDefault="00895DBE" w:rsidP="00D026C7">
      <w:pPr>
        <w:widowControl/>
        <w:numPr>
          <w:ilvl w:val="0"/>
          <w:numId w:val="44"/>
        </w:numPr>
        <w:spacing w:after="120"/>
        <w:ind w:left="480"/>
        <w:rPr>
          <w:rFonts w:cs="Arial"/>
          <w:color w:val="000000"/>
          <w:sz w:val="22"/>
          <w:szCs w:val="22"/>
        </w:rPr>
      </w:pPr>
      <w:r>
        <w:rPr>
          <w:rFonts w:cs="Arial"/>
          <w:color w:val="000000"/>
          <w:sz w:val="22"/>
          <w:szCs w:val="22"/>
        </w:rPr>
        <w:t> </w:t>
      </w:r>
      <w:bookmarkEnd w:id="8"/>
      <w:r>
        <w:rPr>
          <w:rFonts w:cs="Arial"/>
          <w:color w:val="000000"/>
          <w:sz w:val="22"/>
          <w:szCs w:val="22"/>
        </w:rPr>
        <w:t xml:space="preserve">Welsh Cancer Intelligence and Surveillance Unit 2010. </w:t>
      </w:r>
      <w:hyperlink r:id="rId124" w:tgtFrame="_blank" w:tooltip="this link will open in a new window" w:history="1">
        <w:r>
          <w:rPr>
            <w:rStyle w:val="Hyperlink"/>
            <w:rFonts w:cs="Arial"/>
            <w:sz w:val="22"/>
            <w:szCs w:val="22"/>
          </w:rPr>
          <w:t>Cancer Incidence in Wales.</w:t>
        </w:r>
      </w:hyperlink>
    </w:p>
    <w:p w:rsidR="00895DBE" w:rsidRDefault="00895DBE" w:rsidP="00D026C7">
      <w:pPr>
        <w:widowControl/>
        <w:numPr>
          <w:ilvl w:val="0"/>
          <w:numId w:val="44"/>
        </w:numPr>
        <w:spacing w:after="120"/>
        <w:ind w:left="480"/>
        <w:rPr>
          <w:rFonts w:cs="Arial"/>
          <w:color w:val="000000"/>
          <w:sz w:val="22"/>
          <w:szCs w:val="22"/>
        </w:rPr>
      </w:pPr>
      <w:bookmarkStart w:id="9" w:name="source5"/>
      <w:r>
        <w:rPr>
          <w:rFonts w:cs="Arial"/>
          <w:color w:val="000000"/>
          <w:sz w:val="22"/>
          <w:szCs w:val="22"/>
        </w:rPr>
        <w:lastRenderedPageBreak/>
        <w:t> </w:t>
      </w:r>
      <w:bookmarkEnd w:id="9"/>
      <w:r>
        <w:rPr>
          <w:rFonts w:cs="Arial"/>
          <w:color w:val="000000"/>
          <w:sz w:val="22"/>
          <w:szCs w:val="22"/>
        </w:rPr>
        <w:t xml:space="preserve">Daley, T. and M. Darling, </w:t>
      </w:r>
      <w:hyperlink r:id="rId125" w:tgtFrame="_blank" w:tooltip="this link will open in a new window" w:history="1">
        <w:r>
          <w:rPr>
            <w:rStyle w:val="Hyperlink"/>
            <w:rFonts w:cs="Arial"/>
            <w:sz w:val="22"/>
            <w:szCs w:val="22"/>
          </w:rPr>
          <w:t>Nonsquamous cell malignant tumours of the oral cavity: an overview.</w:t>
        </w:r>
      </w:hyperlink>
      <w:r>
        <w:rPr>
          <w:rFonts w:cs="Arial"/>
          <w:color w:val="000000"/>
          <w:sz w:val="22"/>
          <w:szCs w:val="22"/>
        </w:rPr>
        <w:t xml:space="preserve"> J Can Dent Assoc, 2003. 69(9): p. 577-82</w:t>
      </w:r>
    </w:p>
    <w:p w:rsidR="00895DBE" w:rsidRDefault="00895DBE" w:rsidP="00D026C7">
      <w:pPr>
        <w:widowControl/>
        <w:numPr>
          <w:ilvl w:val="0"/>
          <w:numId w:val="44"/>
        </w:numPr>
        <w:spacing w:after="120"/>
        <w:ind w:left="480"/>
        <w:rPr>
          <w:rFonts w:cs="Arial"/>
          <w:color w:val="000000"/>
          <w:sz w:val="22"/>
          <w:szCs w:val="22"/>
        </w:rPr>
      </w:pPr>
      <w:r>
        <w:rPr>
          <w:rFonts w:cs="Arial"/>
          <w:color w:val="000000"/>
          <w:sz w:val="22"/>
          <w:szCs w:val="22"/>
        </w:rPr>
        <w:t> Statistical Information Team, CR-UK. 2004</w:t>
      </w:r>
    </w:p>
    <w:p w:rsidR="00895DBE" w:rsidRDefault="00895DBE" w:rsidP="00D026C7">
      <w:pPr>
        <w:widowControl/>
        <w:numPr>
          <w:ilvl w:val="0"/>
          <w:numId w:val="44"/>
        </w:numPr>
        <w:spacing w:after="120"/>
        <w:ind w:left="480"/>
        <w:rPr>
          <w:rFonts w:cs="Arial"/>
          <w:color w:val="000000"/>
          <w:sz w:val="22"/>
          <w:szCs w:val="22"/>
        </w:rPr>
      </w:pPr>
      <w:r>
        <w:rPr>
          <w:rFonts w:cs="Arial"/>
          <w:color w:val="000000"/>
          <w:sz w:val="22"/>
          <w:szCs w:val="22"/>
        </w:rPr>
        <w:t xml:space="preserve"> Warnakulasuriya, K.A., et al., </w:t>
      </w:r>
      <w:hyperlink r:id="rId126" w:tgtFrame="_blank" w:tooltip="this link will open in a new window" w:history="1">
        <w:r>
          <w:rPr>
            <w:rStyle w:val="Hyperlink"/>
            <w:rFonts w:cs="Arial"/>
            <w:sz w:val="22"/>
            <w:szCs w:val="22"/>
          </w:rPr>
          <w:t>Cancer of mouth, pharynx and nasopharynx in Asian and Chinese immigrants resident in Thames regions.</w:t>
        </w:r>
      </w:hyperlink>
      <w:r>
        <w:rPr>
          <w:rFonts w:cs="Arial"/>
          <w:color w:val="000000"/>
          <w:sz w:val="22"/>
          <w:szCs w:val="22"/>
        </w:rPr>
        <w:t xml:space="preserve"> Oral Oncol, 1999. 35(5): p. 471-5.</w:t>
      </w:r>
    </w:p>
    <w:p w:rsidR="00895DBE" w:rsidRDefault="00895DBE" w:rsidP="00D026C7">
      <w:pPr>
        <w:widowControl/>
        <w:numPr>
          <w:ilvl w:val="0"/>
          <w:numId w:val="44"/>
        </w:numPr>
        <w:spacing w:after="120"/>
        <w:ind w:left="480"/>
        <w:rPr>
          <w:rFonts w:cs="Arial"/>
          <w:color w:val="000000"/>
          <w:sz w:val="22"/>
          <w:szCs w:val="22"/>
        </w:rPr>
      </w:pPr>
      <w:r>
        <w:rPr>
          <w:rFonts w:cs="Arial"/>
          <w:color w:val="000000"/>
          <w:sz w:val="22"/>
          <w:szCs w:val="22"/>
        </w:rPr>
        <w:t xml:space="preserve"> IARC. GLOBOCAN 2002. </w:t>
      </w:r>
      <w:hyperlink r:id="rId127" w:tgtFrame="_blank" w:tooltip="this link will open in a new window" w:history="1">
        <w:r>
          <w:rPr>
            <w:rStyle w:val="Hyperlink"/>
            <w:rFonts w:cs="Arial"/>
            <w:sz w:val="22"/>
            <w:szCs w:val="22"/>
          </w:rPr>
          <w:t>Cancer Incidence, Mortality and Prevalence Worldwide (2002 estimates).</w:t>
        </w:r>
      </w:hyperlink>
      <w:r>
        <w:rPr>
          <w:rFonts w:cs="Arial"/>
          <w:color w:val="000000"/>
          <w:sz w:val="22"/>
          <w:szCs w:val="22"/>
        </w:rPr>
        <w:t xml:space="preserve"> 2004</w:t>
      </w:r>
    </w:p>
    <w:p w:rsidR="00895DBE" w:rsidRDefault="00895DBE" w:rsidP="00D026C7">
      <w:pPr>
        <w:widowControl/>
        <w:numPr>
          <w:ilvl w:val="0"/>
          <w:numId w:val="44"/>
        </w:numPr>
        <w:spacing w:after="120"/>
        <w:ind w:left="480"/>
        <w:rPr>
          <w:rFonts w:cs="Arial"/>
          <w:color w:val="000000"/>
          <w:sz w:val="22"/>
          <w:szCs w:val="22"/>
        </w:rPr>
      </w:pPr>
      <w:r>
        <w:rPr>
          <w:rFonts w:cs="Arial"/>
          <w:color w:val="000000"/>
          <w:sz w:val="22"/>
          <w:szCs w:val="22"/>
        </w:rPr>
        <w:t xml:space="preserve"> Macfarlane, G.J., P. Boyle, and C. Scully, </w:t>
      </w:r>
      <w:hyperlink r:id="rId128" w:tgtFrame="_blank" w:tooltip="this link will open in a new window" w:history="1">
        <w:r>
          <w:rPr>
            <w:rStyle w:val="Hyperlink"/>
            <w:rFonts w:cs="Arial"/>
            <w:sz w:val="22"/>
            <w:szCs w:val="22"/>
          </w:rPr>
          <w:t>Rising mortality from cancer of the tongue in young Scottish males.</w:t>
        </w:r>
      </w:hyperlink>
      <w:r>
        <w:rPr>
          <w:rFonts w:cs="Arial"/>
          <w:color w:val="000000"/>
          <w:sz w:val="22"/>
          <w:szCs w:val="22"/>
        </w:rPr>
        <w:t xml:space="preserve"> Lancet, 1987. 2(8564): p. 912.</w:t>
      </w:r>
    </w:p>
    <w:p w:rsidR="00895DBE" w:rsidRDefault="00895DBE" w:rsidP="00D026C7">
      <w:pPr>
        <w:widowControl/>
        <w:numPr>
          <w:ilvl w:val="0"/>
          <w:numId w:val="44"/>
        </w:numPr>
        <w:spacing w:after="120"/>
        <w:ind w:left="480"/>
        <w:rPr>
          <w:rFonts w:cs="Arial"/>
          <w:color w:val="000000"/>
          <w:sz w:val="22"/>
          <w:szCs w:val="22"/>
        </w:rPr>
      </w:pPr>
      <w:r>
        <w:rPr>
          <w:rFonts w:cs="Arial"/>
          <w:color w:val="000000"/>
          <w:sz w:val="22"/>
          <w:szCs w:val="22"/>
        </w:rPr>
        <w:t xml:space="preserve"> Macfarlane, G.J., P. Boyle, and C. Scully, </w:t>
      </w:r>
      <w:hyperlink r:id="rId129" w:tgtFrame="_blank" w:tooltip="this link will open in a new window" w:history="1">
        <w:r>
          <w:rPr>
            <w:rStyle w:val="Hyperlink"/>
            <w:rFonts w:cs="Arial"/>
            <w:sz w:val="22"/>
            <w:szCs w:val="22"/>
          </w:rPr>
          <w:t>Oral cancer in Scotland: changing incidence and mortality.</w:t>
        </w:r>
      </w:hyperlink>
      <w:r>
        <w:rPr>
          <w:rFonts w:cs="Arial"/>
          <w:color w:val="000000"/>
          <w:sz w:val="22"/>
          <w:szCs w:val="22"/>
        </w:rPr>
        <w:t xml:space="preserve"> Bmj, 1992. 305(6862): p. 1121-3</w:t>
      </w:r>
    </w:p>
    <w:p w:rsidR="00895DBE" w:rsidRDefault="00895DBE" w:rsidP="00D026C7">
      <w:pPr>
        <w:widowControl/>
        <w:numPr>
          <w:ilvl w:val="0"/>
          <w:numId w:val="44"/>
        </w:numPr>
        <w:spacing w:after="120"/>
        <w:ind w:left="480"/>
        <w:rPr>
          <w:rFonts w:cs="Arial"/>
          <w:color w:val="000000"/>
          <w:sz w:val="22"/>
          <w:szCs w:val="22"/>
        </w:rPr>
      </w:pPr>
      <w:r>
        <w:rPr>
          <w:rFonts w:cs="Arial"/>
          <w:color w:val="000000"/>
          <w:sz w:val="22"/>
          <w:szCs w:val="22"/>
        </w:rPr>
        <w:t xml:space="preserve"> Macfarlane, G.J., et al., </w:t>
      </w:r>
      <w:hyperlink r:id="rId130" w:tgtFrame="_blank" w:tooltip="this link will open in a new window" w:history="1">
        <w:r>
          <w:rPr>
            <w:rStyle w:val="Hyperlink"/>
            <w:rFonts w:cs="Arial"/>
            <w:sz w:val="22"/>
            <w:szCs w:val="22"/>
          </w:rPr>
          <w:t>Rising trends of oral cancer mortality among males worldwide: the return of an old public health problem.</w:t>
        </w:r>
      </w:hyperlink>
      <w:r>
        <w:rPr>
          <w:rFonts w:cs="Arial"/>
          <w:color w:val="000000"/>
          <w:sz w:val="22"/>
          <w:szCs w:val="22"/>
        </w:rPr>
        <w:t xml:space="preserve"> Cancer Causes Control, 1994. 5(3): p. 259-65</w:t>
      </w:r>
    </w:p>
    <w:p w:rsidR="00895DBE" w:rsidRDefault="00895DBE" w:rsidP="00D026C7">
      <w:pPr>
        <w:widowControl/>
        <w:numPr>
          <w:ilvl w:val="0"/>
          <w:numId w:val="44"/>
        </w:numPr>
        <w:spacing w:after="120"/>
        <w:ind w:left="480"/>
        <w:rPr>
          <w:rFonts w:cs="Arial"/>
          <w:color w:val="000000"/>
          <w:sz w:val="22"/>
          <w:szCs w:val="22"/>
        </w:rPr>
      </w:pPr>
      <w:r>
        <w:rPr>
          <w:rFonts w:cs="Arial"/>
          <w:color w:val="000000"/>
          <w:sz w:val="22"/>
          <w:szCs w:val="22"/>
        </w:rPr>
        <w:t xml:space="preserve"> Moller, H., </w:t>
      </w:r>
      <w:hyperlink r:id="rId131" w:tgtFrame="_blank" w:tooltip="this link will open in a new window" w:history="1">
        <w:r>
          <w:rPr>
            <w:rStyle w:val="Hyperlink"/>
            <w:rFonts w:cs="Arial"/>
            <w:sz w:val="22"/>
            <w:szCs w:val="22"/>
          </w:rPr>
          <w:t>Changing incidence of cancer of the tongue, oral cavity, and pharynx in Denmark.</w:t>
        </w:r>
      </w:hyperlink>
      <w:r>
        <w:rPr>
          <w:rFonts w:cs="Arial"/>
          <w:color w:val="000000"/>
          <w:sz w:val="22"/>
          <w:szCs w:val="22"/>
        </w:rPr>
        <w:t xml:space="preserve"> J Oral Pathol Med, 1989. 18(4): p. 224-9.</w:t>
      </w:r>
    </w:p>
    <w:p w:rsidR="00895DBE" w:rsidRDefault="00895DBE" w:rsidP="00D026C7">
      <w:pPr>
        <w:widowControl/>
        <w:numPr>
          <w:ilvl w:val="0"/>
          <w:numId w:val="44"/>
        </w:numPr>
        <w:spacing w:after="120"/>
        <w:ind w:left="480"/>
        <w:rPr>
          <w:rFonts w:cs="Arial"/>
          <w:color w:val="000000"/>
          <w:sz w:val="22"/>
          <w:szCs w:val="22"/>
        </w:rPr>
      </w:pPr>
      <w:r>
        <w:rPr>
          <w:rFonts w:cs="Arial"/>
          <w:color w:val="000000"/>
          <w:sz w:val="22"/>
          <w:szCs w:val="22"/>
        </w:rPr>
        <w:t xml:space="preserve"> Annertz, K., et al., </w:t>
      </w:r>
      <w:hyperlink r:id="rId132" w:tgtFrame="_blank" w:tooltip="this link will open in a new window" w:history="1">
        <w:r>
          <w:rPr>
            <w:rStyle w:val="Hyperlink"/>
            <w:rFonts w:cs="Arial"/>
            <w:sz w:val="22"/>
            <w:szCs w:val="22"/>
          </w:rPr>
          <w:t>Incidence and survival of squamous cell carcinoma of the tongue in Scandinavia, with special reference to young adults</w:t>
        </w:r>
      </w:hyperlink>
      <w:r>
        <w:rPr>
          <w:rFonts w:cs="Arial"/>
          <w:color w:val="000000"/>
          <w:sz w:val="22"/>
          <w:szCs w:val="22"/>
        </w:rPr>
        <w:t xml:space="preserve"> Int J Cancer, 2002. 101(1): p. 95-9</w:t>
      </w:r>
    </w:p>
    <w:p w:rsidR="00895DBE" w:rsidRDefault="00895DBE" w:rsidP="00D026C7">
      <w:pPr>
        <w:widowControl/>
        <w:numPr>
          <w:ilvl w:val="0"/>
          <w:numId w:val="44"/>
        </w:numPr>
        <w:spacing w:after="120"/>
        <w:ind w:left="480"/>
        <w:rPr>
          <w:rFonts w:cs="Arial"/>
          <w:color w:val="000000"/>
          <w:sz w:val="22"/>
          <w:szCs w:val="22"/>
        </w:rPr>
      </w:pPr>
      <w:r>
        <w:rPr>
          <w:rFonts w:cs="Arial"/>
          <w:color w:val="000000"/>
          <w:sz w:val="22"/>
          <w:szCs w:val="22"/>
        </w:rPr>
        <w:t xml:space="preserve"> Schantz, S.P. and G.P. Yu, </w:t>
      </w:r>
      <w:hyperlink r:id="rId133" w:tgtFrame="_blank" w:tooltip="this link will open in a new window" w:history="1">
        <w:r>
          <w:rPr>
            <w:rStyle w:val="Hyperlink"/>
            <w:rFonts w:cs="Arial"/>
            <w:sz w:val="22"/>
            <w:szCs w:val="22"/>
          </w:rPr>
          <w:t>Head and neck cancer incidence trends in young Americans, 1973-1997, with a special analysis for tongue cancer.</w:t>
        </w:r>
      </w:hyperlink>
      <w:r>
        <w:rPr>
          <w:rFonts w:cs="Arial"/>
          <w:color w:val="000000"/>
          <w:sz w:val="22"/>
          <w:szCs w:val="22"/>
        </w:rPr>
        <w:t xml:space="preserve"> Arch Otolaryngol Head Neck Surg, 2002. 128(3): p. 268-74</w:t>
      </w:r>
    </w:p>
    <w:p w:rsidR="00895DBE" w:rsidRDefault="00895DBE" w:rsidP="00D026C7">
      <w:pPr>
        <w:widowControl/>
        <w:numPr>
          <w:ilvl w:val="0"/>
          <w:numId w:val="44"/>
        </w:numPr>
        <w:spacing w:after="120"/>
        <w:ind w:left="480"/>
        <w:rPr>
          <w:rFonts w:cs="Arial"/>
          <w:color w:val="000000"/>
          <w:sz w:val="22"/>
          <w:szCs w:val="22"/>
        </w:rPr>
      </w:pPr>
      <w:r>
        <w:rPr>
          <w:rFonts w:cs="Arial"/>
          <w:color w:val="000000"/>
          <w:sz w:val="22"/>
          <w:szCs w:val="22"/>
        </w:rPr>
        <w:t xml:space="preserve"> Llewellyn, C.D., N.W. Johnson, and K.A. Warnakulasuriya, </w:t>
      </w:r>
      <w:hyperlink r:id="rId134" w:tgtFrame="_blank" w:tooltip="this link will open in a new window" w:history="1">
        <w:r>
          <w:rPr>
            <w:rStyle w:val="Hyperlink"/>
            <w:rFonts w:cs="Arial"/>
            <w:sz w:val="22"/>
            <w:szCs w:val="22"/>
          </w:rPr>
          <w:t>Risk factors for squamous cell carcinoma of the oral cavity in young people--a comprehensive literature review.</w:t>
        </w:r>
      </w:hyperlink>
      <w:r>
        <w:rPr>
          <w:rFonts w:cs="Arial"/>
          <w:color w:val="000000"/>
          <w:sz w:val="22"/>
          <w:szCs w:val="22"/>
        </w:rPr>
        <w:t xml:space="preserve"> Oral Oncol, 2001. 37(5): p. 401-18</w:t>
      </w:r>
    </w:p>
    <w:p w:rsidR="00D956E1" w:rsidRDefault="00D956E1" w:rsidP="00B97B93">
      <w:pPr>
        <w:pStyle w:val="BodyText"/>
        <w:rPr>
          <w:rFonts w:ascii="Arial" w:hAnsi="Arial" w:cs="Arial"/>
          <w:sz w:val="20"/>
        </w:rPr>
      </w:pPr>
    </w:p>
    <w:p w:rsidR="00D956E1" w:rsidRDefault="00D956E1" w:rsidP="00B97B93">
      <w:pPr>
        <w:pStyle w:val="BodyText"/>
        <w:rPr>
          <w:rFonts w:ascii="Arial" w:hAnsi="Arial" w:cs="Arial"/>
          <w:sz w:val="20"/>
        </w:rPr>
      </w:pPr>
    </w:p>
    <w:p w:rsidR="00D956E1" w:rsidRDefault="00D956E1" w:rsidP="00B97B93">
      <w:pPr>
        <w:pStyle w:val="BodyText"/>
        <w:rPr>
          <w:rFonts w:ascii="Arial" w:hAnsi="Arial" w:cs="Arial"/>
          <w:sz w:val="20"/>
        </w:rPr>
      </w:pPr>
    </w:p>
    <w:p w:rsidR="00B97B93" w:rsidRDefault="00B97B93" w:rsidP="00B97B93">
      <w:pPr>
        <w:pStyle w:val="BodyText"/>
        <w:rPr>
          <w:rFonts w:ascii="Arial" w:hAnsi="Arial" w:cs="Arial"/>
          <w:sz w:val="20"/>
        </w:rPr>
      </w:pPr>
      <w:r>
        <w:rPr>
          <w:rFonts w:ascii="Arial" w:hAnsi="Arial" w:cs="Arial"/>
          <w:sz w:val="20"/>
        </w:rPr>
        <w:t>You may wish to access:</w:t>
      </w:r>
    </w:p>
    <w:p w:rsidR="00B97B93" w:rsidRDefault="00482DBC" w:rsidP="00B97B93">
      <w:pPr>
        <w:pStyle w:val="BodyText"/>
        <w:rPr>
          <w:rFonts w:ascii="Arial" w:hAnsi="Arial" w:cs="Arial"/>
          <w:sz w:val="20"/>
        </w:rPr>
      </w:pPr>
      <w:hyperlink r:id="rId135" w:history="1">
        <w:r w:rsidR="00B97B93">
          <w:rPr>
            <w:rStyle w:val="Hyperlink"/>
            <w:rFonts w:ascii="Arial" w:hAnsi="Arial" w:cs="Arial"/>
            <w:sz w:val="20"/>
          </w:rPr>
          <w:t>http://www.cancerbacup.org.uk</w:t>
        </w:r>
      </w:hyperlink>
    </w:p>
    <w:p w:rsidR="00D01DB8" w:rsidRDefault="00482DBC" w:rsidP="00D01DB8">
      <w:pPr>
        <w:pStyle w:val="BodyText"/>
        <w:rPr>
          <w:rFonts w:ascii="Arial" w:hAnsi="Arial" w:cs="Arial"/>
          <w:sz w:val="20"/>
        </w:rPr>
      </w:pPr>
      <w:hyperlink r:id="rId136" w:history="1">
        <w:r w:rsidR="00B97B93">
          <w:rPr>
            <w:rStyle w:val="Hyperlink"/>
            <w:rFonts w:ascii="Arial" w:hAnsi="Arial" w:cs="Arial"/>
            <w:sz w:val="20"/>
          </w:rPr>
          <w:t>http://www.cancer.gov/cancerinfo/pdq/treatment/nasopharyngeal/patient/</w:t>
        </w:r>
      </w:hyperlink>
    </w:p>
    <w:tbl>
      <w:tblPr>
        <w:tblW w:w="5000" w:type="pct"/>
        <w:tblCellSpacing w:w="0" w:type="dxa"/>
        <w:tblCellMar>
          <w:top w:w="45" w:type="dxa"/>
          <w:left w:w="45" w:type="dxa"/>
          <w:bottom w:w="45" w:type="dxa"/>
          <w:right w:w="45" w:type="dxa"/>
        </w:tblCellMar>
        <w:tblLook w:val="04A0" w:firstRow="1" w:lastRow="0" w:firstColumn="1" w:lastColumn="0" w:noHBand="0" w:noVBand="1"/>
      </w:tblPr>
      <w:tblGrid>
        <w:gridCol w:w="2798"/>
        <w:gridCol w:w="2799"/>
        <w:gridCol w:w="2799"/>
      </w:tblGrid>
      <w:tr w:rsidR="0048794A" w:rsidTr="0048794A">
        <w:trPr>
          <w:tblCellSpacing w:w="0" w:type="dxa"/>
        </w:trPr>
        <w:tc>
          <w:tcPr>
            <w:tcW w:w="0" w:type="auto"/>
            <w:vAlign w:val="center"/>
          </w:tcPr>
          <w:p w:rsidR="0048794A" w:rsidRDefault="0048794A" w:rsidP="00D956E1">
            <w:pPr>
              <w:widowControl/>
              <w:tabs>
                <w:tab w:val="clear" w:pos="720"/>
              </w:tabs>
              <w:rPr>
                <w:rFonts w:ascii="Verdana" w:hAnsi="Verdana"/>
                <w:color w:val="000000"/>
                <w:sz w:val="18"/>
                <w:szCs w:val="18"/>
              </w:rPr>
            </w:pPr>
          </w:p>
        </w:tc>
        <w:tc>
          <w:tcPr>
            <w:tcW w:w="0" w:type="auto"/>
            <w:shd w:val="clear" w:color="auto" w:fill="EEEEEE"/>
          </w:tcPr>
          <w:p w:rsidR="0048794A" w:rsidRDefault="0048794A">
            <w:pPr>
              <w:spacing w:line="276" w:lineRule="auto"/>
              <w:rPr>
                <w:sz w:val="22"/>
                <w:szCs w:val="22"/>
                <w:lang w:val="en-US"/>
              </w:rPr>
            </w:pPr>
          </w:p>
        </w:tc>
        <w:tc>
          <w:tcPr>
            <w:tcW w:w="0" w:type="auto"/>
            <w:vAlign w:val="center"/>
          </w:tcPr>
          <w:p w:rsidR="0048794A" w:rsidRDefault="0048794A">
            <w:pPr>
              <w:rPr>
                <w:rFonts w:ascii="Verdana" w:hAnsi="Verdana"/>
                <w:color w:val="000000"/>
                <w:sz w:val="20"/>
              </w:rPr>
            </w:pPr>
          </w:p>
        </w:tc>
      </w:tr>
    </w:tbl>
    <w:p w:rsidR="0048794A" w:rsidRDefault="0048794A" w:rsidP="0048794A">
      <w:pPr>
        <w:rPr>
          <w:rFonts w:ascii="Calibri" w:eastAsia="Calibri" w:hAnsi="Calibri"/>
          <w:sz w:val="22"/>
          <w:szCs w:val="22"/>
          <w:lang w:eastAsia="en-US"/>
        </w:rPr>
      </w:pPr>
    </w:p>
    <w:p w:rsidR="00F60902" w:rsidRDefault="00F60902" w:rsidP="00F60902">
      <w:pPr>
        <w:jc w:val="both"/>
        <w:rPr>
          <w:szCs w:val="24"/>
        </w:rPr>
      </w:pPr>
    </w:p>
    <w:p w:rsidR="00520522" w:rsidRDefault="00520522" w:rsidP="00520522">
      <w:pPr>
        <w:pStyle w:val="Heading5"/>
        <w:rPr>
          <w:rFonts w:ascii="Arial" w:hAnsi="Arial" w:cs="Arial"/>
        </w:rPr>
      </w:pPr>
    </w:p>
    <w:p w:rsidR="00E851B9" w:rsidRDefault="00E851B9" w:rsidP="00520522">
      <w:pPr>
        <w:pStyle w:val="Heading5"/>
        <w:rPr>
          <w:rFonts w:ascii="Arial" w:hAnsi="Arial" w:cs="Arial"/>
        </w:rPr>
      </w:pPr>
    </w:p>
    <w:p w:rsidR="00E851B9" w:rsidRDefault="00E851B9" w:rsidP="00520522">
      <w:pPr>
        <w:pStyle w:val="Heading5"/>
        <w:rPr>
          <w:rFonts w:ascii="Arial" w:hAnsi="Arial" w:cs="Arial"/>
        </w:rPr>
      </w:pPr>
    </w:p>
    <w:p w:rsidR="00520522" w:rsidRDefault="00520522" w:rsidP="00520522">
      <w:pPr>
        <w:pStyle w:val="Heading5"/>
        <w:rPr>
          <w:rFonts w:cs="Arial"/>
          <w:b w:val="0"/>
        </w:rPr>
      </w:pPr>
      <w:r>
        <w:rPr>
          <w:rFonts w:ascii="Arial" w:hAnsi="Arial" w:cs="Arial"/>
        </w:rPr>
        <w:t>C</w:t>
      </w:r>
      <w:r w:rsidRPr="002427C9">
        <w:rPr>
          <w:rFonts w:ascii="Arial" w:hAnsi="Arial" w:cs="Arial"/>
        </w:rPr>
        <w:t xml:space="preserve">ancer of the </w:t>
      </w:r>
      <w:r>
        <w:rPr>
          <w:rFonts w:ascii="Arial" w:hAnsi="Arial" w:cs="Arial"/>
        </w:rPr>
        <w:t>Nasopharynx</w:t>
      </w:r>
    </w:p>
    <w:p w:rsidR="00520522" w:rsidRPr="00520522" w:rsidRDefault="00520522" w:rsidP="00520522">
      <w:pPr>
        <w:pStyle w:val="BodyText"/>
        <w:rPr>
          <w:rFonts w:ascii="Arial" w:hAnsi="Arial" w:cs="Arial"/>
        </w:rPr>
      </w:pPr>
      <w:r w:rsidRPr="000B1514">
        <w:rPr>
          <w:rFonts w:ascii="Arial" w:hAnsi="Arial" w:cs="Arial"/>
          <w:b/>
          <w:szCs w:val="24"/>
          <w:u w:val="single"/>
        </w:rPr>
        <w:t>Epidemiology and Aetiology</w:t>
      </w:r>
    </w:p>
    <w:p w:rsidR="00520522" w:rsidRDefault="00520522" w:rsidP="00520522">
      <w:pPr>
        <w:pStyle w:val="Heading2"/>
        <w:shd w:val="clear" w:color="auto" w:fill="F8FCFF"/>
        <w:rPr>
          <w:rStyle w:val="mw-headline"/>
          <w:rFonts w:ascii="Arial" w:hAnsi="Arial"/>
        </w:rPr>
      </w:pPr>
    </w:p>
    <w:p w:rsidR="00520522" w:rsidRPr="007B48B3" w:rsidRDefault="00520522" w:rsidP="00520522">
      <w:pPr>
        <w:pStyle w:val="NormalWeb"/>
        <w:shd w:val="clear" w:color="auto" w:fill="F8FCFF"/>
        <w:rPr>
          <w:rFonts w:ascii="Arial" w:hAnsi="Arial"/>
        </w:rPr>
      </w:pPr>
      <w:r>
        <w:rPr>
          <w:rFonts w:ascii="Arial" w:hAnsi="Arial"/>
        </w:rPr>
        <w:t>Nasopharyngeal carcinoma (</w:t>
      </w:r>
      <w:r w:rsidRPr="007B48B3">
        <w:rPr>
          <w:rFonts w:ascii="Arial" w:hAnsi="Arial"/>
        </w:rPr>
        <w:t>NPC</w:t>
      </w:r>
      <w:r>
        <w:rPr>
          <w:rFonts w:ascii="Arial" w:hAnsi="Arial"/>
        </w:rPr>
        <w:t>)</w:t>
      </w:r>
      <w:r w:rsidRPr="007B48B3">
        <w:rPr>
          <w:rFonts w:ascii="Arial" w:hAnsi="Arial"/>
        </w:rPr>
        <w:t xml:space="preserve"> is uncommon in the </w:t>
      </w:r>
      <w:hyperlink r:id="rId137" w:tooltip="United States" w:history="1">
        <w:r w:rsidRPr="00520522">
          <w:rPr>
            <w:rStyle w:val="Hyperlink"/>
            <w:rFonts w:ascii="Arial" w:hAnsi="Arial"/>
            <w:color w:val="auto"/>
            <w:u w:val="none"/>
          </w:rPr>
          <w:t>United States</w:t>
        </w:r>
      </w:hyperlink>
      <w:r w:rsidRPr="007B48B3">
        <w:rPr>
          <w:rFonts w:ascii="Arial" w:hAnsi="Arial"/>
        </w:rPr>
        <w:t xml:space="preserve"> and most other nations, but is extremely common in </w:t>
      </w:r>
      <w:hyperlink r:id="rId138" w:tooltip="Southern China" w:history="1">
        <w:r w:rsidRPr="00520522">
          <w:rPr>
            <w:rStyle w:val="Hyperlink"/>
            <w:rFonts w:ascii="Arial" w:hAnsi="Arial"/>
            <w:color w:val="auto"/>
            <w:u w:val="none"/>
          </w:rPr>
          <w:t>southern regions of China</w:t>
        </w:r>
      </w:hyperlink>
      <w:r w:rsidRPr="00520522">
        <w:rPr>
          <w:rFonts w:ascii="Arial" w:hAnsi="Arial"/>
        </w:rPr>
        <w:t>,</w:t>
      </w:r>
      <w:hyperlink r:id="rId139" w:anchor="cite_note-pmid18570662-1" w:history="1">
        <w:r w:rsidRPr="007B48B3">
          <w:rPr>
            <w:rFonts w:ascii="Arial" w:hAnsi="Arial"/>
            <w:color w:val="0000FF"/>
            <w:u w:val="single"/>
            <w:vertAlign w:val="superscript"/>
          </w:rPr>
          <w:t>[2]</w:t>
        </w:r>
      </w:hyperlink>
      <w:r w:rsidRPr="007B48B3">
        <w:rPr>
          <w:rFonts w:ascii="Arial" w:hAnsi="Arial"/>
        </w:rPr>
        <w:t xml:space="preserve"> particularly in </w:t>
      </w:r>
      <w:hyperlink r:id="rId140" w:tooltip="Guangdong" w:history="1">
        <w:r w:rsidRPr="00520522">
          <w:rPr>
            <w:rStyle w:val="Hyperlink"/>
            <w:rFonts w:ascii="Arial" w:hAnsi="Arial"/>
            <w:color w:val="auto"/>
            <w:u w:val="none"/>
          </w:rPr>
          <w:t>Guangdong</w:t>
        </w:r>
      </w:hyperlink>
      <w:r w:rsidRPr="00520522">
        <w:rPr>
          <w:rFonts w:ascii="Arial" w:hAnsi="Arial"/>
        </w:rPr>
        <w:t xml:space="preserve"> </w:t>
      </w:r>
      <w:r w:rsidRPr="007B48B3">
        <w:rPr>
          <w:rFonts w:ascii="Arial" w:hAnsi="Arial"/>
        </w:rPr>
        <w:t xml:space="preserve">accounting for 18% of all cancers in </w:t>
      </w:r>
      <w:hyperlink r:id="rId141" w:tooltip="China" w:history="1">
        <w:r w:rsidRPr="00520522">
          <w:rPr>
            <w:rStyle w:val="Hyperlink"/>
            <w:rFonts w:ascii="Arial" w:hAnsi="Arial"/>
            <w:color w:val="auto"/>
          </w:rPr>
          <w:t>China</w:t>
        </w:r>
      </w:hyperlink>
      <w:r w:rsidRPr="00C53209">
        <w:rPr>
          <w:rFonts w:ascii="Arial" w:hAnsi="Arial"/>
          <w:color w:val="00B0F0"/>
          <w:u w:val="words"/>
        </w:rPr>
        <w:t>.</w:t>
      </w:r>
      <w:r w:rsidRPr="00C53209">
        <w:rPr>
          <w:rFonts w:ascii="Arial" w:hAnsi="Arial"/>
          <w:color w:val="00B0F0"/>
          <w:u w:val="words"/>
          <w:vertAlign w:val="superscript"/>
        </w:rPr>
        <w:t>(3)</w:t>
      </w:r>
      <w:r w:rsidRPr="007B48B3">
        <w:rPr>
          <w:rFonts w:ascii="Arial" w:hAnsi="Arial"/>
        </w:rPr>
        <w:t xml:space="preserve"> It is also quite common in </w:t>
      </w:r>
      <w:hyperlink r:id="rId142" w:tooltip="Taiwan" w:history="1">
        <w:r w:rsidRPr="00520522">
          <w:rPr>
            <w:rStyle w:val="Hyperlink"/>
            <w:rFonts w:ascii="Arial" w:hAnsi="Arial"/>
            <w:color w:val="auto"/>
            <w:u w:val="none"/>
          </w:rPr>
          <w:t>Taiwan</w:t>
        </w:r>
      </w:hyperlink>
      <w:r w:rsidRPr="00520522">
        <w:rPr>
          <w:rFonts w:ascii="Arial" w:hAnsi="Arial"/>
        </w:rPr>
        <w:t>.</w:t>
      </w:r>
      <w:r w:rsidRPr="007B48B3">
        <w:rPr>
          <w:rFonts w:ascii="Arial" w:hAnsi="Arial"/>
        </w:rPr>
        <w:t xml:space="preserve"> This is largely due to the South East Asian diet which typically includes consumption of salted vegetables, fish and meat</w:t>
      </w:r>
      <w:r>
        <w:rPr>
          <w:rFonts w:ascii="Arial" w:hAnsi="Arial"/>
        </w:rPr>
        <w:t>.</w:t>
      </w:r>
      <w:r w:rsidRPr="007B48B3">
        <w:rPr>
          <w:rFonts w:ascii="Arial" w:hAnsi="Arial"/>
        </w:rPr>
        <w:t xml:space="preserve"> </w:t>
      </w:r>
      <w:r w:rsidRPr="007B48B3">
        <w:rPr>
          <w:rFonts w:ascii="Arial" w:hAnsi="Arial"/>
        </w:rPr>
        <w:lastRenderedPageBreak/>
        <w:t>While NPC is seen primarily in middle-aged persons in</w:t>
      </w:r>
      <w:r w:rsidRPr="00520522">
        <w:rPr>
          <w:rFonts w:ascii="Arial" w:hAnsi="Arial"/>
        </w:rPr>
        <w:t xml:space="preserve"> </w:t>
      </w:r>
      <w:hyperlink r:id="rId143" w:tooltip="Asia" w:history="1">
        <w:r w:rsidRPr="00520522">
          <w:rPr>
            <w:rStyle w:val="Hyperlink"/>
            <w:rFonts w:ascii="Arial" w:hAnsi="Arial"/>
            <w:color w:val="auto"/>
            <w:u w:val="none"/>
          </w:rPr>
          <w:t>Asia</w:t>
        </w:r>
      </w:hyperlink>
      <w:r w:rsidRPr="007B48B3">
        <w:rPr>
          <w:rFonts w:ascii="Arial" w:hAnsi="Arial"/>
        </w:rPr>
        <w:t xml:space="preserve">, a high proportion of </w:t>
      </w:r>
      <w:hyperlink r:id="rId144" w:tooltip="Africa" w:history="1">
        <w:r w:rsidRPr="00520522">
          <w:rPr>
            <w:rStyle w:val="Hyperlink"/>
            <w:rFonts w:ascii="Arial" w:hAnsi="Arial"/>
            <w:color w:val="auto"/>
            <w:u w:val="none"/>
          </w:rPr>
          <w:t>African</w:t>
        </w:r>
      </w:hyperlink>
      <w:r w:rsidRPr="007B48B3">
        <w:rPr>
          <w:rFonts w:ascii="Arial" w:hAnsi="Arial"/>
        </w:rPr>
        <w:t xml:space="preserve"> cases appear in children. The cause of increased risk for NPC in these </w:t>
      </w:r>
      <w:hyperlink r:id="rId145" w:tooltip="Endemic (epidemiology)" w:history="1">
        <w:r w:rsidRPr="00520522">
          <w:rPr>
            <w:rStyle w:val="Hyperlink"/>
            <w:rFonts w:ascii="Arial" w:hAnsi="Arial"/>
            <w:color w:val="auto"/>
            <w:u w:val="none"/>
          </w:rPr>
          <w:t>endemic</w:t>
        </w:r>
      </w:hyperlink>
      <w:r w:rsidRPr="007B48B3">
        <w:rPr>
          <w:rFonts w:ascii="Arial" w:hAnsi="Arial"/>
        </w:rPr>
        <w:t xml:space="preserve"> regions is not entirely clear.</w:t>
      </w:r>
      <w:hyperlink r:id="rId146" w:anchor="cite_note-Weidner.27s-0" w:history="1">
        <w:r w:rsidRPr="007B48B3">
          <w:rPr>
            <w:rFonts w:ascii="Arial" w:hAnsi="Arial"/>
            <w:color w:val="0000FF"/>
            <w:u w:val="single"/>
            <w:vertAlign w:val="superscript"/>
          </w:rPr>
          <w:t>[1]</w:t>
        </w:r>
      </w:hyperlink>
    </w:p>
    <w:p w:rsidR="00520522" w:rsidRDefault="00520522" w:rsidP="00520522">
      <w:pPr>
        <w:rPr>
          <w:rFonts w:cs="Arial"/>
          <w:szCs w:val="24"/>
        </w:rPr>
      </w:pPr>
      <w:r>
        <w:rPr>
          <w:rFonts w:cs="Arial"/>
        </w:rPr>
        <w:t>Nasopharyngeal</w:t>
      </w:r>
      <w:r w:rsidRPr="002427C9">
        <w:rPr>
          <w:rFonts w:cs="Arial"/>
        </w:rPr>
        <w:t xml:space="preserve"> cancers </w:t>
      </w:r>
      <w:r>
        <w:rPr>
          <w:rFonts w:cs="Arial"/>
        </w:rPr>
        <w:t xml:space="preserve">are rare in the </w:t>
      </w:r>
      <w:smartTag w:uri="urn:schemas-microsoft-com:office:smarttags" w:element="country-region">
        <w:smartTag w:uri="urn:schemas-microsoft-com:office:smarttags" w:element="place">
          <w:r>
            <w:rPr>
              <w:rFonts w:cs="Arial"/>
            </w:rPr>
            <w:t>UK</w:t>
          </w:r>
        </w:smartTag>
      </w:smartTag>
      <w:r>
        <w:rPr>
          <w:rFonts w:cs="Arial"/>
        </w:rPr>
        <w:t xml:space="preserve"> and </w:t>
      </w:r>
      <w:r w:rsidRPr="002427C9">
        <w:rPr>
          <w:rFonts w:cs="Arial"/>
        </w:rPr>
        <w:t xml:space="preserve">form about </w:t>
      </w:r>
      <w:r>
        <w:rPr>
          <w:rFonts w:cs="Arial"/>
        </w:rPr>
        <w:t>0.1%</w:t>
      </w:r>
      <w:r w:rsidRPr="002427C9">
        <w:rPr>
          <w:rFonts w:cs="Arial"/>
        </w:rPr>
        <w:t xml:space="preserve"> of all cancers</w:t>
      </w:r>
      <w:r>
        <w:rPr>
          <w:rFonts w:cs="Arial"/>
        </w:rPr>
        <w:t xml:space="preserve">. (Cancerhelp </w:t>
      </w:r>
      <w:smartTag w:uri="urn:schemas-microsoft-com:office:smarttags" w:element="country-region">
        <w:smartTag w:uri="urn:schemas-microsoft-com:office:smarttags" w:element="place">
          <w:r>
            <w:rPr>
              <w:rFonts w:cs="Arial"/>
            </w:rPr>
            <w:t>UK</w:t>
          </w:r>
        </w:smartTag>
      </w:smartTag>
      <w:r>
        <w:rPr>
          <w:rFonts w:cs="Arial"/>
        </w:rPr>
        <w:t xml:space="preserve">). </w:t>
      </w:r>
      <w:r>
        <w:rPr>
          <w:rFonts w:cs="Arial"/>
          <w:szCs w:val="24"/>
        </w:rPr>
        <w:t>Cancers of the nasopharynx often have an insidious onset and tend to present late, often with nodal disease in the neck</w:t>
      </w:r>
    </w:p>
    <w:p w:rsidR="00520522" w:rsidRPr="003F354E" w:rsidRDefault="00520522" w:rsidP="00520522">
      <w:pPr>
        <w:rPr>
          <w:rFonts w:cs="Arial"/>
          <w:szCs w:val="24"/>
        </w:rPr>
      </w:pPr>
    </w:p>
    <w:p w:rsidR="00520522" w:rsidRDefault="00520522" w:rsidP="00520522">
      <w:pPr>
        <w:pStyle w:val="Heading1"/>
        <w:rPr>
          <w:rFonts w:ascii="Arial" w:hAnsi="Arial" w:cs="Arial"/>
          <w:sz w:val="24"/>
          <w:szCs w:val="24"/>
        </w:rPr>
      </w:pPr>
      <w:r w:rsidRPr="00403E64">
        <w:rPr>
          <w:rFonts w:ascii="Arial" w:hAnsi="Arial" w:cs="Arial"/>
          <w:sz w:val="24"/>
          <w:szCs w:val="24"/>
        </w:rPr>
        <w:t>Anatomy</w:t>
      </w:r>
    </w:p>
    <w:p w:rsidR="00520522" w:rsidRPr="001F5BBF" w:rsidRDefault="00520522" w:rsidP="00520522">
      <w:pPr>
        <w:rPr>
          <w:lang w:val="en-US"/>
        </w:rPr>
      </w:pPr>
    </w:p>
    <w:p w:rsidR="00520522" w:rsidRDefault="00520522" w:rsidP="00520522">
      <w:pPr>
        <w:pStyle w:val="BodyText"/>
        <w:rPr>
          <w:rFonts w:ascii="Arial" w:hAnsi="Arial" w:cs="Arial"/>
        </w:rPr>
      </w:pPr>
      <w:r>
        <w:rPr>
          <w:rFonts w:ascii="Arial" w:hAnsi="Arial" w:cs="Arial"/>
        </w:rPr>
        <w:t>The nasopharynx is the nasal part of the pharynx and is pyramidal in shape.  Its anatomical position is described as follows:</w:t>
      </w:r>
    </w:p>
    <w:p w:rsidR="00520522" w:rsidRPr="002427C9" w:rsidRDefault="00520522" w:rsidP="00520522">
      <w:pPr>
        <w:pStyle w:val="BodyText"/>
        <w:rPr>
          <w:rFonts w:ascii="Arial" w:hAnsi="Arial" w:cs="Arial"/>
        </w:rPr>
      </w:pPr>
      <w:r>
        <w:rPr>
          <w:rFonts w:ascii="Arial" w:hAnsi="Arial" w:cs="Arial"/>
        </w:rPr>
        <w:t xml:space="preserve"> </w:t>
      </w:r>
    </w:p>
    <w:p w:rsidR="00520522" w:rsidRPr="002427C9" w:rsidRDefault="00520522" w:rsidP="00520522">
      <w:pPr>
        <w:widowControl/>
        <w:numPr>
          <w:ilvl w:val="0"/>
          <w:numId w:val="21"/>
        </w:numPr>
        <w:tabs>
          <w:tab w:val="clear" w:pos="720"/>
        </w:tabs>
        <w:rPr>
          <w:rFonts w:cs="Arial"/>
        </w:rPr>
      </w:pPr>
      <w:r>
        <w:rPr>
          <w:rFonts w:cs="Arial"/>
        </w:rPr>
        <w:t>Its roof is the base of the skull formed by the body of the sphenoid bone and the basiocciput.  The roof curves backwards to become continuous with the posterior wall.</w:t>
      </w:r>
    </w:p>
    <w:p w:rsidR="00520522" w:rsidRPr="002427C9" w:rsidRDefault="00520522" w:rsidP="00520522">
      <w:pPr>
        <w:widowControl/>
        <w:numPr>
          <w:ilvl w:val="0"/>
          <w:numId w:val="21"/>
        </w:numPr>
        <w:tabs>
          <w:tab w:val="clear" w:pos="720"/>
        </w:tabs>
        <w:rPr>
          <w:rFonts w:cs="Arial"/>
        </w:rPr>
      </w:pPr>
      <w:r>
        <w:rPr>
          <w:rFonts w:cs="Arial"/>
        </w:rPr>
        <w:t xml:space="preserve">The posterior wall is formed by the upper cervical vertebrae. </w:t>
      </w:r>
    </w:p>
    <w:p w:rsidR="00520522" w:rsidRPr="002427C9" w:rsidRDefault="00520522" w:rsidP="00520522">
      <w:pPr>
        <w:widowControl/>
        <w:numPr>
          <w:ilvl w:val="0"/>
          <w:numId w:val="21"/>
        </w:numPr>
        <w:tabs>
          <w:tab w:val="clear" w:pos="720"/>
        </w:tabs>
        <w:rPr>
          <w:rFonts w:cs="Arial"/>
        </w:rPr>
      </w:pPr>
      <w:r>
        <w:rPr>
          <w:rFonts w:cs="Arial"/>
        </w:rPr>
        <w:t>Anteriorly, the nasopharynx is continuous with the nasal cavity.</w:t>
      </w:r>
    </w:p>
    <w:p w:rsidR="00520522" w:rsidRDefault="00520522" w:rsidP="00520522">
      <w:pPr>
        <w:widowControl/>
        <w:numPr>
          <w:ilvl w:val="0"/>
          <w:numId w:val="21"/>
        </w:numPr>
        <w:tabs>
          <w:tab w:val="clear" w:pos="720"/>
        </w:tabs>
        <w:rPr>
          <w:rFonts w:cs="Arial"/>
        </w:rPr>
      </w:pPr>
      <w:r>
        <w:rPr>
          <w:rFonts w:cs="Arial"/>
        </w:rPr>
        <w:t>The floor is the upper border of the soft palate</w:t>
      </w:r>
      <w:r w:rsidRPr="002427C9">
        <w:rPr>
          <w:rFonts w:cs="Arial"/>
        </w:rPr>
        <w:t>.</w:t>
      </w:r>
    </w:p>
    <w:p w:rsidR="00520522" w:rsidRPr="002427C9" w:rsidRDefault="00520522" w:rsidP="00520522">
      <w:pPr>
        <w:widowControl/>
        <w:numPr>
          <w:ilvl w:val="0"/>
          <w:numId w:val="21"/>
        </w:numPr>
        <w:tabs>
          <w:tab w:val="clear" w:pos="720"/>
        </w:tabs>
        <w:rPr>
          <w:rFonts w:cs="Arial"/>
        </w:rPr>
      </w:pPr>
      <w:r>
        <w:rPr>
          <w:rFonts w:cs="Arial"/>
        </w:rPr>
        <w:t xml:space="preserve">On the lateral walls of the nasopharynx are the orifices of the auditory (eustachian) tube which leads to the middle ear. </w:t>
      </w:r>
    </w:p>
    <w:p w:rsidR="00520522" w:rsidRPr="002427C9" w:rsidRDefault="00520522" w:rsidP="00520522">
      <w:pPr>
        <w:rPr>
          <w:rFonts w:cs="Arial"/>
        </w:rPr>
      </w:pPr>
    </w:p>
    <w:p w:rsidR="00520522" w:rsidRDefault="00520522" w:rsidP="00520522">
      <w:pPr>
        <w:pStyle w:val="BodyText2"/>
        <w:rPr>
          <w:rFonts w:ascii="Arial" w:hAnsi="Arial" w:cs="Arial"/>
          <w:b w:val="0"/>
          <w:i/>
        </w:rPr>
      </w:pPr>
    </w:p>
    <w:p w:rsidR="00E851B9" w:rsidRDefault="00E851B9" w:rsidP="00520522">
      <w:pPr>
        <w:pStyle w:val="BodyText2"/>
        <w:rPr>
          <w:rFonts w:ascii="Arial" w:hAnsi="Arial" w:cs="Arial"/>
          <w:b w:val="0"/>
          <w:i/>
        </w:rPr>
      </w:pPr>
    </w:p>
    <w:p w:rsidR="00E851B9" w:rsidRDefault="00E851B9" w:rsidP="00520522">
      <w:pPr>
        <w:pStyle w:val="BodyText2"/>
        <w:rPr>
          <w:rFonts w:ascii="Arial" w:hAnsi="Arial" w:cs="Arial"/>
          <w:b w:val="0"/>
          <w:i/>
        </w:rPr>
      </w:pPr>
    </w:p>
    <w:p w:rsidR="00E851B9" w:rsidRDefault="00E851B9" w:rsidP="00520522">
      <w:pPr>
        <w:pStyle w:val="BodyText2"/>
        <w:rPr>
          <w:rFonts w:ascii="Arial" w:hAnsi="Arial" w:cs="Arial"/>
          <w:b w:val="0"/>
          <w:i/>
        </w:rPr>
      </w:pPr>
    </w:p>
    <w:p w:rsidR="00E851B9" w:rsidRDefault="00E851B9" w:rsidP="00520522">
      <w:pPr>
        <w:pStyle w:val="BodyText2"/>
        <w:rPr>
          <w:rFonts w:ascii="Arial" w:hAnsi="Arial" w:cs="Arial"/>
          <w:b w:val="0"/>
          <w:i/>
        </w:rPr>
      </w:pPr>
    </w:p>
    <w:p w:rsidR="00E851B9" w:rsidRDefault="00E851B9" w:rsidP="00520522">
      <w:pPr>
        <w:pStyle w:val="BodyText2"/>
        <w:rPr>
          <w:rFonts w:ascii="Arial" w:hAnsi="Arial" w:cs="Arial"/>
          <w:b w:val="0"/>
          <w:i/>
        </w:rPr>
      </w:pPr>
    </w:p>
    <w:p w:rsidR="00520522" w:rsidRDefault="00520522" w:rsidP="00520522">
      <w:pPr>
        <w:pStyle w:val="BodyText2"/>
        <w:rPr>
          <w:rFonts w:ascii="Arial" w:hAnsi="Arial" w:cs="Arial"/>
          <w:b w:val="0"/>
          <w:i/>
        </w:rPr>
      </w:pPr>
      <w:r>
        <w:rPr>
          <w:rFonts w:ascii="Arial" w:hAnsi="Arial" w:cs="Arial"/>
          <w:b w:val="0"/>
          <w:i/>
        </w:rPr>
        <w:t>On the following diagram draw on the superior and inferior borders of the nasopharynx</w:t>
      </w:r>
      <w:r w:rsidRPr="00E50F5C">
        <w:rPr>
          <w:rFonts w:ascii="Arial" w:hAnsi="Arial" w:cs="Arial"/>
          <w:b w:val="0"/>
          <w:i/>
        </w:rPr>
        <w:t>:</w:t>
      </w:r>
    </w:p>
    <w:p w:rsidR="00520522" w:rsidRPr="00E50F5C" w:rsidRDefault="00520522" w:rsidP="00520522">
      <w:pPr>
        <w:pStyle w:val="BodyText2"/>
        <w:rPr>
          <w:rFonts w:ascii="Arial" w:hAnsi="Arial" w:cs="Arial"/>
          <w:b w:val="0"/>
          <w:i/>
        </w:rPr>
      </w:pPr>
    </w:p>
    <w:p w:rsidR="00520522" w:rsidRDefault="00520522" w:rsidP="00520522">
      <w:pPr>
        <w:pStyle w:val="BodyText2"/>
        <w:rPr>
          <w:rFonts w:ascii="Arial" w:hAnsi="Arial" w:cs="Arial"/>
        </w:rPr>
      </w:pPr>
    </w:p>
    <w:p w:rsidR="00520522" w:rsidRDefault="00482DBC" w:rsidP="00520522">
      <w:pPr>
        <w:pStyle w:val="BodyText2"/>
        <w:rPr>
          <w:rFonts w:cs="Arial"/>
        </w:rPr>
      </w:pPr>
      <w:r>
        <w:rPr>
          <w:rFonts w:ascii="Arial" w:hAnsi="Arial" w:cs="Arial"/>
          <w:noProof/>
          <w:lang w:val="en-GB"/>
        </w:rPr>
        <mc:AlternateContent>
          <mc:Choice Requires="wps">
            <w:drawing>
              <wp:anchor distT="0" distB="0" distL="114300" distR="114300" simplePos="0" relativeHeight="251759104" behindDoc="0" locked="0" layoutInCell="1" allowOverlap="1">
                <wp:simplePos x="0" y="0"/>
                <wp:positionH relativeFrom="column">
                  <wp:posOffset>4343400</wp:posOffset>
                </wp:positionH>
                <wp:positionV relativeFrom="paragraph">
                  <wp:posOffset>5080</wp:posOffset>
                </wp:positionV>
                <wp:extent cx="1257300" cy="1409700"/>
                <wp:effectExtent l="9525" t="5080" r="9525" b="13970"/>
                <wp:wrapNone/>
                <wp:docPr id="4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09700"/>
                        </a:xfrm>
                        <a:prstGeom prst="rect">
                          <a:avLst/>
                        </a:prstGeom>
                        <a:solidFill>
                          <a:srgbClr val="FFFFFF"/>
                        </a:solidFill>
                        <a:ln w="9525">
                          <a:solidFill>
                            <a:srgbClr val="000000"/>
                          </a:solidFill>
                          <a:miter lim="800000"/>
                          <a:headEnd/>
                          <a:tailEnd/>
                        </a:ln>
                      </wps:spPr>
                      <wps:txbx>
                        <w:txbxContent>
                          <w:p w:rsidR="00BA110D" w:rsidRDefault="00BA110D" w:rsidP="00520522">
                            <w:pPr>
                              <w:pStyle w:val="BodyText2"/>
                              <w:rPr>
                                <w:rFonts w:ascii="Arial" w:hAnsi="Arial" w:cs="Arial"/>
                              </w:rPr>
                            </w:pPr>
                            <w:r>
                              <w:rPr>
                                <w:rFonts w:ascii="Arial" w:hAnsi="Arial" w:cs="Arial"/>
                              </w:rPr>
                              <w:t>Anatomy of the three subdivisions of the pharynx</w:t>
                            </w:r>
                          </w:p>
                          <w:p w:rsidR="00BA110D" w:rsidRDefault="00BA110D" w:rsidP="00520522">
                            <w:pPr>
                              <w:pStyle w:val="BodyText2"/>
                              <w:rPr>
                                <w:rFonts w:ascii="Arial" w:hAnsi="Arial" w:cs="Arial"/>
                              </w:rPr>
                            </w:pPr>
                          </w:p>
                          <w:p w:rsidR="00BA110D" w:rsidRPr="00F3436A" w:rsidRDefault="00BA110D" w:rsidP="00520522">
                            <w:pPr>
                              <w:rPr>
                                <w:sz w:val="20"/>
                              </w:rPr>
                            </w:pPr>
                            <w:r w:rsidRPr="00DB52FF">
                              <w:t>(</w:t>
                            </w:r>
                            <w:r w:rsidRPr="00F3436A">
                              <w:rPr>
                                <w:sz w:val="20"/>
                              </w:rPr>
                              <w:t>Tortora and Grabowski 1996</w:t>
                            </w:r>
                            <w:r>
                              <w:t>)</w:t>
                            </w:r>
                          </w:p>
                          <w:p w:rsidR="00BA110D" w:rsidRPr="00181CA1" w:rsidRDefault="00BA110D" w:rsidP="005205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52" type="#_x0000_t202" style="position:absolute;margin-left:342pt;margin-top:.4pt;width:99pt;height:111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">
                <v:textbox>
                  <w:txbxContent>
                    <w:p w:rsidR="00BA110D" w:rsidRDefault="00BA110D" w:rsidP="00520522">
                      <w:pPr>
                        <w:pStyle w:val="BodyText2"/>
                        <w:rPr>
                          <w:rFonts w:ascii="Arial" w:hAnsi="Arial" w:cs="Arial"/>
                        </w:rPr>
                      </w:pPr>
                      <w:r>
                        <w:rPr>
                          <w:rFonts w:ascii="Arial" w:hAnsi="Arial" w:cs="Arial"/>
                        </w:rPr>
                        <w:t>Anatomy of the three subdivisions of the pharynx</w:t>
                      </w:r>
                    </w:p>
                    <w:p w:rsidR="00BA110D" w:rsidRDefault="00BA110D" w:rsidP="00520522">
                      <w:pPr>
                        <w:pStyle w:val="BodyText2"/>
                        <w:rPr>
                          <w:rFonts w:ascii="Arial" w:hAnsi="Arial" w:cs="Arial"/>
                        </w:rPr>
                      </w:pPr>
                    </w:p>
                    <w:p w:rsidR="00BA110D" w:rsidRPr="00F3436A" w:rsidRDefault="00BA110D" w:rsidP="00520522">
                      <w:pPr>
                        <w:rPr>
                          <w:sz w:val="20"/>
                        </w:rPr>
                      </w:pPr>
                      <w:r w:rsidRPr="00DB52FF">
                        <w:t>(</w:t>
                      </w:r>
                      <w:r w:rsidRPr="00F3436A">
                        <w:rPr>
                          <w:sz w:val="20"/>
                        </w:rPr>
                        <w:t>Tortora and Grabowski 1996</w:t>
                      </w:r>
                      <w:r>
                        <w:t>)</w:t>
                      </w:r>
                    </w:p>
                    <w:p w:rsidR="00BA110D" w:rsidRPr="00181CA1" w:rsidRDefault="00BA110D" w:rsidP="00520522"/>
                  </w:txbxContent>
                </v:textbox>
              </v:shape>
            </w:pict>
          </mc:Fallback>
        </mc:AlternateContent>
      </w:r>
      <w:r w:rsidR="00520522" w:rsidRPr="007C1F29">
        <w:rPr>
          <w:rFonts w:cs="Arial"/>
        </w:rPr>
        <w:t xml:space="preserve"> </w:t>
      </w:r>
      <w:r w:rsidR="00520522">
        <w:rPr>
          <w:rFonts w:cs="Arial"/>
          <w:noProof/>
          <w:lang w:val="en-GB"/>
        </w:rPr>
        <w:drawing>
          <wp:inline distT="0" distB="0" distL="0" distR="0">
            <wp:extent cx="4191000" cy="2838450"/>
            <wp:effectExtent l="19050" t="19050" r="19050" b="19050"/>
            <wp:docPr id="14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7" cstate="print"/>
                    <a:srcRect/>
                    <a:stretch>
                      <a:fillRect/>
                    </a:stretch>
                  </pic:blipFill>
                  <pic:spPr bwMode="auto">
                    <a:xfrm>
                      <a:off x="0" y="0"/>
                      <a:ext cx="4191000" cy="2838450"/>
                    </a:xfrm>
                    <a:prstGeom prst="rect">
                      <a:avLst/>
                    </a:prstGeom>
                    <a:noFill/>
                    <a:ln w="6350" cmpd="sng">
                      <a:solidFill>
                        <a:srgbClr val="000000"/>
                      </a:solidFill>
                      <a:miter lim="800000"/>
                      <a:headEnd/>
                      <a:tailEnd/>
                    </a:ln>
                    <a:effectLst/>
                  </pic:spPr>
                </pic:pic>
              </a:graphicData>
            </a:graphic>
          </wp:inline>
        </w:drawing>
      </w:r>
    </w:p>
    <w:p w:rsidR="00520522" w:rsidRPr="002427C9" w:rsidRDefault="00520522" w:rsidP="00520522">
      <w:pPr>
        <w:pStyle w:val="BodyText2"/>
        <w:rPr>
          <w:rFonts w:ascii="Arial" w:hAnsi="Arial" w:cs="Arial"/>
        </w:rPr>
      </w:pPr>
    </w:p>
    <w:p w:rsidR="00520522" w:rsidRDefault="00520522" w:rsidP="00520522">
      <w:pPr>
        <w:pStyle w:val="BodyText"/>
        <w:rPr>
          <w:rFonts w:ascii="Arial" w:hAnsi="Arial" w:cs="Arial"/>
          <w:b/>
          <w:szCs w:val="24"/>
          <w:u w:val="single"/>
        </w:rPr>
      </w:pPr>
    </w:p>
    <w:p w:rsidR="00520522" w:rsidRDefault="00520522" w:rsidP="00520522">
      <w:pPr>
        <w:pStyle w:val="BodyText"/>
        <w:rPr>
          <w:rFonts w:ascii="Arial" w:hAnsi="Arial" w:cs="Arial"/>
          <w:b/>
          <w:szCs w:val="24"/>
          <w:u w:val="single"/>
        </w:rPr>
      </w:pPr>
    </w:p>
    <w:p w:rsidR="00520522" w:rsidRPr="002427C9" w:rsidRDefault="00520522" w:rsidP="00520522">
      <w:pPr>
        <w:pStyle w:val="BodyText"/>
        <w:rPr>
          <w:rFonts w:ascii="Arial" w:hAnsi="Arial" w:cs="Arial"/>
        </w:rPr>
      </w:pPr>
    </w:p>
    <w:p w:rsidR="00520522" w:rsidRPr="00E50F5C" w:rsidRDefault="00520522" w:rsidP="00520522">
      <w:pPr>
        <w:pStyle w:val="BodyText"/>
        <w:rPr>
          <w:rFonts w:ascii="Arial" w:hAnsi="Arial" w:cs="Arial"/>
          <w:i/>
        </w:rPr>
      </w:pPr>
      <w:r w:rsidRPr="00E50F5C">
        <w:rPr>
          <w:rFonts w:ascii="Arial" w:hAnsi="Arial" w:cs="Arial"/>
          <w:i/>
        </w:rPr>
        <w:t>Make notes on the following epidemiological and aetiological factors:</w:t>
      </w:r>
    </w:p>
    <w:p w:rsidR="00520522" w:rsidRPr="002427C9" w:rsidRDefault="00520522" w:rsidP="00520522">
      <w:pPr>
        <w:pStyle w:val="BodyText"/>
        <w:rPr>
          <w:rFonts w:ascii="Arial" w:hAnsi="Arial" w:cs="Arial"/>
        </w:rPr>
      </w:pPr>
    </w:p>
    <w:p w:rsidR="00520522" w:rsidRDefault="00520522" w:rsidP="00520522">
      <w:pPr>
        <w:pStyle w:val="BodyText"/>
        <w:numPr>
          <w:ilvl w:val="0"/>
          <w:numId w:val="6"/>
        </w:numPr>
        <w:rPr>
          <w:rFonts w:ascii="Arial" w:hAnsi="Arial" w:cs="Arial"/>
        </w:rPr>
      </w:pPr>
      <w:r w:rsidRPr="002427C9">
        <w:rPr>
          <w:rFonts w:ascii="Arial" w:hAnsi="Arial" w:cs="Arial"/>
        </w:rPr>
        <w:t>Age Group</w:t>
      </w:r>
    </w:p>
    <w:p w:rsidR="00520522" w:rsidRDefault="00520522" w:rsidP="00520522">
      <w:pPr>
        <w:pStyle w:val="BodyText"/>
        <w:rPr>
          <w:rFonts w:ascii="Arial" w:hAnsi="Arial" w:cs="Arial"/>
        </w:rPr>
      </w:pPr>
    </w:p>
    <w:p w:rsidR="00520522" w:rsidRDefault="00520522" w:rsidP="00520522">
      <w:pPr>
        <w:pStyle w:val="BodyText"/>
        <w:rPr>
          <w:rFonts w:ascii="Arial" w:hAnsi="Arial" w:cs="Arial"/>
        </w:rPr>
      </w:pPr>
    </w:p>
    <w:p w:rsidR="00520522" w:rsidRPr="002427C9" w:rsidRDefault="00520522" w:rsidP="00520522">
      <w:pPr>
        <w:pStyle w:val="BodyText"/>
        <w:numPr>
          <w:ilvl w:val="0"/>
          <w:numId w:val="6"/>
        </w:numPr>
        <w:rPr>
          <w:rFonts w:ascii="Arial" w:hAnsi="Arial" w:cs="Arial"/>
        </w:rPr>
      </w:pPr>
      <w:r w:rsidRPr="002427C9">
        <w:rPr>
          <w:rFonts w:ascii="Arial" w:hAnsi="Arial" w:cs="Arial"/>
        </w:rPr>
        <w:t>Sex</w:t>
      </w:r>
    </w:p>
    <w:p w:rsidR="00520522" w:rsidRDefault="00520522" w:rsidP="00520522">
      <w:pPr>
        <w:pStyle w:val="BodyText"/>
        <w:rPr>
          <w:rFonts w:ascii="Arial" w:hAnsi="Arial" w:cs="Arial"/>
        </w:rPr>
      </w:pPr>
    </w:p>
    <w:p w:rsidR="00520522" w:rsidRDefault="00520522" w:rsidP="00520522">
      <w:pPr>
        <w:pStyle w:val="BodyText"/>
        <w:rPr>
          <w:rFonts w:ascii="Arial" w:hAnsi="Arial" w:cs="Arial"/>
        </w:rPr>
      </w:pPr>
    </w:p>
    <w:p w:rsidR="00520522" w:rsidRPr="002427C9" w:rsidRDefault="00520522" w:rsidP="00520522">
      <w:pPr>
        <w:pStyle w:val="BodyText"/>
        <w:rPr>
          <w:rFonts w:ascii="Arial" w:hAnsi="Arial" w:cs="Arial"/>
        </w:rPr>
      </w:pPr>
    </w:p>
    <w:p w:rsidR="00520522" w:rsidRDefault="00520522" w:rsidP="00520522">
      <w:pPr>
        <w:pStyle w:val="BodyText"/>
        <w:numPr>
          <w:ilvl w:val="0"/>
          <w:numId w:val="6"/>
        </w:numPr>
        <w:rPr>
          <w:rFonts w:ascii="Arial" w:hAnsi="Arial" w:cs="Arial"/>
        </w:rPr>
      </w:pPr>
      <w:r>
        <w:rPr>
          <w:rFonts w:ascii="Arial" w:hAnsi="Arial" w:cs="Arial"/>
        </w:rPr>
        <w:t>Lifestyle</w:t>
      </w:r>
      <w:r w:rsidRPr="002427C9">
        <w:rPr>
          <w:rFonts w:ascii="Arial" w:hAnsi="Arial" w:cs="Arial"/>
        </w:rPr>
        <w:t xml:space="preserve"> Factors</w:t>
      </w:r>
    </w:p>
    <w:p w:rsidR="00520522" w:rsidRDefault="00520522" w:rsidP="00520522">
      <w:pPr>
        <w:pStyle w:val="BodyText"/>
        <w:rPr>
          <w:rFonts w:ascii="Arial" w:hAnsi="Arial" w:cs="Arial"/>
        </w:rPr>
      </w:pPr>
    </w:p>
    <w:p w:rsidR="00520522" w:rsidRDefault="00520522" w:rsidP="00520522">
      <w:pPr>
        <w:pStyle w:val="BodyText"/>
        <w:rPr>
          <w:rFonts w:ascii="Arial" w:hAnsi="Arial" w:cs="Arial"/>
        </w:rPr>
      </w:pPr>
    </w:p>
    <w:p w:rsidR="00520522" w:rsidRDefault="00520522" w:rsidP="00520522">
      <w:pPr>
        <w:pStyle w:val="BodyText"/>
        <w:rPr>
          <w:rFonts w:ascii="Arial" w:hAnsi="Arial" w:cs="Arial"/>
        </w:rPr>
      </w:pPr>
    </w:p>
    <w:p w:rsidR="00520522" w:rsidRPr="002427C9" w:rsidRDefault="00520522" w:rsidP="00520522">
      <w:pPr>
        <w:pStyle w:val="BodyText"/>
        <w:numPr>
          <w:ilvl w:val="0"/>
          <w:numId w:val="6"/>
        </w:numPr>
        <w:rPr>
          <w:rFonts w:ascii="Arial" w:hAnsi="Arial" w:cs="Arial"/>
        </w:rPr>
      </w:pPr>
      <w:r>
        <w:rPr>
          <w:rFonts w:ascii="Arial" w:hAnsi="Arial" w:cs="Arial"/>
        </w:rPr>
        <w:t>Viral Infection</w:t>
      </w:r>
    </w:p>
    <w:p w:rsidR="00520522" w:rsidRDefault="00520522" w:rsidP="00520522">
      <w:pPr>
        <w:pStyle w:val="BodyText"/>
        <w:rPr>
          <w:rFonts w:ascii="Arial" w:hAnsi="Arial" w:cs="Arial"/>
        </w:rPr>
      </w:pPr>
    </w:p>
    <w:p w:rsidR="00520522" w:rsidRPr="002427C9" w:rsidRDefault="00520522" w:rsidP="00520522">
      <w:pPr>
        <w:pStyle w:val="BodyText"/>
        <w:rPr>
          <w:rFonts w:ascii="Arial" w:hAnsi="Arial" w:cs="Arial"/>
        </w:rPr>
      </w:pPr>
      <w:r w:rsidRPr="002427C9">
        <w:rPr>
          <w:rFonts w:ascii="Arial" w:hAnsi="Arial" w:cs="Arial"/>
        </w:rPr>
        <w:t xml:space="preserve"> </w:t>
      </w:r>
    </w:p>
    <w:p w:rsidR="00520522" w:rsidRDefault="00520522" w:rsidP="00520522">
      <w:pPr>
        <w:pStyle w:val="BodyText"/>
        <w:rPr>
          <w:rFonts w:ascii="Arial" w:hAnsi="Arial" w:cs="Arial"/>
        </w:rPr>
      </w:pPr>
    </w:p>
    <w:p w:rsidR="00520522" w:rsidRPr="002427C9" w:rsidRDefault="00520522" w:rsidP="00520522">
      <w:pPr>
        <w:pStyle w:val="BodyText"/>
        <w:rPr>
          <w:rFonts w:ascii="Arial" w:hAnsi="Arial" w:cs="Arial"/>
        </w:rPr>
      </w:pPr>
    </w:p>
    <w:p w:rsidR="00520522" w:rsidRPr="000B1514" w:rsidRDefault="00520522" w:rsidP="00520522">
      <w:pPr>
        <w:pStyle w:val="BodyText"/>
        <w:rPr>
          <w:rFonts w:ascii="Arial" w:hAnsi="Arial" w:cs="Arial"/>
          <w:b/>
          <w:szCs w:val="24"/>
          <w:u w:val="single"/>
        </w:rPr>
      </w:pPr>
      <w:r w:rsidRPr="000B1514">
        <w:rPr>
          <w:rFonts w:ascii="Arial" w:hAnsi="Arial" w:cs="Arial"/>
          <w:b/>
          <w:szCs w:val="24"/>
          <w:u w:val="single"/>
        </w:rPr>
        <w:t>Pathology</w:t>
      </w:r>
    </w:p>
    <w:p w:rsidR="00520522" w:rsidRPr="002427C9" w:rsidRDefault="00520522" w:rsidP="00520522">
      <w:pPr>
        <w:pStyle w:val="BodyText"/>
        <w:rPr>
          <w:rFonts w:ascii="Arial" w:hAnsi="Arial" w:cs="Arial"/>
          <w:b/>
          <w:sz w:val="28"/>
          <w:u w:val="single"/>
        </w:rPr>
      </w:pPr>
    </w:p>
    <w:p w:rsidR="00520522" w:rsidRPr="007B48B3" w:rsidRDefault="00520522" w:rsidP="00520522">
      <w:pPr>
        <w:pStyle w:val="Heading2"/>
        <w:shd w:val="clear" w:color="auto" w:fill="F8FCFF"/>
        <w:rPr>
          <w:rFonts w:ascii="Arial" w:hAnsi="Arial"/>
          <w:sz w:val="24"/>
          <w:szCs w:val="24"/>
          <w:u w:val="words"/>
        </w:rPr>
      </w:pPr>
      <w:r w:rsidRPr="007B48B3">
        <w:rPr>
          <w:rStyle w:val="mw-headline"/>
          <w:rFonts w:ascii="Arial" w:hAnsi="Arial"/>
          <w:sz w:val="24"/>
          <w:szCs w:val="24"/>
          <w:u w:val="words"/>
        </w:rPr>
        <w:t>Classification</w:t>
      </w:r>
    </w:p>
    <w:p w:rsidR="00520522" w:rsidRPr="00E62397" w:rsidRDefault="00520522" w:rsidP="00520522">
      <w:pPr>
        <w:pStyle w:val="NormalWeb"/>
        <w:shd w:val="clear" w:color="auto" w:fill="F8FCFF"/>
        <w:rPr>
          <w:rFonts w:ascii="Arial" w:hAnsi="Arial"/>
        </w:rPr>
      </w:pPr>
      <w:r w:rsidRPr="00E62397">
        <w:rPr>
          <w:rFonts w:ascii="Arial" w:hAnsi="Arial"/>
        </w:rPr>
        <w:t xml:space="preserve">Nasopharyngeal carcinoma, commonly known as nasopharyngeal cancer, is arising from the </w:t>
      </w:r>
      <w:hyperlink r:id="rId148" w:tooltip="Mucosa" w:history="1">
        <w:r w:rsidRPr="00E62397">
          <w:rPr>
            <w:rStyle w:val="Hyperlink"/>
            <w:rFonts w:ascii="Arial" w:hAnsi="Arial"/>
          </w:rPr>
          <w:t>mucosal</w:t>
        </w:r>
      </w:hyperlink>
      <w:r w:rsidRPr="00E62397">
        <w:rPr>
          <w:rFonts w:ascii="Arial" w:hAnsi="Arial"/>
        </w:rPr>
        <w:t xml:space="preserve"> </w:t>
      </w:r>
      <w:hyperlink r:id="rId149" w:tooltip="Epithelium" w:history="1">
        <w:r w:rsidRPr="00E62397">
          <w:rPr>
            <w:rStyle w:val="Hyperlink"/>
            <w:rFonts w:ascii="Arial" w:hAnsi="Arial"/>
          </w:rPr>
          <w:t>epithelium</w:t>
        </w:r>
      </w:hyperlink>
      <w:r w:rsidRPr="00E62397">
        <w:rPr>
          <w:rFonts w:ascii="Arial" w:hAnsi="Arial"/>
        </w:rPr>
        <w:t xml:space="preserve"> of the </w:t>
      </w:r>
      <w:hyperlink r:id="rId150" w:tooltip="Nasopharynx" w:history="1">
        <w:r w:rsidRPr="00E62397">
          <w:rPr>
            <w:rStyle w:val="Hyperlink"/>
            <w:rFonts w:ascii="Arial" w:hAnsi="Arial"/>
          </w:rPr>
          <w:t>nasopharynx</w:t>
        </w:r>
      </w:hyperlink>
      <w:r w:rsidRPr="00E62397">
        <w:rPr>
          <w:rFonts w:ascii="Arial" w:hAnsi="Arial"/>
        </w:rPr>
        <w:t xml:space="preserve">, most often within the </w:t>
      </w:r>
      <w:r w:rsidRPr="00E62397">
        <w:rPr>
          <w:rFonts w:ascii="Arial" w:hAnsi="Arial"/>
          <w:i/>
          <w:iCs/>
        </w:rPr>
        <w:t>lateral nasopharyngeal recess</w:t>
      </w:r>
      <w:r w:rsidRPr="00E62397">
        <w:rPr>
          <w:rFonts w:ascii="Arial" w:hAnsi="Arial"/>
        </w:rPr>
        <w:t xml:space="preserve"> or </w:t>
      </w:r>
      <w:r w:rsidRPr="00E62397">
        <w:rPr>
          <w:rFonts w:ascii="Arial" w:hAnsi="Arial"/>
          <w:i/>
          <w:iCs/>
        </w:rPr>
        <w:t>fossa of Rosenmüller</w:t>
      </w:r>
      <w:r w:rsidRPr="00E62397">
        <w:rPr>
          <w:rFonts w:ascii="Arial" w:hAnsi="Arial"/>
        </w:rPr>
        <w:t xml:space="preserve">. There are three </w:t>
      </w:r>
      <w:hyperlink r:id="rId151" w:tooltip="Histopathology" w:history="1">
        <w:r w:rsidRPr="00E62397">
          <w:rPr>
            <w:rStyle w:val="Hyperlink"/>
            <w:rFonts w:ascii="Arial" w:hAnsi="Arial"/>
          </w:rPr>
          <w:t>microscopic</w:t>
        </w:r>
      </w:hyperlink>
      <w:r w:rsidRPr="00E62397">
        <w:rPr>
          <w:rFonts w:ascii="Arial" w:hAnsi="Arial"/>
        </w:rPr>
        <w:t xml:space="preserve"> subtypes of NPC: a well-differentiated </w:t>
      </w:r>
      <w:hyperlink r:id="rId152" w:tooltip="Keratin" w:history="1">
        <w:r w:rsidRPr="00E62397">
          <w:rPr>
            <w:rStyle w:val="Hyperlink"/>
            <w:rFonts w:ascii="Arial" w:hAnsi="Arial"/>
            <w:i/>
            <w:iCs/>
          </w:rPr>
          <w:t>keratinizing</w:t>
        </w:r>
      </w:hyperlink>
      <w:r w:rsidRPr="00E62397">
        <w:rPr>
          <w:rFonts w:ascii="Arial" w:hAnsi="Arial"/>
        </w:rPr>
        <w:t xml:space="preserve"> type, a moderately-differentiated </w:t>
      </w:r>
      <w:r w:rsidRPr="00E62397">
        <w:rPr>
          <w:rFonts w:ascii="Arial" w:hAnsi="Arial"/>
          <w:i/>
          <w:iCs/>
        </w:rPr>
        <w:t>nonkeratinizing</w:t>
      </w:r>
      <w:r w:rsidRPr="00E62397">
        <w:rPr>
          <w:rFonts w:ascii="Arial" w:hAnsi="Arial"/>
        </w:rPr>
        <w:t xml:space="preserve"> type, and an </w:t>
      </w:r>
      <w:r w:rsidRPr="00E62397">
        <w:rPr>
          <w:rFonts w:ascii="Arial" w:hAnsi="Arial"/>
          <w:i/>
          <w:iCs/>
        </w:rPr>
        <w:t>undifferentiated</w:t>
      </w:r>
      <w:r w:rsidRPr="00E62397">
        <w:rPr>
          <w:rFonts w:ascii="Arial" w:hAnsi="Arial"/>
        </w:rPr>
        <w:t xml:space="preserve"> type, which typically contains large numbers of non-cancerous </w:t>
      </w:r>
      <w:hyperlink r:id="rId153" w:tooltip="Lymphocytes" w:history="1">
        <w:r w:rsidRPr="00E62397">
          <w:rPr>
            <w:rStyle w:val="Hyperlink"/>
            <w:rFonts w:ascii="Arial" w:hAnsi="Arial"/>
          </w:rPr>
          <w:t>lymphocytes</w:t>
        </w:r>
      </w:hyperlink>
      <w:r w:rsidRPr="00E62397">
        <w:rPr>
          <w:rFonts w:ascii="Arial" w:hAnsi="Arial"/>
        </w:rPr>
        <w:t xml:space="preserve"> (chronic inflammatory cells), thus giving rise to the name </w:t>
      </w:r>
      <w:hyperlink r:id="rId154" w:tooltip="Lymphoepithelioma" w:history="1">
        <w:r w:rsidRPr="00E62397">
          <w:rPr>
            <w:rStyle w:val="Hyperlink"/>
            <w:rFonts w:ascii="Arial" w:hAnsi="Arial"/>
            <w:i/>
            <w:iCs/>
          </w:rPr>
          <w:t>lymphoepithelioma</w:t>
        </w:r>
      </w:hyperlink>
      <w:r w:rsidRPr="00E62397">
        <w:rPr>
          <w:rFonts w:ascii="Arial" w:hAnsi="Arial"/>
        </w:rPr>
        <w:t xml:space="preserve">. The undifferentiated form is most common, and is most strongly associated with </w:t>
      </w:r>
      <w:hyperlink r:id="rId155" w:tooltip="Epstein-Barr virus" w:history="1">
        <w:r w:rsidRPr="00E62397">
          <w:rPr>
            <w:rStyle w:val="Hyperlink"/>
            <w:rFonts w:ascii="Arial" w:hAnsi="Arial"/>
          </w:rPr>
          <w:t>Epstein-Barr virus</w:t>
        </w:r>
      </w:hyperlink>
      <w:r w:rsidRPr="00E62397">
        <w:rPr>
          <w:rFonts w:ascii="Arial" w:hAnsi="Arial"/>
        </w:rPr>
        <w:t xml:space="preserve"> infection of the cancerous cells.</w:t>
      </w:r>
      <w:hyperlink r:id="rId156" w:anchor="cite_note-Weidner.27s-0" w:history="1">
        <w:r w:rsidRPr="00E62397">
          <w:rPr>
            <w:rFonts w:ascii="Arial" w:hAnsi="Arial"/>
            <w:color w:val="0000FF"/>
            <w:u w:val="single"/>
            <w:vertAlign w:val="superscript"/>
          </w:rPr>
          <w:t>[1]</w:t>
        </w:r>
      </w:hyperlink>
    </w:p>
    <w:tbl>
      <w:tblPr>
        <w:tblW w:w="0" w:type="auto"/>
        <w:tblCellSpacing w:w="0" w:type="dxa"/>
        <w:tblCellMar>
          <w:left w:w="0" w:type="dxa"/>
          <w:right w:w="0" w:type="dxa"/>
        </w:tblCellMar>
        <w:tblLook w:val="04A0" w:firstRow="1" w:lastRow="0" w:firstColumn="1" w:lastColumn="0" w:noHBand="0" w:noVBand="1"/>
      </w:tblPr>
      <w:tblGrid>
        <w:gridCol w:w="2747"/>
        <w:gridCol w:w="2789"/>
        <w:gridCol w:w="2770"/>
      </w:tblGrid>
      <w:tr w:rsidR="00520522" w:rsidRPr="00E62397" w:rsidTr="00BA110D">
        <w:trPr>
          <w:tblCellSpacing w:w="0" w:type="dxa"/>
        </w:trPr>
        <w:tc>
          <w:tcPr>
            <w:tcW w:w="0" w:type="auto"/>
            <w:vAlign w:val="center"/>
          </w:tcPr>
          <w:p w:rsidR="00520522" w:rsidRPr="00E62397" w:rsidRDefault="00520522" w:rsidP="00BA110D">
            <w:pPr>
              <w:shd w:val="clear" w:color="auto" w:fill="F9F9F9"/>
            </w:pPr>
            <w:r>
              <w:rPr>
                <w:noProof/>
                <w:color w:val="0000FF"/>
              </w:rPr>
              <w:drawing>
                <wp:inline distT="0" distB="0" distL="0" distR="0">
                  <wp:extent cx="1028700" cy="1143000"/>
                  <wp:effectExtent l="19050" t="0" r="0" b="0"/>
                  <wp:docPr id="147" name="Picture 34" descr="108px-Lymphoepithelioma_met_to_LN_4">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8px-Lymphoepithelioma_met_to_LN_4">
                            <a:hlinkClick r:id="rId157"/>
                          </pic:cNvPr>
                          <pic:cNvPicPr>
                            <a:picLocks noChangeAspect="1" noChangeArrowheads="1"/>
                          </pic:cNvPicPr>
                        </pic:nvPicPr>
                        <pic:blipFill>
                          <a:blip r:embed="rId158" cstate="print"/>
                          <a:srcRect/>
                          <a:stretch>
                            <a:fillRect/>
                          </a:stretch>
                        </pic:blipFill>
                        <pic:spPr bwMode="auto">
                          <a:xfrm>
                            <a:off x="0" y="0"/>
                            <a:ext cx="1028700" cy="1143000"/>
                          </a:xfrm>
                          <a:prstGeom prst="rect">
                            <a:avLst/>
                          </a:prstGeom>
                          <a:noFill/>
                          <a:ln w="9525">
                            <a:noFill/>
                            <a:miter lim="800000"/>
                            <a:headEnd/>
                            <a:tailEnd/>
                          </a:ln>
                        </pic:spPr>
                      </pic:pic>
                    </a:graphicData>
                  </a:graphic>
                </wp:inline>
              </w:drawing>
            </w:r>
          </w:p>
          <w:p w:rsidR="00520522" w:rsidRPr="00E62397" w:rsidRDefault="00520522" w:rsidP="00BA110D">
            <w:pPr>
              <w:pStyle w:val="NormalWeb"/>
              <w:rPr>
                <w:rFonts w:ascii="Arial" w:hAnsi="Arial"/>
              </w:rPr>
            </w:pPr>
            <w:r w:rsidRPr="00E62397">
              <w:rPr>
                <w:rFonts w:ascii="Arial" w:hAnsi="Arial"/>
              </w:rPr>
              <w:t>Undifferentiated nasopharyngeal carcinoma - low power</w:t>
            </w:r>
          </w:p>
        </w:tc>
        <w:tc>
          <w:tcPr>
            <w:tcW w:w="0" w:type="auto"/>
            <w:vAlign w:val="center"/>
          </w:tcPr>
          <w:p w:rsidR="00520522" w:rsidRPr="00E62397" w:rsidRDefault="00520522" w:rsidP="00BA110D">
            <w:pPr>
              <w:shd w:val="clear" w:color="auto" w:fill="F9F9F9"/>
            </w:pPr>
            <w:r>
              <w:rPr>
                <w:noProof/>
                <w:color w:val="0000FF"/>
              </w:rPr>
              <w:drawing>
                <wp:inline distT="0" distB="0" distL="0" distR="0">
                  <wp:extent cx="1028700" cy="1143000"/>
                  <wp:effectExtent l="19050" t="0" r="0" b="0"/>
                  <wp:docPr id="148" name="Picture 35" descr="108px-Lymphoepithelioma_met_to_LN_1">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8px-Lymphoepithelioma_met_to_LN_1">
                            <a:hlinkClick r:id="rId159"/>
                          </pic:cNvPr>
                          <pic:cNvPicPr>
                            <a:picLocks noChangeAspect="1" noChangeArrowheads="1"/>
                          </pic:cNvPicPr>
                        </pic:nvPicPr>
                        <pic:blipFill>
                          <a:blip r:embed="rId160" cstate="print"/>
                          <a:srcRect/>
                          <a:stretch>
                            <a:fillRect/>
                          </a:stretch>
                        </pic:blipFill>
                        <pic:spPr bwMode="auto">
                          <a:xfrm>
                            <a:off x="0" y="0"/>
                            <a:ext cx="1028700" cy="1143000"/>
                          </a:xfrm>
                          <a:prstGeom prst="rect">
                            <a:avLst/>
                          </a:prstGeom>
                          <a:noFill/>
                          <a:ln w="9525">
                            <a:noFill/>
                            <a:miter lim="800000"/>
                            <a:headEnd/>
                            <a:tailEnd/>
                          </a:ln>
                        </pic:spPr>
                      </pic:pic>
                    </a:graphicData>
                  </a:graphic>
                </wp:inline>
              </w:drawing>
            </w:r>
          </w:p>
          <w:p w:rsidR="00520522" w:rsidRPr="00E62397" w:rsidRDefault="00520522" w:rsidP="00BA110D">
            <w:pPr>
              <w:pStyle w:val="NormalWeb"/>
              <w:rPr>
                <w:rFonts w:ascii="Arial" w:hAnsi="Arial"/>
              </w:rPr>
            </w:pPr>
            <w:r w:rsidRPr="00E62397">
              <w:rPr>
                <w:rFonts w:ascii="Arial" w:hAnsi="Arial"/>
              </w:rPr>
              <w:t>Undifferentiated nasopharyngeal carcinoma - med. power</w:t>
            </w:r>
          </w:p>
        </w:tc>
        <w:tc>
          <w:tcPr>
            <w:tcW w:w="0" w:type="auto"/>
            <w:vAlign w:val="center"/>
          </w:tcPr>
          <w:p w:rsidR="00520522" w:rsidRPr="00E62397" w:rsidRDefault="00520522" w:rsidP="00BA110D">
            <w:pPr>
              <w:shd w:val="clear" w:color="auto" w:fill="F9F9F9"/>
            </w:pPr>
            <w:r>
              <w:rPr>
                <w:noProof/>
                <w:color w:val="0000FF"/>
              </w:rPr>
              <w:drawing>
                <wp:inline distT="0" distB="0" distL="0" distR="0">
                  <wp:extent cx="1028700" cy="1143000"/>
                  <wp:effectExtent l="19050" t="0" r="0" b="0"/>
                  <wp:docPr id="149" name="Picture 36" descr="108px-Lymphoepithelioma_met_to_LN_2">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08px-Lymphoepithelioma_met_to_LN_2">
                            <a:hlinkClick r:id="rId161"/>
                          </pic:cNvPr>
                          <pic:cNvPicPr>
                            <a:picLocks noChangeAspect="1" noChangeArrowheads="1"/>
                          </pic:cNvPicPr>
                        </pic:nvPicPr>
                        <pic:blipFill>
                          <a:blip r:embed="rId162" cstate="print"/>
                          <a:srcRect/>
                          <a:stretch>
                            <a:fillRect/>
                          </a:stretch>
                        </pic:blipFill>
                        <pic:spPr bwMode="auto">
                          <a:xfrm>
                            <a:off x="0" y="0"/>
                            <a:ext cx="1028700" cy="1143000"/>
                          </a:xfrm>
                          <a:prstGeom prst="rect">
                            <a:avLst/>
                          </a:prstGeom>
                          <a:noFill/>
                          <a:ln w="9525">
                            <a:noFill/>
                            <a:miter lim="800000"/>
                            <a:headEnd/>
                            <a:tailEnd/>
                          </a:ln>
                        </pic:spPr>
                      </pic:pic>
                    </a:graphicData>
                  </a:graphic>
                </wp:inline>
              </w:drawing>
            </w:r>
          </w:p>
          <w:p w:rsidR="00520522" w:rsidRPr="00E62397" w:rsidRDefault="00520522" w:rsidP="00BA110D">
            <w:pPr>
              <w:pStyle w:val="NormalWeb"/>
              <w:rPr>
                <w:rFonts w:ascii="Arial" w:hAnsi="Arial"/>
              </w:rPr>
            </w:pPr>
            <w:r w:rsidRPr="00E62397">
              <w:rPr>
                <w:rFonts w:ascii="Arial" w:hAnsi="Arial"/>
              </w:rPr>
              <w:t>Undifferentiated nasopharyngeal carcinoma - high power</w:t>
            </w:r>
          </w:p>
        </w:tc>
      </w:tr>
    </w:tbl>
    <w:p w:rsidR="00520522" w:rsidRDefault="00520522" w:rsidP="00520522">
      <w:pPr>
        <w:pStyle w:val="Heading2"/>
        <w:shd w:val="clear" w:color="auto" w:fill="F8FCFF"/>
        <w:rPr>
          <w:rStyle w:val="mw-headline"/>
          <w:rFonts w:ascii="Arial" w:hAnsi="Arial" w:cs="Arial"/>
          <w:u w:val="words"/>
        </w:rPr>
      </w:pPr>
    </w:p>
    <w:p w:rsidR="00520522" w:rsidRPr="002427C9" w:rsidRDefault="00520522" w:rsidP="00520522">
      <w:pPr>
        <w:rPr>
          <w:rFonts w:cs="Arial"/>
          <w:b/>
        </w:rPr>
      </w:pPr>
    </w:p>
    <w:p w:rsidR="00520522" w:rsidRPr="000B1514" w:rsidRDefault="00520522" w:rsidP="00520522">
      <w:pPr>
        <w:pStyle w:val="Heading3"/>
        <w:rPr>
          <w:rFonts w:ascii="Arial" w:hAnsi="Arial" w:cs="Arial"/>
          <w:b/>
          <w:szCs w:val="24"/>
          <w:u w:val="single"/>
        </w:rPr>
      </w:pPr>
      <w:r w:rsidRPr="000B1514">
        <w:rPr>
          <w:rFonts w:ascii="Arial" w:hAnsi="Arial" w:cs="Arial"/>
          <w:b/>
          <w:szCs w:val="24"/>
          <w:u w:val="single"/>
        </w:rPr>
        <w:t>Spread</w:t>
      </w:r>
    </w:p>
    <w:p w:rsidR="00520522" w:rsidRDefault="00520522" w:rsidP="00520522">
      <w:pPr>
        <w:pStyle w:val="BodyText2"/>
        <w:rPr>
          <w:rFonts w:ascii="Arial" w:hAnsi="Arial" w:cs="Arial"/>
          <w:b w:val="0"/>
          <w:lang w:val="en-GB"/>
        </w:rPr>
      </w:pPr>
    </w:p>
    <w:p w:rsidR="00520522" w:rsidRDefault="00520522" w:rsidP="00520522">
      <w:pPr>
        <w:pStyle w:val="BodyText2"/>
        <w:rPr>
          <w:rFonts w:ascii="Arial" w:hAnsi="Arial" w:cs="Arial"/>
          <w:b w:val="0"/>
          <w:lang w:val="en-GB"/>
        </w:rPr>
      </w:pPr>
      <w:r>
        <w:rPr>
          <w:rFonts w:ascii="Arial" w:hAnsi="Arial" w:cs="Arial"/>
          <w:b w:val="0"/>
          <w:lang w:val="en-GB"/>
        </w:rPr>
        <w:t>80-90% of patients present with palpable nodes, of which 50% are bilateral.</w:t>
      </w:r>
    </w:p>
    <w:p w:rsidR="00520522" w:rsidRDefault="00520522" w:rsidP="00520522">
      <w:pPr>
        <w:pStyle w:val="BodyText2"/>
        <w:rPr>
          <w:rFonts w:ascii="Arial" w:hAnsi="Arial" w:cs="Arial"/>
          <w:b w:val="0"/>
          <w:lang w:val="en-GB"/>
        </w:rPr>
      </w:pPr>
    </w:p>
    <w:p w:rsidR="00520522" w:rsidRPr="00E50F5C" w:rsidRDefault="00520522" w:rsidP="00520522">
      <w:pPr>
        <w:pStyle w:val="BodyText2"/>
        <w:rPr>
          <w:rFonts w:ascii="Arial" w:hAnsi="Arial" w:cs="Arial"/>
          <w:b w:val="0"/>
          <w:i/>
        </w:rPr>
      </w:pPr>
      <w:r w:rsidRPr="00E50F5C">
        <w:rPr>
          <w:rFonts w:ascii="Arial" w:hAnsi="Arial" w:cs="Arial"/>
          <w:b w:val="0"/>
          <w:i/>
        </w:rPr>
        <w:lastRenderedPageBreak/>
        <w:t xml:space="preserve">Describe the </w:t>
      </w:r>
      <w:r>
        <w:rPr>
          <w:rFonts w:ascii="Arial" w:hAnsi="Arial" w:cs="Arial"/>
          <w:b w:val="0"/>
          <w:i/>
        </w:rPr>
        <w:t>method of spread of</w:t>
      </w:r>
      <w:r w:rsidRPr="00E50F5C">
        <w:rPr>
          <w:rFonts w:ascii="Arial" w:hAnsi="Arial" w:cs="Arial"/>
          <w:b w:val="0"/>
          <w:i/>
        </w:rPr>
        <w:t xml:space="preserve"> </w:t>
      </w:r>
      <w:r>
        <w:rPr>
          <w:rFonts w:ascii="Arial" w:hAnsi="Arial" w:cs="Arial"/>
          <w:b w:val="0"/>
          <w:i/>
        </w:rPr>
        <w:t>tumours of the nasopharynx</w:t>
      </w:r>
      <w:r w:rsidRPr="00E50F5C">
        <w:rPr>
          <w:rFonts w:ascii="Arial" w:hAnsi="Arial" w:cs="Arial"/>
          <w:b w:val="0"/>
          <w:i/>
        </w:rPr>
        <w:t xml:space="preserve"> – </w:t>
      </w:r>
    </w:p>
    <w:p w:rsidR="00520522" w:rsidRDefault="00520522" w:rsidP="00520522">
      <w:pPr>
        <w:pStyle w:val="BodyText2"/>
        <w:rPr>
          <w:rFonts w:ascii="Arial" w:hAnsi="Arial" w:cs="Arial"/>
        </w:rPr>
      </w:pPr>
    </w:p>
    <w:p w:rsidR="00520522" w:rsidRPr="001F5BBF" w:rsidRDefault="00520522" w:rsidP="00520522">
      <w:pPr>
        <w:pStyle w:val="BodyText2"/>
        <w:numPr>
          <w:ilvl w:val="0"/>
          <w:numId w:val="7"/>
        </w:numPr>
        <w:rPr>
          <w:rFonts w:ascii="Arial" w:hAnsi="Arial" w:cs="Arial"/>
          <w:b w:val="0"/>
        </w:rPr>
      </w:pPr>
      <w:r w:rsidRPr="001F5BBF">
        <w:rPr>
          <w:rFonts w:ascii="Arial" w:hAnsi="Arial" w:cs="Arial"/>
          <w:b w:val="0"/>
        </w:rPr>
        <w:t>Direct Spread</w:t>
      </w:r>
      <w:r>
        <w:rPr>
          <w:rFonts w:ascii="Arial" w:hAnsi="Arial" w:cs="Arial"/>
          <w:b w:val="0"/>
        </w:rPr>
        <w:t xml:space="preserve"> </w:t>
      </w:r>
    </w:p>
    <w:p w:rsidR="00520522" w:rsidRDefault="00520522" w:rsidP="00520522">
      <w:pPr>
        <w:pStyle w:val="BodyText2"/>
        <w:rPr>
          <w:rFonts w:ascii="Arial" w:hAnsi="Arial" w:cs="Arial"/>
          <w:b w:val="0"/>
        </w:rPr>
      </w:pPr>
    </w:p>
    <w:p w:rsidR="00520522" w:rsidRPr="001F5BBF" w:rsidRDefault="00520522" w:rsidP="00520522">
      <w:pPr>
        <w:pStyle w:val="BodyText2"/>
        <w:rPr>
          <w:rFonts w:ascii="Arial" w:hAnsi="Arial" w:cs="Arial"/>
          <w:b w:val="0"/>
        </w:rPr>
      </w:pPr>
    </w:p>
    <w:p w:rsidR="00520522" w:rsidRPr="001F5BBF" w:rsidRDefault="00520522" w:rsidP="00520522">
      <w:pPr>
        <w:pStyle w:val="BodyText2"/>
        <w:rPr>
          <w:rFonts w:ascii="Arial" w:hAnsi="Arial" w:cs="Arial"/>
          <w:b w:val="0"/>
        </w:rPr>
      </w:pPr>
    </w:p>
    <w:p w:rsidR="00520522" w:rsidRPr="001F5BBF" w:rsidRDefault="00520522" w:rsidP="00520522">
      <w:pPr>
        <w:pStyle w:val="BodyText2"/>
        <w:numPr>
          <w:ilvl w:val="0"/>
          <w:numId w:val="7"/>
        </w:numPr>
        <w:rPr>
          <w:rFonts w:ascii="Arial" w:hAnsi="Arial" w:cs="Arial"/>
          <w:b w:val="0"/>
        </w:rPr>
      </w:pPr>
      <w:r>
        <w:rPr>
          <w:rFonts w:ascii="Arial" w:hAnsi="Arial" w:cs="Arial"/>
          <w:b w:val="0"/>
        </w:rPr>
        <w:t>Lymp</w:t>
      </w:r>
      <w:r w:rsidRPr="001F5BBF">
        <w:rPr>
          <w:rFonts w:ascii="Arial" w:hAnsi="Arial" w:cs="Arial"/>
          <w:b w:val="0"/>
        </w:rPr>
        <w:t>hatic Spread</w:t>
      </w:r>
    </w:p>
    <w:p w:rsidR="00520522" w:rsidRDefault="00520522" w:rsidP="00520522">
      <w:pPr>
        <w:pStyle w:val="BodyText2"/>
        <w:jc w:val="center"/>
        <w:rPr>
          <w:rFonts w:ascii="Arial" w:hAnsi="Arial" w:cs="Arial"/>
        </w:rPr>
      </w:pPr>
    </w:p>
    <w:p w:rsidR="00520522" w:rsidRDefault="00520522" w:rsidP="00520522">
      <w:pPr>
        <w:pStyle w:val="BodyText2"/>
        <w:jc w:val="center"/>
        <w:rPr>
          <w:rFonts w:ascii="Arial" w:hAnsi="Arial" w:cs="Arial"/>
        </w:rPr>
      </w:pPr>
    </w:p>
    <w:p w:rsidR="00520522" w:rsidRDefault="00520522" w:rsidP="00520522">
      <w:pPr>
        <w:pStyle w:val="BodyText2"/>
        <w:jc w:val="center"/>
        <w:rPr>
          <w:rFonts w:ascii="Arial" w:hAnsi="Arial" w:cs="Arial"/>
        </w:rPr>
      </w:pPr>
    </w:p>
    <w:p w:rsidR="00520522" w:rsidRDefault="00520522" w:rsidP="00520522">
      <w:pPr>
        <w:pStyle w:val="Heading8"/>
        <w:rPr>
          <w:rFonts w:ascii="Arial" w:hAnsi="Arial" w:cs="Arial"/>
          <w:sz w:val="24"/>
          <w:szCs w:val="24"/>
        </w:rPr>
      </w:pPr>
    </w:p>
    <w:p w:rsidR="00520522" w:rsidRPr="000B1514" w:rsidRDefault="00520522" w:rsidP="00520522">
      <w:pPr>
        <w:pStyle w:val="Heading8"/>
        <w:rPr>
          <w:rFonts w:ascii="Arial" w:hAnsi="Arial" w:cs="Arial"/>
          <w:sz w:val="24"/>
          <w:szCs w:val="24"/>
        </w:rPr>
      </w:pPr>
      <w:r w:rsidRPr="000B1514">
        <w:rPr>
          <w:rFonts w:ascii="Arial" w:hAnsi="Arial" w:cs="Arial"/>
          <w:sz w:val="24"/>
          <w:szCs w:val="24"/>
        </w:rPr>
        <w:t>Staging</w:t>
      </w:r>
    </w:p>
    <w:p w:rsidR="00520522" w:rsidRPr="009C08CF" w:rsidRDefault="00520522" w:rsidP="00520522">
      <w:pPr>
        <w:rPr>
          <w:rFonts w:cs="Arial"/>
          <w:b/>
          <w:sz w:val="28"/>
          <w:u w:val="single"/>
          <w:lang w:val="en-US"/>
        </w:rPr>
      </w:pPr>
    </w:p>
    <w:p w:rsidR="00520522" w:rsidRPr="00E50F5C" w:rsidRDefault="00520522" w:rsidP="00520522">
      <w:pPr>
        <w:pStyle w:val="BodyText"/>
        <w:rPr>
          <w:rFonts w:ascii="Arial" w:hAnsi="Arial" w:cs="Arial"/>
          <w:i/>
        </w:rPr>
      </w:pPr>
      <w:r w:rsidRPr="00E50F5C">
        <w:rPr>
          <w:rFonts w:ascii="Arial" w:hAnsi="Arial" w:cs="Arial"/>
          <w:i/>
        </w:rPr>
        <w:t xml:space="preserve">Revise the TNM staging for </w:t>
      </w:r>
      <w:r>
        <w:rPr>
          <w:rFonts w:ascii="Arial" w:hAnsi="Arial" w:cs="Arial"/>
          <w:i/>
        </w:rPr>
        <w:t>Nasopharyngeal C</w:t>
      </w:r>
      <w:r w:rsidRPr="00E50F5C">
        <w:rPr>
          <w:rFonts w:ascii="Arial" w:hAnsi="Arial" w:cs="Arial"/>
          <w:i/>
        </w:rPr>
        <w:t xml:space="preserve">ancer </w:t>
      </w:r>
    </w:p>
    <w:p w:rsidR="00520522" w:rsidRDefault="00520522" w:rsidP="00520522">
      <w:pPr>
        <w:pStyle w:val="BodyText"/>
        <w:rPr>
          <w:rFonts w:ascii="Arial" w:hAnsi="Arial" w:cs="Arial"/>
          <w:b/>
        </w:rPr>
      </w:pPr>
    </w:p>
    <w:p w:rsidR="00520522" w:rsidRPr="000B1514" w:rsidRDefault="00520522" w:rsidP="00520522">
      <w:pPr>
        <w:pStyle w:val="BodyText"/>
        <w:numPr>
          <w:ilvl w:val="0"/>
          <w:numId w:val="7"/>
        </w:numPr>
        <w:rPr>
          <w:rFonts w:ascii="Arial" w:hAnsi="Arial" w:cs="Arial"/>
          <w:b/>
        </w:rPr>
      </w:pPr>
    </w:p>
    <w:p w:rsidR="00520522" w:rsidRDefault="00520522" w:rsidP="00520522">
      <w:pPr>
        <w:pStyle w:val="BodyText"/>
        <w:rPr>
          <w:rFonts w:ascii="Arial" w:hAnsi="Arial" w:cs="Arial"/>
        </w:rPr>
      </w:pPr>
    </w:p>
    <w:p w:rsidR="00520522" w:rsidRDefault="00520522" w:rsidP="00520522">
      <w:pPr>
        <w:pStyle w:val="BodyText"/>
        <w:rPr>
          <w:rFonts w:ascii="Arial" w:hAnsi="Arial" w:cs="Arial"/>
        </w:rPr>
      </w:pPr>
    </w:p>
    <w:p w:rsidR="00520522" w:rsidRDefault="00520522" w:rsidP="00520522">
      <w:pPr>
        <w:pStyle w:val="BodyText"/>
        <w:rPr>
          <w:rFonts w:ascii="Arial" w:hAnsi="Arial" w:cs="Arial"/>
        </w:rPr>
      </w:pPr>
    </w:p>
    <w:p w:rsidR="00520522" w:rsidRDefault="00520522" w:rsidP="00520522">
      <w:pPr>
        <w:pStyle w:val="BodyText"/>
        <w:rPr>
          <w:rFonts w:ascii="Arial" w:hAnsi="Arial" w:cs="Arial"/>
        </w:rPr>
      </w:pPr>
    </w:p>
    <w:p w:rsidR="00520522" w:rsidRDefault="00520522" w:rsidP="00520522">
      <w:pPr>
        <w:pStyle w:val="BodyText"/>
        <w:rPr>
          <w:rFonts w:ascii="Arial" w:hAnsi="Arial" w:cs="Arial"/>
        </w:rPr>
      </w:pPr>
    </w:p>
    <w:p w:rsidR="00520522" w:rsidRDefault="00520522" w:rsidP="00520522">
      <w:pPr>
        <w:pStyle w:val="BodyText"/>
        <w:rPr>
          <w:rFonts w:ascii="Arial" w:hAnsi="Arial" w:cs="Arial"/>
        </w:rPr>
      </w:pPr>
    </w:p>
    <w:p w:rsidR="00520522" w:rsidRPr="000B1514" w:rsidRDefault="00520522" w:rsidP="00520522">
      <w:pPr>
        <w:pStyle w:val="Heading8"/>
        <w:rPr>
          <w:rFonts w:ascii="Arial" w:hAnsi="Arial" w:cs="Arial"/>
          <w:sz w:val="24"/>
          <w:szCs w:val="24"/>
        </w:rPr>
      </w:pPr>
      <w:r w:rsidRPr="000B1514">
        <w:rPr>
          <w:rFonts w:ascii="Arial" w:hAnsi="Arial" w:cs="Arial"/>
          <w:sz w:val="24"/>
          <w:szCs w:val="24"/>
        </w:rPr>
        <w:t>Signs and Symptoms</w:t>
      </w:r>
    </w:p>
    <w:p w:rsidR="00520522" w:rsidRDefault="00520522" w:rsidP="00520522">
      <w:pPr>
        <w:pStyle w:val="BodyText"/>
        <w:rPr>
          <w:rFonts w:ascii="Arial" w:hAnsi="Arial" w:cs="Arial"/>
        </w:rPr>
      </w:pPr>
    </w:p>
    <w:p w:rsidR="00520522" w:rsidRPr="002427C9" w:rsidRDefault="00520522" w:rsidP="00520522">
      <w:pPr>
        <w:pStyle w:val="BodyText"/>
        <w:rPr>
          <w:rFonts w:ascii="Arial" w:hAnsi="Arial" w:cs="Arial"/>
        </w:rPr>
      </w:pPr>
      <w:r w:rsidRPr="002427C9">
        <w:rPr>
          <w:rFonts w:ascii="Arial" w:hAnsi="Arial" w:cs="Arial"/>
        </w:rPr>
        <w:t xml:space="preserve">Clinical signs and symptoms </w:t>
      </w:r>
      <w:r>
        <w:rPr>
          <w:rFonts w:ascii="Arial" w:hAnsi="Arial" w:cs="Arial"/>
        </w:rPr>
        <w:t>differ according to the site and spread of the tumour at presentation</w:t>
      </w:r>
      <w:r w:rsidRPr="002427C9">
        <w:rPr>
          <w:rFonts w:ascii="Arial" w:hAnsi="Arial" w:cs="Arial"/>
        </w:rPr>
        <w:t xml:space="preserve">.  </w:t>
      </w:r>
    </w:p>
    <w:p w:rsidR="00520522" w:rsidRDefault="00520522" w:rsidP="00520522">
      <w:pPr>
        <w:pStyle w:val="BodyText"/>
        <w:rPr>
          <w:rFonts w:ascii="Arial" w:hAnsi="Arial" w:cs="Arial"/>
        </w:rPr>
      </w:pPr>
    </w:p>
    <w:p w:rsidR="00520522" w:rsidRPr="00E50F5C" w:rsidRDefault="00520522" w:rsidP="00520522">
      <w:pPr>
        <w:pStyle w:val="BodyText"/>
        <w:rPr>
          <w:rFonts w:ascii="Arial" w:hAnsi="Arial" w:cs="Arial"/>
          <w:i/>
        </w:rPr>
      </w:pPr>
      <w:r>
        <w:rPr>
          <w:rFonts w:ascii="Arial" w:hAnsi="Arial" w:cs="Arial"/>
          <w:i/>
        </w:rPr>
        <w:t>Ou</w:t>
      </w:r>
      <w:r w:rsidRPr="00E50F5C">
        <w:rPr>
          <w:rFonts w:ascii="Arial" w:hAnsi="Arial" w:cs="Arial"/>
          <w:i/>
        </w:rPr>
        <w:t xml:space="preserve">tline the clinical signs and symptoms </w:t>
      </w:r>
      <w:r>
        <w:rPr>
          <w:rFonts w:ascii="Arial" w:hAnsi="Arial" w:cs="Arial"/>
          <w:i/>
        </w:rPr>
        <w:t>according to the following tumour sites</w:t>
      </w:r>
      <w:r w:rsidRPr="00E50F5C">
        <w:rPr>
          <w:rFonts w:ascii="Arial" w:hAnsi="Arial" w:cs="Arial"/>
          <w:i/>
        </w:rPr>
        <w:t>:</w:t>
      </w:r>
    </w:p>
    <w:p w:rsidR="00520522" w:rsidRDefault="00520522" w:rsidP="00520522">
      <w:pPr>
        <w:pStyle w:val="BodyText"/>
        <w:rPr>
          <w:rFonts w:ascii="Arial" w:hAnsi="Arial" w:cs="Arial"/>
          <w:b/>
        </w:rPr>
      </w:pPr>
    </w:p>
    <w:p w:rsidR="00520522" w:rsidRPr="001F5BBF" w:rsidRDefault="00520522" w:rsidP="00520522">
      <w:pPr>
        <w:pStyle w:val="BodyText"/>
        <w:numPr>
          <w:ilvl w:val="0"/>
          <w:numId w:val="7"/>
        </w:numPr>
        <w:rPr>
          <w:rFonts w:ascii="Arial" w:hAnsi="Arial" w:cs="Arial"/>
        </w:rPr>
      </w:pPr>
      <w:r w:rsidRPr="001F5BBF">
        <w:rPr>
          <w:rFonts w:ascii="Arial" w:hAnsi="Arial" w:cs="Arial"/>
        </w:rPr>
        <w:t>Extension to the posterior part of the nose</w:t>
      </w:r>
    </w:p>
    <w:p w:rsidR="00520522" w:rsidRPr="001F5BBF" w:rsidRDefault="00520522" w:rsidP="00520522">
      <w:pPr>
        <w:pStyle w:val="BodyText"/>
        <w:rPr>
          <w:rFonts w:ascii="Arial" w:hAnsi="Arial" w:cs="Arial"/>
        </w:rPr>
      </w:pPr>
    </w:p>
    <w:p w:rsidR="00520522" w:rsidRDefault="00520522" w:rsidP="00520522">
      <w:pPr>
        <w:pStyle w:val="BodyText"/>
        <w:rPr>
          <w:rFonts w:ascii="Arial" w:hAnsi="Arial" w:cs="Arial"/>
        </w:rPr>
      </w:pPr>
    </w:p>
    <w:p w:rsidR="00520522" w:rsidRPr="001F5BBF" w:rsidRDefault="00520522" w:rsidP="00520522">
      <w:pPr>
        <w:pStyle w:val="BodyText"/>
        <w:rPr>
          <w:rFonts w:ascii="Arial" w:hAnsi="Arial" w:cs="Arial"/>
        </w:rPr>
      </w:pPr>
    </w:p>
    <w:p w:rsidR="00520522" w:rsidRPr="001F5BBF" w:rsidRDefault="00520522" w:rsidP="00520522">
      <w:pPr>
        <w:pStyle w:val="BodyText"/>
        <w:rPr>
          <w:rFonts w:ascii="Arial" w:hAnsi="Arial" w:cs="Arial"/>
        </w:rPr>
      </w:pPr>
    </w:p>
    <w:p w:rsidR="00520522" w:rsidRPr="001F5BBF" w:rsidRDefault="00520522" w:rsidP="00520522">
      <w:pPr>
        <w:pStyle w:val="BodyText"/>
        <w:numPr>
          <w:ilvl w:val="0"/>
          <w:numId w:val="7"/>
        </w:numPr>
        <w:rPr>
          <w:rFonts w:ascii="Arial" w:hAnsi="Arial" w:cs="Arial"/>
        </w:rPr>
      </w:pPr>
      <w:r w:rsidRPr="001F5BBF">
        <w:rPr>
          <w:rFonts w:ascii="Arial" w:hAnsi="Arial" w:cs="Arial"/>
        </w:rPr>
        <w:t>Extension to the upper cervical vertebrae</w:t>
      </w:r>
    </w:p>
    <w:p w:rsidR="00520522" w:rsidRDefault="00520522" w:rsidP="00520522">
      <w:pPr>
        <w:pStyle w:val="BodyText"/>
        <w:rPr>
          <w:rFonts w:ascii="Arial" w:hAnsi="Arial" w:cs="Arial"/>
        </w:rPr>
      </w:pPr>
    </w:p>
    <w:p w:rsidR="00520522" w:rsidRPr="001F5BBF" w:rsidRDefault="00520522" w:rsidP="00520522">
      <w:pPr>
        <w:pStyle w:val="BodyText"/>
        <w:rPr>
          <w:rFonts w:ascii="Arial" w:hAnsi="Arial" w:cs="Arial"/>
        </w:rPr>
      </w:pPr>
    </w:p>
    <w:p w:rsidR="00520522" w:rsidRPr="001F5BBF" w:rsidRDefault="00520522" w:rsidP="00520522">
      <w:pPr>
        <w:pStyle w:val="BodyText"/>
        <w:rPr>
          <w:rFonts w:ascii="Arial" w:hAnsi="Arial" w:cs="Arial"/>
        </w:rPr>
      </w:pPr>
    </w:p>
    <w:p w:rsidR="00520522" w:rsidRPr="001F5BBF" w:rsidRDefault="00520522" w:rsidP="00520522">
      <w:pPr>
        <w:pStyle w:val="BodyText"/>
        <w:rPr>
          <w:rFonts w:ascii="Arial" w:hAnsi="Arial" w:cs="Arial"/>
        </w:rPr>
      </w:pPr>
    </w:p>
    <w:p w:rsidR="00520522" w:rsidRPr="001F5BBF" w:rsidRDefault="00520522" w:rsidP="00520522">
      <w:pPr>
        <w:pStyle w:val="BodyText"/>
        <w:numPr>
          <w:ilvl w:val="0"/>
          <w:numId w:val="7"/>
        </w:numPr>
        <w:rPr>
          <w:rFonts w:ascii="Arial" w:hAnsi="Arial" w:cs="Arial"/>
        </w:rPr>
      </w:pPr>
      <w:r w:rsidRPr="001F5BBF">
        <w:rPr>
          <w:rFonts w:ascii="Arial" w:hAnsi="Arial" w:cs="Arial"/>
        </w:rPr>
        <w:t>Involvement of the base of the skull</w:t>
      </w:r>
    </w:p>
    <w:p w:rsidR="00520522" w:rsidRDefault="00520522" w:rsidP="00520522">
      <w:pPr>
        <w:pStyle w:val="BodyText"/>
        <w:rPr>
          <w:rFonts w:ascii="Arial" w:hAnsi="Arial" w:cs="Arial"/>
        </w:rPr>
      </w:pPr>
    </w:p>
    <w:p w:rsidR="00520522" w:rsidRPr="001F5BBF" w:rsidRDefault="00520522" w:rsidP="00520522">
      <w:pPr>
        <w:pStyle w:val="BodyText"/>
        <w:rPr>
          <w:rFonts w:ascii="Arial" w:hAnsi="Arial" w:cs="Arial"/>
        </w:rPr>
      </w:pPr>
    </w:p>
    <w:p w:rsidR="00520522" w:rsidRDefault="00520522" w:rsidP="00520522">
      <w:pPr>
        <w:pStyle w:val="BodyText"/>
        <w:rPr>
          <w:rFonts w:ascii="Arial" w:hAnsi="Arial" w:cs="Arial"/>
        </w:rPr>
      </w:pPr>
    </w:p>
    <w:p w:rsidR="00520522" w:rsidRDefault="00520522" w:rsidP="00520522">
      <w:pPr>
        <w:pStyle w:val="BodyText"/>
        <w:rPr>
          <w:rFonts w:ascii="Arial" w:hAnsi="Arial" w:cs="Arial"/>
        </w:rPr>
      </w:pPr>
    </w:p>
    <w:p w:rsidR="00520522" w:rsidRPr="00E50F5C" w:rsidRDefault="00520522" w:rsidP="00520522">
      <w:pPr>
        <w:pStyle w:val="BodyText"/>
        <w:rPr>
          <w:rFonts w:ascii="Arial" w:hAnsi="Arial" w:cs="Arial"/>
          <w:b/>
          <w:szCs w:val="24"/>
          <w:u w:val="single"/>
        </w:rPr>
      </w:pPr>
      <w:r w:rsidRPr="00E50F5C">
        <w:rPr>
          <w:rFonts w:ascii="Arial" w:hAnsi="Arial" w:cs="Arial"/>
          <w:b/>
          <w:szCs w:val="24"/>
          <w:u w:val="single"/>
        </w:rPr>
        <w:t>Clinical Investigations</w:t>
      </w:r>
    </w:p>
    <w:p w:rsidR="00520522" w:rsidRPr="002427C9" w:rsidRDefault="00520522" w:rsidP="00520522">
      <w:pPr>
        <w:pStyle w:val="BodyText"/>
        <w:rPr>
          <w:rFonts w:ascii="Arial" w:hAnsi="Arial" w:cs="Arial"/>
        </w:rPr>
      </w:pPr>
      <w:r w:rsidRPr="002427C9">
        <w:rPr>
          <w:rFonts w:ascii="Arial" w:hAnsi="Arial" w:cs="Arial"/>
        </w:rPr>
        <w:t>.</w:t>
      </w:r>
    </w:p>
    <w:p w:rsidR="00520522" w:rsidRPr="002427C9" w:rsidRDefault="00520522" w:rsidP="00520522">
      <w:pPr>
        <w:pStyle w:val="BodyText"/>
        <w:rPr>
          <w:rFonts w:ascii="Arial" w:hAnsi="Arial" w:cs="Arial"/>
        </w:rPr>
      </w:pPr>
    </w:p>
    <w:p w:rsidR="00520522" w:rsidRPr="00E50F5C" w:rsidRDefault="00520522" w:rsidP="00520522">
      <w:pPr>
        <w:pStyle w:val="BodyText"/>
        <w:rPr>
          <w:rFonts w:ascii="Arial" w:hAnsi="Arial" w:cs="Arial"/>
          <w:i/>
        </w:rPr>
      </w:pPr>
      <w:r>
        <w:rPr>
          <w:rFonts w:ascii="Arial" w:hAnsi="Arial" w:cs="Arial"/>
          <w:i/>
        </w:rPr>
        <w:t>Which investigations are performed to assess the type, extent and spread of the tumour?</w:t>
      </w:r>
      <w:r w:rsidRPr="00E50F5C">
        <w:rPr>
          <w:rFonts w:ascii="Arial" w:hAnsi="Arial" w:cs="Arial"/>
          <w:i/>
        </w:rPr>
        <w:t xml:space="preserve"> </w:t>
      </w:r>
    </w:p>
    <w:p w:rsidR="00520522" w:rsidRPr="002427C9" w:rsidRDefault="00520522" w:rsidP="00520522">
      <w:pPr>
        <w:pStyle w:val="BodyText"/>
        <w:rPr>
          <w:rFonts w:ascii="Arial" w:hAnsi="Arial" w:cs="Arial"/>
        </w:rPr>
      </w:pPr>
    </w:p>
    <w:p w:rsidR="00520522" w:rsidRPr="002427C9" w:rsidRDefault="00520522" w:rsidP="00520522">
      <w:pPr>
        <w:pStyle w:val="BodyText"/>
        <w:numPr>
          <w:ilvl w:val="0"/>
          <w:numId w:val="7"/>
        </w:numPr>
        <w:rPr>
          <w:rFonts w:ascii="Arial" w:hAnsi="Arial" w:cs="Arial"/>
        </w:rPr>
      </w:pPr>
    </w:p>
    <w:p w:rsidR="00520522" w:rsidRPr="002427C9" w:rsidRDefault="00520522" w:rsidP="00D026C7">
      <w:pPr>
        <w:pStyle w:val="BodyText"/>
        <w:numPr>
          <w:ilvl w:val="0"/>
          <w:numId w:val="37"/>
        </w:numPr>
        <w:rPr>
          <w:rFonts w:ascii="Arial" w:hAnsi="Arial" w:cs="Arial"/>
        </w:rPr>
      </w:pPr>
    </w:p>
    <w:p w:rsidR="00520522" w:rsidRDefault="00520522" w:rsidP="00520522">
      <w:pPr>
        <w:pStyle w:val="BodyText"/>
        <w:numPr>
          <w:ilvl w:val="0"/>
          <w:numId w:val="7"/>
        </w:numPr>
        <w:rPr>
          <w:rFonts w:ascii="Arial" w:hAnsi="Arial" w:cs="Arial"/>
        </w:rPr>
      </w:pPr>
    </w:p>
    <w:p w:rsidR="00520522" w:rsidRDefault="00520522" w:rsidP="00D026C7">
      <w:pPr>
        <w:pStyle w:val="BodyText"/>
        <w:numPr>
          <w:ilvl w:val="0"/>
          <w:numId w:val="37"/>
        </w:numPr>
        <w:rPr>
          <w:rFonts w:ascii="Arial" w:hAnsi="Arial" w:cs="Arial"/>
        </w:rPr>
      </w:pPr>
    </w:p>
    <w:p w:rsidR="00520522" w:rsidRDefault="00520522" w:rsidP="00520522">
      <w:pPr>
        <w:pStyle w:val="BodyText"/>
        <w:rPr>
          <w:rFonts w:ascii="Arial" w:hAnsi="Arial" w:cs="Arial"/>
          <w:sz w:val="20"/>
        </w:rPr>
      </w:pPr>
    </w:p>
    <w:p w:rsidR="00520522" w:rsidRPr="00E50F5C" w:rsidRDefault="00520522" w:rsidP="00520522">
      <w:pPr>
        <w:pStyle w:val="BodyText"/>
        <w:rPr>
          <w:rFonts w:ascii="Arial" w:hAnsi="Arial" w:cs="Arial"/>
          <w:b/>
          <w:szCs w:val="24"/>
          <w:u w:val="single"/>
        </w:rPr>
      </w:pPr>
      <w:r w:rsidRPr="00E50F5C">
        <w:rPr>
          <w:rFonts w:ascii="Arial" w:hAnsi="Arial" w:cs="Arial"/>
          <w:b/>
          <w:szCs w:val="24"/>
          <w:u w:val="single"/>
        </w:rPr>
        <w:t>Management</w:t>
      </w:r>
    </w:p>
    <w:p w:rsidR="00520522" w:rsidRDefault="00520522" w:rsidP="00520522">
      <w:pPr>
        <w:pStyle w:val="BodyText"/>
        <w:rPr>
          <w:rFonts w:ascii="Arial" w:hAnsi="Arial" w:cs="Arial"/>
        </w:rPr>
      </w:pPr>
    </w:p>
    <w:p w:rsidR="00520522" w:rsidRPr="00E50F5C" w:rsidRDefault="00520522" w:rsidP="00520522">
      <w:pPr>
        <w:pStyle w:val="BodyText"/>
        <w:rPr>
          <w:rFonts w:ascii="Arial" w:hAnsi="Arial" w:cs="Arial"/>
          <w:i/>
        </w:rPr>
      </w:pPr>
      <w:r>
        <w:rPr>
          <w:rFonts w:ascii="Arial" w:hAnsi="Arial" w:cs="Arial"/>
          <w:i/>
        </w:rPr>
        <w:t>O</w:t>
      </w:r>
      <w:r w:rsidRPr="00E50F5C">
        <w:rPr>
          <w:rFonts w:ascii="Arial" w:hAnsi="Arial" w:cs="Arial"/>
          <w:i/>
        </w:rPr>
        <w:t xml:space="preserve">utline the roles of the main modalities in managing tumours of the </w:t>
      </w:r>
      <w:r>
        <w:rPr>
          <w:rFonts w:ascii="Arial" w:hAnsi="Arial" w:cs="Arial"/>
          <w:i/>
        </w:rPr>
        <w:t>nasopharynx:</w:t>
      </w:r>
    </w:p>
    <w:p w:rsidR="00520522" w:rsidRPr="002427C9" w:rsidRDefault="00520522" w:rsidP="00520522">
      <w:pPr>
        <w:pStyle w:val="BodyText"/>
        <w:rPr>
          <w:rFonts w:ascii="Arial" w:hAnsi="Arial" w:cs="Arial"/>
        </w:rPr>
      </w:pPr>
    </w:p>
    <w:p w:rsidR="00520522" w:rsidRPr="002427C9" w:rsidRDefault="00520522" w:rsidP="00520522">
      <w:pPr>
        <w:pStyle w:val="BodyText"/>
        <w:rPr>
          <w:rFonts w:ascii="Arial" w:hAnsi="Arial" w:cs="Arial"/>
        </w:rPr>
      </w:pPr>
    </w:p>
    <w:p w:rsidR="00520522" w:rsidRPr="002427C9" w:rsidRDefault="00520522" w:rsidP="00520522">
      <w:pPr>
        <w:pStyle w:val="BodyText"/>
        <w:numPr>
          <w:ilvl w:val="0"/>
          <w:numId w:val="8"/>
        </w:numPr>
        <w:rPr>
          <w:rFonts w:ascii="Arial" w:hAnsi="Arial" w:cs="Arial"/>
        </w:rPr>
      </w:pPr>
      <w:r w:rsidRPr="002427C9">
        <w:rPr>
          <w:rFonts w:ascii="Arial" w:hAnsi="Arial" w:cs="Arial"/>
        </w:rPr>
        <w:t>Radiotherapy</w:t>
      </w:r>
    </w:p>
    <w:p w:rsidR="00520522" w:rsidRPr="002427C9" w:rsidRDefault="00520522" w:rsidP="00520522">
      <w:pPr>
        <w:pStyle w:val="BodyText"/>
        <w:rPr>
          <w:rFonts w:ascii="Arial" w:hAnsi="Arial" w:cs="Arial"/>
        </w:rPr>
      </w:pPr>
    </w:p>
    <w:p w:rsidR="00520522" w:rsidRDefault="00520522" w:rsidP="00520522">
      <w:pPr>
        <w:pStyle w:val="BodyText"/>
        <w:rPr>
          <w:rFonts w:ascii="Arial" w:hAnsi="Arial" w:cs="Arial"/>
        </w:rPr>
      </w:pPr>
    </w:p>
    <w:p w:rsidR="00520522" w:rsidRDefault="00520522" w:rsidP="00520522">
      <w:pPr>
        <w:pStyle w:val="BodyText"/>
        <w:rPr>
          <w:rFonts w:ascii="Arial" w:hAnsi="Arial" w:cs="Arial"/>
        </w:rPr>
      </w:pPr>
    </w:p>
    <w:p w:rsidR="00520522" w:rsidRPr="002427C9" w:rsidRDefault="00520522" w:rsidP="00520522">
      <w:pPr>
        <w:pStyle w:val="BodyText"/>
        <w:rPr>
          <w:rFonts w:ascii="Arial" w:hAnsi="Arial" w:cs="Arial"/>
        </w:rPr>
      </w:pPr>
    </w:p>
    <w:p w:rsidR="00520522" w:rsidRPr="002427C9" w:rsidRDefault="00520522" w:rsidP="00520522">
      <w:pPr>
        <w:pStyle w:val="BodyText"/>
        <w:numPr>
          <w:ilvl w:val="0"/>
          <w:numId w:val="8"/>
        </w:numPr>
        <w:rPr>
          <w:rFonts w:ascii="Arial" w:hAnsi="Arial" w:cs="Arial"/>
        </w:rPr>
      </w:pPr>
      <w:r w:rsidRPr="002427C9">
        <w:rPr>
          <w:rFonts w:ascii="Arial" w:hAnsi="Arial" w:cs="Arial"/>
        </w:rPr>
        <w:t>Surgery</w:t>
      </w:r>
    </w:p>
    <w:p w:rsidR="00520522" w:rsidRDefault="00520522" w:rsidP="00520522">
      <w:pPr>
        <w:pStyle w:val="BodyText"/>
        <w:rPr>
          <w:rFonts w:ascii="Arial" w:hAnsi="Arial" w:cs="Arial"/>
        </w:rPr>
      </w:pPr>
    </w:p>
    <w:p w:rsidR="00520522" w:rsidRPr="002427C9" w:rsidRDefault="00520522" w:rsidP="00520522">
      <w:pPr>
        <w:pStyle w:val="BodyText"/>
        <w:rPr>
          <w:rFonts w:ascii="Arial" w:hAnsi="Arial" w:cs="Arial"/>
        </w:rPr>
      </w:pPr>
    </w:p>
    <w:p w:rsidR="00520522" w:rsidRDefault="00520522" w:rsidP="00520522">
      <w:pPr>
        <w:pStyle w:val="BodyText"/>
        <w:rPr>
          <w:rFonts w:ascii="Arial" w:hAnsi="Arial" w:cs="Arial"/>
        </w:rPr>
      </w:pPr>
    </w:p>
    <w:p w:rsidR="00520522" w:rsidRPr="002427C9" w:rsidRDefault="00520522" w:rsidP="00520522">
      <w:pPr>
        <w:pStyle w:val="BodyText"/>
        <w:rPr>
          <w:rFonts w:ascii="Arial" w:hAnsi="Arial" w:cs="Arial"/>
        </w:rPr>
      </w:pPr>
    </w:p>
    <w:p w:rsidR="00520522" w:rsidRDefault="00520522" w:rsidP="00520522">
      <w:pPr>
        <w:pStyle w:val="BodyText"/>
        <w:numPr>
          <w:ilvl w:val="0"/>
          <w:numId w:val="8"/>
        </w:numPr>
        <w:rPr>
          <w:rFonts w:ascii="Arial" w:hAnsi="Arial" w:cs="Arial"/>
        </w:rPr>
      </w:pPr>
      <w:r w:rsidRPr="002427C9">
        <w:rPr>
          <w:rFonts w:ascii="Arial" w:hAnsi="Arial" w:cs="Arial"/>
        </w:rPr>
        <w:t>Chemotherapy</w:t>
      </w:r>
    </w:p>
    <w:p w:rsidR="00520522" w:rsidRDefault="00520522" w:rsidP="00520522">
      <w:pPr>
        <w:pStyle w:val="BodyText"/>
        <w:rPr>
          <w:rFonts w:ascii="Arial" w:hAnsi="Arial" w:cs="Arial"/>
        </w:rPr>
      </w:pPr>
    </w:p>
    <w:p w:rsidR="00520522" w:rsidRDefault="00520522" w:rsidP="00520522">
      <w:pPr>
        <w:pStyle w:val="BodyText"/>
        <w:rPr>
          <w:rFonts w:ascii="Arial" w:hAnsi="Arial" w:cs="Arial"/>
        </w:rPr>
      </w:pPr>
    </w:p>
    <w:p w:rsidR="00520522" w:rsidRDefault="00520522" w:rsidP="00520522">
      <w:pPr>
        <w:pStyle w:val="BodyText"/>
        <w:rPr>
          <w:rFonts w:ascii="Arial" w:hAnsi="Arial" w:cs="Arial"/>
          <w:b/>
          <w:u w:val="single"/>
        </w:rPr>
      </w:pPr>
    </w:p>
    <w:p w:rsidR="00520522" w:rsidRDefault="00520522" w:rsidP="00520522">
      <w:pPr>
        <w:pStyle w:val="BodyText"/>
        <w:rPr>
          <w:rFonts w:ascii="Arial" w:hAnsi="Arial" w:cs="Arial"/>
          <w:b/>
          <w:u w:val="single"/>
        </w:rPr>
      </w:pPr>
    </w:p>
    <w:p w:rsidR="00520522" w:rsidRDefault="00520522" w:rsidP="00520522">
      <w:pPr>
        <w:pStyle w:val="BodyText"/>
        <w:rPr>
          <w:rFonts w:ascii="Arial" w:hAnsi="Arial" w:cs="Arial"/>
          <w:b/>
          <w:u w:val="single"/>
        </w:rPr>
      </w:pPr>
    </w:p>
    <w:p w:rsidR="00520522" w:rsidRDefault="00520522" w:rsidP="00520522">
      <w:pPr>
        <w:pStyle w:val="BodyText"/>
        <w:rPr>
          <w:rFonts w:ascii="Arial" w:hAnsi="Arial" w:cs="Arial"/>
          <w:b/>
          <w:u w:val="single"/>
        </w:rPr>
      </w:pPr>
    </w:p>
    <w:p w:rsidR="00520522" w:rsidRDefault="00520522" w:rsidP="00520522">
      <w:pPr>
        <w:pStyle w:val="BodyText"/>
        <w:rPr>
          <w:rFonts w:ascii="Arial" w:hAnsi="Arial" w:cs="Arial"/>
          <w:b/>
          <w:u w:val="single"/>
        </w:rPr>
      </w:pPr>
    </w:p>
    <w:p w:rsidR="00520522" w:rsidRDefault="00520522" w:rsidP="00520522">
      <w:pPr>
        <w:pStyle w:val="BodyText"/>
        <w:rPr>
          <w:rFonts w:ascii="Arial" w:hAnsi="Arial" w:cs="Arial"/>
          <w:b/>
          <w:u w:val="single"/>
        </w:rPr>
      </w:pPr>
    </w:p>
    <w:p w:rsidR="00520522" w:rsidRDefault="00520522" w:rsidP="00520522">
      <w:pPr>
        <w:pStyle w:val="BodyText"/>
        <w:rPr>
          <w:rFonts w:ascii="Arial" w:hAnsi="Arial" w:cs="Arial"/>
          <w:b/>
          <w:u w:val="single"/>
        </w:rPr>
      </w:pPr>
    </w:p>
    <w:p w:rsidR="00520522" w:rsidRDefault="00520522" w:rsidP="00520522">
      <w:pPr>
        <w:pStyle w:val="BodyText"/>
        <w:rPr>
          <w:rFonts w:ascii="Arial" w:hAnsi="Arial" w:cs="Arial"/>
          <w:b/>
          <w:u w:val="single"/>
        </w:rPr>
      </w:pPr>
      <w:r w:rsidRPr="00EF0F80">
        <w:rPr>
          <w:rFonts w:ascii="Arial" w:hAnsi="Arial" w:cs="Arial"/>
          <w:b/>
          <w:u w:val="single"/>
        </w:rPr>
        <w:t>Prognosis</w:t>
      </w:r>
    </w:p>
    <w:p w:rsidR="00520522" w:rsidRDefault="00520522" w:rsidP="00520522">
      <w:pPr>
        <w:pStyle w:val="BodyText"/>
        <w:rPr>
          <w:rFonts w:ascii="Arial" w:hAnsi="Arial" w:cs="Arial"/>
          <w:b/>
          <w:u w:val="single"/>
        </w:rPr>
      </w:pPr>
    </w:p>
    <w:p w:rsidR="00520522" w:rsidRDefault="00520522" w:rsidP="00D026C7">
      <w:pPr>
        <w:pStyle w:val="BodyText"/>
        <w:numPr>
          <w:ilvl w:val="0"/>
          <w:numId w:val="37"/>
        </w:numPr>
        <w:rPr>
          <w:rFonts w:ascii="Arial" w:hAnsi="Arial" w:cs="Arial"/>
          <w:i/>
        </w:rPr>
      </w:pPr>
      <w:r>
        <w:rPr>
          <w:rFonts w:ascii="Arial" w:hAnsi="Arial" w:cs="Arial"/>
          <w:i/>
        </w:rPr>
        <w:t>Discuss the prognosis for nasopharyngeal cancers according to staging</w:t>
      </w:r>
    </w:p>
    <w:p w:rsidR="00520522" w:rsidRDefault="00520522" w:rsidP="00520522">
      <w:pPr>
        <w:pStyle w:val="BodyText"/>
        <w:rPr>
          <w:rFonts w:ascii="Arial" w:hAnsi="Arial" w:cs="Arial"/>
          <w:i/>
        </w:rPr>
      </w:pPr>
    </w:p>
    <w:p w:rsidR="00520522" w:rsidRDefault="00520522" w:rsidP="00520522">
      <w:pPr>
        <w:pStyle w:val="BodyText"/>
        <w:rPr>
          <w:rFonts w:ascii="Arial" w:hAnsi="Arial" w:cs="Arial"/>
          <w:i/>
        </w:rPr>
      </w:pPr>
    </w:p>
    <w:p w:rsidR="00520522" w:rsidRPr="000551DC" w:rsidRDefault="00520522" w:rsidP="00D026C7">
      <w:pPr>
        <w:pStyle w:val="BodyText"/>
        <w:numPr>
          <w:ilvl w:val="0"/>
          <w:numId w:val="37"/>
        </w:numPr>
        <w:rPr>
          <w:rFonts w:ascii="Arial" w:hAnsi="Arial" w:cs="Arial"/>
          <w:i/>
        </w:rPr>
      </w:pPr>
      <w:r>
        <w:rPr>
          <w:rFonts w:ascii="Arial" w:hAnsi="Arial" w:cs="Arial"/>
          <w:i/>
        </w:rPr>
        <w:t>Discuss the factors that may influence prognosis</w:t>
      </w:r>
    </w:p>
    <w:p w:rsidR="00520522" w:rsidRPr="002427C9" w:rsidRDefault="00520522" w:rsidP="00520522">
      <w:pPr>
        <w:pStyle w:val="BodyText"/>
        <w:rPr>
          <w:rFonts w:ascii="Arial" w:hAnsi="Arial" w:cs="Arial"/>
        </w:rPr>
      </w:pPr>
    </w:p>
    <w:p w:rsidR="00520522" w:rsidRDefault="00520522" w:rsidP="00520522">
      <w:pPr>
        <w:pStyle w:val="NormalWeb"/>
        <w:shd w:val="clear" w:color="auto" w:fill="F8FCFF"/>
        <w:rPr>
          <w:rFonts w:ascii="Arial" w:hAnsi="Arial"/>
        </w:rPr>
      </w:pPr>
    </w:p>
    <w:p w:rsidR="00520522" w:rsidRDefault="00520522" w:rsidP="00520522">
      <w:pPr>
        <w:pStyle w:val="Heading2"/>
        <w:shd w:val="clear" w:color="auto" w:fill="F8FCFF"/>
      </w:pPr>
      <w:r w:rsidRPr="007B48B3">
        <w:rPr>
          <w:rFonts w:ascii="Arial" w:hAnsi="Arial"/>
        </w:rPr>
        <w:t xml:space="preserve"> </w:t>
      </w:r>
      <w:r>
        <w:rPr>
          <w:rStyle w:val="mw-headline"/>
        </w:rPr>
        <w:t>References</w:t>
      </w:r>
    </w:p>
    <w:p w:rsidR="00520522" w:rsidRDefault="00520522" w:rsidP="00D026C7">
      <w:pPr>
        <w:widowControl/>
        <w:numPr>
          <w:ilvl w:val="0"/>
          <w:numId w:val="36"/>
        </w:numPr>
        <w:shd w:val="clear" w:color="auto" w:fill="F8FCFF"/>
        <w:spacing w:before="100" w:beforeAutospacing="1" w:after="100" w:afterAutospacing="1"/>
        <w:rPr>
          <w:sz w:val="22"/>
          <w:szCs w:val="22"/>
        </w:rPr>
      </w:pPr>
      <w:r>
        <w:rPr>
          <w:rStyle w:val="citation"/>
          <w:sz w:val="22"/>
          <w:szCs w:val="22"/>
        </w:rPr>
        <w:t xml:space="preserve">Richard Cote, Saul Suster, </w:t>
      </w:r>
      <w:smartTag w:uri="urn:schemas-microsoft-com:office:smarttags" w:element="City">
        <w:smartTag w:uri="urn:schemas-microsoft-com:office:smarttags" w:element="place">
          <w:r>
            <w:rPr>
              <w:rStyle w:val="citation"/>
              <w:sz w:val="22"/>
              <w:szCs w:val="22"/>
            </w:rPr>
            <w:t>Lawrence</w:t>
          </w:r>
        </w:smartTag>
      </w:smartTag>
      <w:r>
        <w:rPr>
          <w:rStyle w:val="citation"/>
          <w:sz w:val="22"/>
          <w:szCs w:val="22"/>
        </w:rPr>
        <w:t xml:space="preserve"> Weiss, Noel Weidner (Editor) (2002). </w:t>
      </w:r>
      <w:r>
        <w:rPr>
          <w:rStyle w:val="citation"/>
          <w:i/>
          <w:iCs/>
          <w:sz w:val="22"/>
          <w:szCs w:val="22"/>
        </w:rPr>
        <w:t>Modern Surgical Pathology (2 Volume Set)</w:t>
      </w:r>
      <w:r>
        <w:rPr>
          <w:rStyle w:val="citation"/>
          <w:sz w:val="22"/>
          <w:szCs w:val="22"/>
        </w:rPr>
        <w:t xml:space="preserve">. </w:t>
      </w:r>
      <w:smartTag w:uri="urn:schemas-microsoft-com:office:smarttags" w:element="City">
        <w:smartTag w:uri="urn:schemas-microsoft-com:office:smarttags" w:element="place">
          <w:r>
            <w:rPr>
              <w:rStyle w:val="citation"/>
              <w:sz w:val="22"/>
              <w:szCs w:val="22"/>
            </w:rPr>
            <w:t>London</w:t>
          </w:r>
        </w:smartTag>
      </w:smartTag>
      <w:r>
        <w:rPr>
          <w:rStyle w:val="citation"/>
          <w:sz w:val="22"/>
          <w:szCs w:val="22"/>
        </w:rPr>
        <w:t xml:space="preserve">: W B Saunders. </w:t>
      </w:r>
      <w:hyperlink r:id="rId163" w:tooltip="International Standard Book Number" w:history="1">
        <w:r>
          <w:rPr>
            <w:rStyle w:val="Hyperlink"/>
            <w:sz w:val="22"/>
            <w:szCs w:val="22"/>
          </w:rPr>
          <w:t>ISBN</w:t>
        </w:r>
      </w:hyperlink>
      <w:r>
        <w:rPr>
          <w:rStyle w:val="citation"/>
          <w:sz w:val="22"/>
          <w:szCs w:val="22"/>
        </w:rPr>
        <w:t> </w:t>
      </w:r>
      <w:hyperlink r:id="rId164" w:tooltip="Special:BookSources/0-7216-7253-1" w:history="1">
        <w:r>
          <w:rPr>
            <w:rStyle w:val="Hyperlink"/>
            <w:sz w:val="22"/>
            <w:szCs w:val="22"/>
          </w:rPr>
          <w:t>0-7216-7253-1</w:t>
        </w:r>
      </w:hyperlink>
      <w:r>
        <w:rPr>
          <w:rStyle w:val="citation"/>
          <w:sz w:val="22"/>
          <w:szCs w:val="22"/>
        </w:rPr>
        <w:t>.</w:t>
      </w:r>
      <w:r>
        <w:rPr>
          <w:rStyle w:val="z3988"/>
          <w:vanish/>
          <w:sz w:val="22"/>
          <w:szCs w:val="22"/>
        </w:rPr>
        <w:t> </w:t>
      </w:r>
      <w:r>
        <w:rPr>
          <w:sz w:val="22"/>
          <w:szCs w:val="22"/>
        </w:rPr>
        <w:t xml:space="preserve"> </w:t>
      </w:r>
    </w:p>
    <w:p w:rsidR="00520522" w:rsidRDefault="00520522" w:rsidP="00D026C7">
      <w:pPr>
        <w:widowControl/>
        <w:numPr>
          <w:ilvl w:val="0"/>
          <w:numId w:val="36"/>
        </w:numPr>
        <w:shd w:val="clear" w:color="auto" w:fill="F8FCFF"/>
        <w:spacing w:before="100" w:beforeAutospacing="1" w:after="100" w:afterAutospacing="1"/>
        <w:rPr>
          <w:rStyle w:val="citation"/>
          <w:sz w:val="22"/>
          <w:szCs w:val="22"/>
        </w:rPr>
      </w:pPr>
      <w:r>
        <w:rPr>
          <w:rStyle w:val="citation"/>
          <w:sz w:val="22"/>
          <w:szCs w:val="22"/>
        </w:rPr>
        <w:t xml:space="preserve">Fang W, Li X, Jiang Q, </w:t>
      </w:r>
      <w:r>
        <w:rPr>
          <w:rStyle w:val="citation"/>
          <w:i/>
          <w:iCs/>
          <w:sz w:val="22"/>
          <w:szCs w:val="22"/>
        </w:rPr>
        <w:t>et al.</w:t>
      </w:r>
      <w:r>
        <w:rPr>
          <w:rStyle w:val="citation"/>
          <w:sz w:val="22"/>
          <w:szCs w:val="22"/>
        </w:rPr>
        <w:t xml:space="preserve"> (2008). </w:t>
      </w:r>
      <w:hyperlink r:id="rId165" w:history="1">
        <w:r>
          <w:rPr>
            <w:rStyle w:val="Hyperlink"/>
            <w:sz w:val="22"/>
            <w:szCs w:val="22"/>
          </w:rPr>
          <w:t>"Transcriptional patterns, biomarkers and pathways characterizing nasopharyngeal carcinoma of Southern China"</w:t>
        </w:r>
      </w:hyperlink>
      <w:r>
        <w:rPr>
          <w:rStyle w:val="citation"/>
          <w:sz w:val="22"/>
          <w:szCs w:val="22"/>
        </w:rPr>
        <w:t xml:space="preserve">. </w:t>
      </w:r>
      <w:r>
        <w:rPr>
          <w:rStyle w:val="citation"/>
          <w:i/>
          <w:iCs/>
          <w:sz w:val="22"/>
          <w:szCs w:val="22"/>
        </w:rPr>
        <w:t>J Transl Med</w:t>
      </w:r>
      <w:r>
        <w:rPr>
          <w:rStyle w:val="citation"/>
          <w:sz w:val="22"/>
          <w:szCs w:val="22"/>
        </w:rPr>
        <w:t xml:space="preserve"> </w:t>
      </w:r>
      <w:r>
        <w:rPr>
          <w:rStyle w:val="citation"/>
          <w:b/>
          <w:bCs/>
          <w:sz w:val="22"/>
          <w:szCs w:val="22"/>
        </w:rPr>
        <w:t>6</w:t>
      </w:r>
      <w:r>
        <w:rPr>
          <w:rStyle w:val="citation"/>
          <w:sz w:val="22"/>
          <w:szCs w:val="22"/>
        </w:rPr>
        <w:t xml:space="preserve">: 32. </w:t>
      </w:r>
      <w:hyperlink r:id="rId166" w:tooltip="Digital object identifier" w:history="1">
        <w:r>
          <w:rPr>
            <w:rStyle w:val="Hyperlink"/>
            <w:sz w:val="22"/>
            <w:szCs w:val="22"/>
          </w:rPr>
          <w:t>doi</w:t>
        </w:r>
      </w:hyperlink>
      <w:r>
        <w:rPr>
          <w:rStyle w:val="citation"/>
          <w:sz w:val="22"/>
          <w:szCs w:val="22"/>
        </w:rPr>
        <w:t>:</w:t>
      </w:r>
      <w:hyperlink r:id="rId167" w:history="1">
        <w:r>
          <w:rPr>
            <w:rStyle w:val="Hyperlink"/>
            <w:sz w:val="22"/>
            <w:szCs w:val="22"/>
          </w:rPr>
          <w:t>10.1186/1479-5876</w:t>
        </w:r>
      </w:hyperlink>
    </w:p>
    <w:p w:rsidR="00520522" w:rsidRPr="00C53209" w:rsidRDefault="00520522" w:rsidP="00D026C7">
      <w:pPr>
        <w:widowControl/>
        <w:numPr>
          <w:ilvl w:val="0"/>
          <w:numId w:val="36"/>
        </w:numPr>
        <w:shd w:val="clear" w:color="auto" w:fill="F8FCFF"/>
        <w:spacing w:before="100" w:beforeAutospacing="1" w:after="100" w:afterAutospacing="1"/>
        <w:rPr>
          <w:i/>
          <w:sz w:val="22"/>
          <w:szCs w:val="22"/>
        </w:rPr>
      </w:pPr>
      <w:r>
        <w:rPr>
          <w:rStyle w:val="citation"/>
          <w:sz w:val="22"/>
          <w:szCs w:val="22"/>
        </w:rPr>
        <w:lastRenderedPageBreak/>
        <w:t xml:space="preserve">Pinto S, Strayer D, (2009) </w:t>
      </w:r>
      <w:r w:rsidRPr="00C53209">
        <w:rPr>
          <w:rStyle w:val="citation"/>
          <w:i/>
          <w:sz w:val="22"/>
          <w:szCs w:val="22"/>
        </w:rPr>
        <w:t>Squamous Cell Carcinoma: Nasopharyngeal Cancer</w:t>
      </w:r>
      <w:r>
        <w:rPr>
          <w:rStyle w:val="citation"/>
          <w:sz w:val="22"/>
          <w:szCs w:val="22"/>
        </w:rPr>
        <w:t>. Evidence-based Care Sheet, Cinahl Information Systems, 22 (5) 4-5</w:t>
      </w:r>
    </w:p>
    <w:p w:rsidR="00520522" w:rsidRDefault="00520522" w:rsidP="00520522">
      <w:pPr>
        <w:pStyle w:val="NormalWeb"/>
        <w:shd w:val="clear" w:color="auto" w:fill="F8FCFF"/>
        <w:rPr>
          <w:rFonts w:ascii="Arial" w:hAnsi="Arial" w:cs="Arial"/>
          <w:sz w:val="20"/>
        </w:rPr>
      </w:pPr>
    </w:p>
    <w:p w:rsidR="00520522" w:rsidRPr="000F2220" w:rsidRDefault="00520522" w:rsidP="00520522">
      <w:pPr>
        <w:pStyle w:val="BodyText"/>
        <w:rPr>
          <w:rFonts w:ascii="Arial" w:hAnsi="Arial" w:cs="Arial"/>
          <w:sz w:val="20"/>
        </w:rPr>
      </w:pPr>
      <w:r w:rsidRPr="000F2220">
        <w:rPr>
          <w:rFonts w:ascii="Arial" w:hAnsi="Arial" w:cs="Arial"/>
          <w:sz w:val="20"/>
        </w:rPr>
        <w:t>You may wish to access:</w:t>
      </w:r>
    </w:p>
    <w:p w:rsidR="00520522" w:rsidRDefault="00482DBC" w:rsidP="00520522">
      <w:pPr>
        <w:pStyle w:val="BodyText"/>
        <w:rPr>
          <w:rFonts w:ascii="Arial" w:hAnsi="Arial" w:cs="Arial"/>
          <w:sz w:val="20"/>
        </w:rPr>
      </w:pPr>
      <w:hyperlink r:id="rId168" w:history="1">
        <w:r w:rsidR="00520522" w:rsidRPr="000B1514">
          <w:rPr>
            <w:rStyle w:val="Hyperlink"/>
            <w:rFonts w:ascii="Arial" w:hAnsi="Arial" w:cs="Arial"/>
            <w:sz w:val="20"/>
          </w:rPr>
          <w:t>http://www.cancerbacup.org.uk</w:t>
        </w:r>
      </w:hyperlink>
    </w:p>
    <w:p w:rsidR="00520522" w:rsidRPr="00B525B0" w:rsidRDefault="00482DBC" w:rsidP="00520522">
      <w:pPr>
        <w:pStyle w:val="BodyText"/>
        <w:rPr>
          <w:rFonts w:ascii="Arial" w:hAnsi="Arial" w:cs="Arial"/>
          <w:sz w:val="20"/>
        </w:rPr>
      </w:pPr>
      <w:hyperlink r:id="rId169" w:history="1">
        <w:r w:rsidR="00520522" w:rsidRPr="00B525B0">
          <w:rPr>
            <w:rStyle w:val="Hyperlink"/>
            <w:rFonts w:ascii="Arial" w:hAnsi="Arial" w:cs="Arial"/>
            <w:sz w:val="20"/>
          </w:rPr>
          <w:t>http://www.cancer.gov/cancerinfo/pdq/treatment/nasopharyngeal/patient/</w:t>
        </w:r>
      </w:hyperlink>
    </w:p>
    <w:p w:rsidR="00520522" w:rsidRPr="00B525B0" w:rsidRDefault="00520522" w:rsidP="00520522">
      <w:pPr>
        <w:pStyle w:val="BodyText"/>
        <w:rPr>
          <w:rFonts w:ascii="Arial" w:hAnsi="Arial" w:cs="Arial"/>
          <w:sz w:val="20"/>
        </w:rPr>
      </w:pPr>
    </w:p>
    <w:p w:rsidR="00520522" w:rsidRDefault="00520522" w:rsidP="00520522">
      <w:pPr>
        <w:pStyle w:val="Heading5"/>
        <w:rPr>
          <w:rFonts w:ascii="Arial" w:hAnsi="Arial" w:cs="Arial"/>
        </w:rPr>
      </w:pPr>
    </w:p>
    <w:p w:rsidR="00520522" w:rsidRDefault="00520522" w:rsidP="00520522">
      <w:pPr>
        <w:pStyle w:val="Heading5"/>
        <w:rPr>
          <w:rFonts w:ascii="Arial" w:hAnsi="Arial" w:cs="Arial"/>
        </w:rPr>
      </w:pPr>
      <w:r>
        <w:rPr>
          <w:rFonts w:ascii="Arial" w:hAnsi="Arial" w:cs="Arial"/>
        </w:rPr>
        <w:t>C</w:t>
      </w:r>
      <w:r w:rsidRPr="002427C9">
        <w:rPr>
          <w:rFonts w:ascii="Arial" w:hAnsi="Arial" w:cs="Arial"/>
        </w:rPr>
        <w:t xml:space="preserve">ancer of the </w:t>
      </w:r>
      <w:r>
        <w:rPr>
          <w:rFonts w:ascii="Arial" w:hAnsi="Arial" w:cs="Arial"/>
        </w:rPr>
        <w:t>Paranasal Sinuses</w:t>
      </w:r>
    </w:p>
    <w:p w:rsidR="00520522" w:rsidRDefault="00520522" w:rsidP="00520522">
      <w:pPr>
        <w:rPr>
          <w:lang w:val="en-US"/>
        </w:rPr>
      </w:pPr>
    </w:p>
    <w:p w:rsidR="00520522" w:rsidRPr="000B1514" w:rsidRDefault="00520522" w:rsidP="00520522">
      <w:pPr>
        <w:pStyle w:val="BodyText"/>
        <w:rPr>
          <w:rFonts w:ascii="Arial" w:hAnsi="Arial" w:cs="Arial"/>
          <w:b/>
          <w:szCs w:val="24"/>
          <w:u w:val="single"/>
        </w:rPr>
      </w:pPr>
      <w:r w:rsidRPr="000B1514">
        <w:rPr>
          <w:rFonts w:ascii="Arial" w:hAnsi="Arial" w:cs="Arial"/>
          <w:b/>
          <w:szCs w:val="24"/>
          <w:u w:val="single"/>
        </w:rPr>
        <w:t>Epidemiology and Aetiology</w:t>
      </w:r>
    </w:p>
    <w:p w:rsidR="00520522" w:rsidRDefault="00520522" w:rsidP="00520522">
      <w:pPr>
        <w:pStyle w:val="BodyText"/>
        <w:rPr>
          <w:rFonts w:ascii="Arial" w:hAnsi="Arial" w:cs="Arial"/>
        </w:rPr>
      </w:pPr>
    </w:p>
    <w:p w:rsidR="00520522" w:rsidRDefault="00520522" w:rsidP="00520522">
      <w:pPr>
        <w:pStyle w:val="BodyText"/>
        <w:rPr>
          <w:rFonts w:ascii="Arial" w:hAnsi="Arial" w:cs="Arial"/>
        </w:rPr>
      </w:pPr>
      <w:r>
        <w:rPr>
          <w:rFonts w:ascii="Arial" w:hAnsi="Arial" w:cs="Arial"/>
        </w:rPr>
        <w:t>Tumours of the nose and paranasal sinuses are uncommon and often present late and accompanied by early invasion of critical structures.</w:t>
      </w:r>
    </w:p>
    <w:p w:rsidR="00520522" w:rsidRPr="00F406A4" w:rsidRDefault="00520522" w:rsidP="00520522">
      <w:pPr>
        <w:rPr>
          <w:lang w:val="en-US"/>
        </w:rPr>
      </w:pPr>
    </w:p>
    <w:p w:rsidR="00520522" w:rsidRPr="002427C9" w:rsidRDefault="00520522" w:rsidP="00520522">
      <w:pPr>
        <w:rPr>
          <w:rFonts w:cs="Arial"/>
          <w:b/>
          <w:sz w:val="32"/>
          <w:u w:val="single"/>
        </w:rPr>
      </w:pPr>
    </w:p>
    <w:p w:rsidR="00520522" w:rsidRDefault="00520522" w:rsidP="00520522">
      <w:pPr>
        <w:pStyle w:val="Heading1"/>
        <w:rPr>
          <w:rFonts w:ascii="Arial" w:hAnsi="Arial" w:cs="Arial"/>
          <w:sz w:val="24"/>
          <w:szCs w:val="24"/>
        </w:rPr>
      </w:pPr>
      <w:r w:rsidRPr="00403E64">
        <w:rPr>
          <w:rFonts w:ascii="Arial" w:hAnsi="Arial" w:cs="Arial"/>
          <w:sz w:val="24"/>
          <w:szCs w:val="24"/>
        </w:rPr>
        <w:t>Anatomy</w:t>
      </w:r>
    </w:p>
    <w:p w:rsidR="00520522" w:rsidRPr="001F5BBF" w:rsidRDefault="00520522" w:rsidP="00520522">
      <w:pPr>
        <w:rPr>
          <w:lang w:val="en-US"/>
        </w:rPr>
      </w:pPr>
    </w:p>
    <w:p w:rsidR="00520522" w:rsidRDefault="00520522" w:rsidP="00520522">
      <w:pPr>
        <w:pStyle w:val="BodyText"/>
        <w:rPr>
          <w:rFonts w:ascii="Arial" w:hAnsi="Arial" w:cs="Arial"/>
        </w:rPr>
      </w:pPr>
      <w:r>
        <w:rPr>
          <w:rFonts w:ascii="Arial" w:hAnsi="Arial" w:cs="Arial"/>
        </w:rPr>
        <w:t>The paranasal sinuses include the maxillary antrum, ethmoid, sphenoid and frontal sinuses.</w:t>
      </w:r>
    </w:p>
    <w:p w:rsidR="00520522" w:rsidRDefault="00520522" w:rsidP="00520522">
      <w:pPr>
        <w:pStyle w:val="BodyText"/>
        <w:rPr>
          <w:rFonts w:ascii="Arial" w:hAnsi="Arial" w:cs="Arial"/>
        </w:rPr>
      </w:pPr>
    </w:p>
    <w:p w:rsidR="00520522" w:rsidRPr="002427C9" w:rsidRDefault="00520522" w:rsidP="00520522">
      <w:pPr>
        <w:widowControl/>
        <w:numPr>
          <w:ilvl w:val="0"/>
          <w:numId w:val="17"/>
        </w:numPr>
        <w:tabs>
          <w:tab w:val="clear" w:pos="720"/>
        </w:tabs>
        <w:rPr>
          <w:rFonts w:cs="Arial"/>
        </w:rPr>
      </w:pPr>
      <w:r>
        <w:rPr>
          <w:rFonts w:cs="Arial"/>
        </w:rPr>
        <w:t>The maxillary sinus (or antrum) lies in the cavity of the upper jaw (maxilla) and is related medially to the nasal cavity, inferiorly to the alveolus, superiorly to the orbit and ethmoid sinuses, laterally to the cheek and posteriorly to the pterygoid fossa.</w:t>
      </w:r>
    </w:p>
    <w:p w:rsidR="00520522" w:rsidRPr="002427C9" w:rsidRDefault="00520522" w:rsidP="00520522">
      <w:pPr>
        <w:widowControl/>
        <w:numPr>
          <w:ilvl w:val="0"/>
          <w:numId w:val="17"/>
        </w:numPr>
        <w:tabs>
          <w:tab w:val="clear" w:pos="720"/>
        </w:tabs>
        <w:rPr>
          <w:rFonts w:cs="Arial"/>
        </w:rPr>
      </w:pPr>
      <w:r>
        <w:rPr>
          <w:rFonts w:cs="Arial"/>
        </w:rPr>
        <w:t>The ethmoid sinuses lie between medial walls of the orbits and upper nasal cavity and superiorly on each side of the cribiform plate below the frontal lobes of the brain.</w:t>
      </w:r>
    </w:p>
    <w:p w:rsidR="00520522" w:rsidRPr="002427C9" w:rsidRDefault="00520522" w:rsidP="00520522">
      <w:pPr>
        <w:widowControl/>
        <w:numPr>
          <w:ilvl w:val="0"/>
          <w:numId w:val="17"/>
        </w:numPr>
        <w:tabs>
          <w:tab w:val="clear" w:pos="720"/>
        </w:tabs>
        <w:rPr>
          <w:rFonts w:cs="Arial"/>
        </w:rPr>
      </w:pPr>
      <w:r>
        <w:rPr>
          <w:rFonts w:cs="Arial"/>
        </w:rPr>
        <w:t>The sphenoid sinuses lie in the body of the sphenoid bone beneath the pituitary fossa, one on each side of the midline. Each drains into the nasal cavity.</w:t>
      </w:r>
    </w:p>
    <w:p w:rsidR="00520522" w:rsidRPr="002427C9" w:rsidRDefault="00520522" w:rsidP="00520522">
      <w:pPr>
        <w:widowControl/>
        <w:numPr>
          <w:ilvl w:val="0"/>
          <w:numId w:val="17"/>
        </w:numPr>
        <w:tabs>
          <w:tab w:val="clear" w:pos="720"/>
        </w:tabs>
        <w:rPr>
          <w:rFonts w:cs="Arial"/>
        </w:rPr>
      </w:pPr>
      <w:r>
        <w:rPr>
          <w:rFonts w:cs="Arial"/>
        </w:rPr>
        <w:t>The frontal sinuses are related posteriorly to the frontal lobes.  Inferiorly are the ethmoid sinuses, the roof of the nose and orbits.</w:t>
      </w:r>
    </w:p>
    <w:p w:rsidR="00520522" w:rsidRPr="002427C9" w:rsidRDefault="00520522" w:rsidP="00520522">
      <w:pPr>
        <w:rPr>
          <w:rFonts w:cs="Arial"/>
        </w:rPr>
      </w:pPr>
    </w:p>
    <w:p w:rsidR="00520522" w:rsidRDefault="00C7234F" w:rsidP="00520522">
      <w:pPr>
        <w:pStyle w:val="BodyText2"/>
        <w:rPr>
          <w:rFonts w:ascii="Arial" w:hAnsi="Arial" w:cs="Arial"/>
          <w:b w:val="0"/>
          <w:i/>
        </w:rPr>
      </w:pPr>
      <w:r>
        <w:rPr>
          <w:rFonts w:ascii="Arial" w:hAnsi="Arial" w:cs="Arial"/>
          <w:b w:val="0"/>
          <w:i/>
        </w:rPr>
        <w:t>L</w:t>
      </w:r>
      <w:r w:rsidR="00520522">
        <w:rPr>
          <w:rFonts w:ascii="Arial" w:hAnsi="Arial" w:cs="Arial"/>
          <w:b w:val="0"/>
          <w:i/>
        </w:rPr>
        <w:t>abel the different paranasal sinuses on the following diagram</w:t>
      </w:r>
      <w:r w:rsidR="00520522" w:rsidRPr="00E50F5C">
        <w:rPr>
          <w:rFonts w:ascii="Arial" w:hAnsi="Arial" w:cs="Arial"/>
          <w:b w:val="0"/>
          <w:i/>
        </w:rPr>
        <w:t>:</w:t>
      </w:r>
    </w:p>
    <w:p w:rsidR="00520522" w:rsidRDefault="00C7234F" w:rsidP="00520522">
      <w:pPr>
        <w:pStyle w:val="BodyText2"/>
        <w:rPr>
          <w:rFonts w:ascii="Arial" w:hAnsi="Arial" w:cs="Arial"/>
        </w:rPr>
      </w:pPr>
      <w:r w:rsidRPr="00C7234F">
        <w:rPr>
          <w:rFonts w:ascii="Arial" w:hAnsi="Arial" w:cs="Arial"/>
          <w:b w:val="0"/>
          <w:i/>
          <w:noProof/>
          <w:lang w:val="en-GB"/>
        </w:rPr>
        <w:drawing>
          <wp:inline distT="0" distB="0" distL="0" distR="0">
            <wp:extent cx="2743200" cy="2276475"/>
            <wp:effectExtent l="19050" t="0" r="0" b="0"/>
            <wp:docPr id="5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0" cstate="print"/>
                    <a:srcRect/>
                    <a:stretch>
                      <a:fillRect/>
                    </a:stretch>
                  </pic:blipFill>
                  <pic:spPr bwMode="auto">
                    <a:xfrm>
                      <a:off x="0" y="0"/>
                      <a:ext cx="2743200" cy="2276475"/>
                    </a:xfrm>
                    <a:prstGeom prst="rect">
                      <a:avLst/>
                    </a:prstGeom>
                    <a:noFill/>
                    <a:ln w="9525">
                      <a:noFill/>
                      <a:miter lim="800000"/>
                      <a:headEnd/>
                      <a:tailEnd/>
                    </a:ln>
                  </pic:spPr>
                </pic:pic>
              </a:graphicData>
            </a:graphic>
          </wp:inline>
        </w:drawing>
      </w:r>
    </w:p>
    <w:p w:rsidR="00520522" w:rsidRDefault="00520522" w:rsidP="00520522">
      <w:pPr>
        <w:pStyle w:val="BodyText2"/>
        <w:rPr>
          <w:rFonts w:cs="Arial"/>
        </w:rPr>
      </w:pPr>
      <w:r w:rsidRPr="007C1F29">
        <w:rPr>
          <w:rFonts w:cs="Arial"/>
        </w:rPr>
        <w:lastRenderedPageBreak/>
        <w:t xml:space="preserve"> </w:t>
      </w:r>
    </w:p>
    <w:p w:rsidR="00520522" w:rsidRDefault="00520522" w:rsidP="00520522">
      <w:pPr>
        <w:pStyle w:val="BodyText"/>
        <w:rPr>
          <w:rFonts w:ascii="Arial" w:hAnsi="Arial" w:cs="Arial"/>
          <w:b/>
          <w:szCs w:val="24"/>
          <w:u w:val="single"/>
        </w:rPr>
      </w:pPr>
    </w:p>
    <w:p w:rsidR="00520522" w:rsidRDefault="00520522" w:rsidP="00520522">
      <w:pPr>
        <w:pStyle w:val="BodyText"/>
        <w:rPr>
          <w:rFonts w:ascii="Arial" w:hAnsi="Arial" w:cs="Arial"/>
        </w:rPr>
      </w:pPr>
    </w:p>
    <w:p w:rsidR="00520522" w:rsidRDefault="00520522" w:rsidP="00520522">
      <w:pPr>
        <w:pStyle w:val="BodyText"/>
        <w:rPr>
          <w:rFonts w:ascii="Arial" w:hAnsi="Arial" w:cs="Arial"/>
          <w:i/>
        </w:rPr>
      </w:pPr>
      <w:r w:rsidRPr="003071A0">
        <w:rPr>
          <w:rFonts w:ascii="Arial" w:hAnsi="Arial" w:cs="Arial"/>
          <w:i/>
        </w:rPr>
        <w:t xml:space="preserve">Which </w:t>
      </w:r>
      <w:r>
        <w:rPr>
          <w:rFonts w:ascii="Arial" w:hAnsi="Arial" w:cs="Arial"/>
          <w:i/>
        </w:rPr>
        <w:t xml:space="preserve">of the paranasal sinuses </w:t>
      </w:r>
      <w:r w:rsidRPr="003071A0">
        <w:rPr>
          <w:rFonts w:ascii="Arial" w:hAnsi="Arial" w:cs="Arial"/>
          <w:i/>
        </w:rPr>
        <w:t>is the commonest site for malignancy?</w:t>
      </w:r>
    </w:p>
    <w:p w:rsidR="00520522" w:rsidRDefault="00520522" w:rsidP="00520522">
      <w:pPr>
        <w:pStyle w:val="BodyText"/>
        <w:rPr>
          <w:rFonts w:ascii="Arial" w:hAnsi="Arial" w:cs="Arial"/>
          <w:i/>
        </w:rPr>
      </w:pPr>
    </w:p>
    <w:p w:rsidR="00520522" w:rsidRPr="003071A0" w:rsidRDefault="00520522" w:rsidP="00520522">
      <w:pPr>
        <w:pStyle w:val="BodyText"/>
        <w:numPr>
          <w:ilvl w:val="0"/>
          <w:numId w:val="18"/>
        </w:numPr>
        <w:rPr>
          <w:rFonts w:ascii="Arial" w:hAnsi="Arial" w:cs="Arial"/>
          <w:i/>
        </w:rPr>
      </w:pPr>
    </w:p>
    <w:p w:rsidR="00520522" w:rsidRPr="002427C9" w:rsidRDefault="00520522" w:rsidP="00520522">
      <w:pPr>
        <w:pStyle w:val="BodyText"/>
        <w:rPr>
          <w:rFonts w:ascii="Arial" w:hAnsi="Arial" w:cs="Arial"/>
        </w:rPr>
      </w:pPr>
    </w:p>
    <w:p w:rsidR="00520522" w:rsidRPr="00E50F5C" w:rsidRDefault="00520522" w:rsidP="00520522">
      <w:pPr>
        <w:pStyle w:val="BodyText"/>
        <w:rPr>
          <w:rFonts w:ascii="Arial" w:hAnsi="Arial" w:cs="Arial"/>
          <w:i/>
        </w:rPr>
      </w:pPr>
      <w:r w:rsidRPr="00E50F5C">
        <w:rPr>
          <w:rFonts w:ascii="Arial" w:hAnsi="Arial" w:cs="Arial"/>
          <w:i/>
        </w:rPr>
        <w:t>Make notes on the following epidemiological and aetiological factors:</w:t>
      </w:r>
    </w:p>
    <w:p w:rsidR="00520522" w:rsidRPr="002427C9" w:rsidRDefault="00520522" w:rsidP="00520522">
      <w:pPr>
        <w:pStyle w:val="BodyText"/>
        <w:rPr>
          <w:rFonts w:ascii="Arial" w:hAnsi="Arial" w:cs="Arial"/>
        </w:rPr>
      </w:pPr>
    </w:p>
    <w:p w:rsidR="00520522" w:rsidRDefault="00520522" w:rsidP="00520522">
      <w:pPr>
        <w:pStyle w:val="BodyText"/>
        <w:numPr>
          <w:ilvl w:val="0"/>
          <w:numId w:val="6"/>
        </w:numPr>
        <w:rPr>
          <w:rFonts w:ascii="Arial" w:hAnsi="Arial" w:cs="Arial"/>
        </w:rPr>
      </w:pPr>
      <w:r w:rsidRPr="002427C9">
        <w:rPr>
          <w:rFonts w:ascii="Arial" w:hAnsi="Arial" w:cs="Arial"/>
        </w:rPr>
        <w:t>Age Group</w:t>
      </w:r>
    </w:p>
    <w:p w:rsidR="00520522" w:rsidRDefault="00520522" w:rsidP="00520522">
      <w:pPr>
        <w:pStyle w:val="BodyText"/>
        <w:ind w:left="360"/>
        <w:rPr>
          <w:rFonts w:ascii="Arial" w:hAnsi="Arial" w:cs="Arial"/>
        </w:rPr>
      </w:pPr>
    </w:p>
    <w:p w:rsidR="00520522" w:rsidRDefault="00520522" w:rsidP="00520522">
      <w:pPr>
        <w:pStyle w:val="BodyText"/>
        <w:numPr>
          <w:ilvl w:val="0"/>
          <w:numId w:val="6"/>
        </w:numPr>
        <w:rPr>
          <w:rFonts w:ascii="Arial" w:hAnsi="Arial" w:cs="Arial"/>
        </w:rPr>
      </w:pPr>
      <w:r w:rsidRPr="002427C9">
        <w:rPr>
          <w:rFonts w:ascii="Arial" w:hAnsi="Arial" w:cs="Arial"/>
        </w:rPr>
        <w:t>Sex</w:t>
      </w:r>
    </w:p>
    <w:p w:rsidR="00520522" w:rsidRPr="002427C9" w:rsidRDefault="00520522" w:rsidP="00520522">
      <w:pPr>
        <w:pStyle w:val="BodyText"/>
        <w:rPr>
          <w:rFonts w:ascii="Arial" w:hAnsi="Arial" w:cs="Arial"/>
        </w:rPr>
      </w:pPr>
    </w:p>
    <w:p w:rsidR="00520522" w:rsidRDefault="00520522" w:rsidP="00520522">
      <w:pPr>
        <w:pStyle w:val="BodyText"/>
        <w:numPr>
          <w:ilvl w:val="0"/>
          <w:numId w:val="6"/>
        </w:numPr>
        <w:rPr>
          <w:rFonts w:ascii="Arial" w:hAnsi="Arial" w:cs="Arial"/>
        </w:rPr>
      </w:pPr>
      <w:r>
        <w:rPr>
          <w:rFonts w:ascii="Arial" w:hAnsi="Arial" w:cs="Arial"/>
        </w:rPr>
        <w:t>Occupational exposure</w:t>
      </w:r>
    </w:p>
    <w:p w:rsidR="00520522" w:rsidRDefault="00520522" w:rsidP="00520522">
      <w:pPr>
        <w:pStyle w:val="BodyText"/>
        <w:rPr>
          <w:rFonts w:ascii="Arial" w:hAnsi="Arial" w:cs="Arial"/>
        </w:rPr>
      </w:pPr>
    </w:p>
    <w:p w:rsidR="00520522" w:rsidRDefault="00520522" w:rsidP="00520522">
      <w:pPr>
        <w:pStyle w:val="BodyText"/>
        <w:rPr>
          <w:rFonts w:ascii="Arial" w:hAnsi="Arial" w:cs="Arial"/>
        </w:rPr>
      </w:pPr>
    </w:p>
    <w:p w:rsidR="00520522" w:rsidRDefault="00520522" w:rsidP="00520522">
      <w:pPr>
        <w:pStyle w:val="BodyText"/>
        <w:rPr>
          <w:rFonts w:ascii="Arial" w:hAnsi="Arial" w:cs="Arial"/>
        </w:rPr>
      </w:pPr>
    </w:p>
    <w:p w:rsidR="00520522" w:rsidRPr="000B1514" w:rsidRDefault="00520522" w:rsidP="00520522">
      <w:pPr>
        <w:pStyle w:val="BodyText"/>
        <w:rPr>
          <w:rFonts w:ascii="Arial" w:hAnsi="Arial" w:cs="Arial"/>
          <w:b/>
          <w:szCs w:val="24"/>
          <w:u w:val="single"/>
        </w:rPr>
      </w:pPr>
      <w:r w:rsidRPr="000B1514">
        <w:rPr>
          <w:rFonts w:ascii="Arial" w:hAnsi="Arial" w:cs="Arial"/>
          <w:b/>
          <w:szCs w:val="24"/>
          <w:u w:val="single"/>
        </w:rPr>
        <w:t>Pathology</w:t>
      </w:r>
    </w:p>
    <w:p w:rsidR="00520522" w:rsidRPr="002427C9" w:rsidRDefault="00520522" w:rsidP="00520522">
      <w:pPr>
        <w:pStyle w:val="BodyText"/>
        <w:rPr>
          <w:rFonts w:ascii="Arial" w:hAnsi="Arial" w:cs="Arial"/>
          <w:b/>
          <w:sz w:val="28"/>
          <w:u w:val="single"/>
        </w:rPr>
      </w:pPr>
    </w:p>
    <w:p w:rsidR="00520522" w:rsidRDefault="00520522" w:rsidP="00520522">
      <w:pPr>
        <w:pStyle w:val="BodyText"/>
        <w:rPr>
          <w:rFonts w:ascii="Arial" w:hAnsi="Arial" w:cs="Arial"/>
        </w:rPr>
      </w:pPr>
      <w:r>
        <w:rPr>
          <w:rFonts w:ascii="Arial" w:hAnsi="Arial" w:cs="Arial"/>
        </w:rPr>
        <w:t>Squamous cell carcinomas are the usual type.</w:t>
      </w:r>
    </w:p>
    <w:p w:rsidR="00520522" w:rsidRDefault="00520522" w:rsidP="00520522">
      <w:pPr>
        <w:pStyle w:val="BodyText"/>
        <w:rPr>
          <w:rFonts w:ascii="Arial" w:hAnsi="Arial" w:cs="Arial"/>
        </w:rPr>
      </w:pPr>
    </w:p>
    <w:p w:rsidR="00520522" w:rsidRPr="00D32800" w:rsidRDefault="00520522" w:rsidP="00520522">
      <w:pPr>
        <w:pStyle w:val="BodyText"/>
        <w:rPr>
          <w:rFonts w:ascii="Arial" w:hAnsi="Arial" w:cs="Arial"/>
          <w:i/>
        </w:rPr>
      </w:pPr>
      <w:r w:rsidRPr="00D32800">
        <w:rPr>
          <w:rFonts w:ascii="Arial" w:hAnsi="Arial" w:cs="Arial"/>
          <w:i/>
        </w:rPr>
        <w:t>What other histological variants of cancer of the maxillary antrum have been identified?</w:t>
      </w:r>
    </w:p>
    <w:p w:rsidR="00520522" w:rsidRDefault="00520522" w:rsidP="00520522">
      <w:pPr>
        <w:pStyle w:val="BodyText"/>
        <w:rPr>
          <w:rFonts w:ascii="Arial" w:hAnsi="Arial" w:cs="Arial"/>
        </w:rPr>
      </w:pPr>
    </w:p>
    <w:p w:rsidR="00520522" w:rsidRPr="00BD1219" w:rsidRDefault="00520522" w:rsidP="00520522">
      <w:pPr>
        <w:pStyle w:val="BodyText"/>
        <w:numPr>
          <w:ilvl w:val="0"/>
          <w:numId w:val="19"/>
        </w:numPr>
        <w:rPr>
          <w:rFonts w:ascii="Arial" w:hAnsi="Arial" w:cs="Arial"/>
        </w:rPr>
      </w:pPr>
    </w:p>
    <w:p w:rsidR="00520522" w:rsidRPr="002427C9" w:rsidRDefault="00520522" w:rsidP="00520522">
      <w:pPr>
        <w:rPr>
          <w:rFonts w:cs="Arial"/>
          <w:b/>
        </w:rPr>
      </w:pPr>
    </w:p>
    <w:p w:rsidR="00520522" w:rsidRDefault="00520522" w:rsidP="00520522">
      <w:pPr>
        <w:pStyle w:val="Heading3"/>
        <w:rPr>
          <w:rFonts w:ascii="Arial" w:hAnsi="Arial" w:cs="Arial"/>
          <w:b/>
          <w:szCs w:val="24"/>
          <w:u w:val="single"/>
        </w:rPr>
      </w:pPr>
    </w:p>
    <w:p w:rsidR="00520522" w:rsidRDefault="00520522" w:rsidP="00520522">
      <w:pPr>
        <w:pStyle w:val="Heading3"/>
        <w:rPr>
          <w:rFonts w:ascii="Arial" w:hAnsi="Arial" w:cs="Arial"/>
          <w:b/>
          <w:szCs w:val="24"/>
          <w:u w:val="single"/>
        </w:rPr>
      </w:pPr>
    </w:p>
    <w:p w:rsidR="00520522" w:rsidRPr="000B1514" w:rsidRDefault="00520522" w:rsidP="00520522">
      <w:pPr>
        <w:pStyle w:val="Heading3"/>
        <w:rPr>
          <w:rFonts w:ascii="Arial" w:hAnsi="Arial" w:cs="Arial"/>
          <w:b/>
          <w:szCs w:val="24"/>
          <w:u w:val="single"/>
        </w:rPr>
      </w:pPr>
      <w:r w:rsidRPr="000B1514">
        <w:rPr>
          <w:rFonts w:ascii="Arial" w:hAnsi="Arial" w:cs="Arial"/>
          <w:b/>
          <w:szCs w:val="24"/>
          <w:u w:val="single"/>
        </w:rPr>
        <w:t>Spread</w:t>
      </w:r>
    </w:p>
    <w:p w:rsidR="00520522" w:rsidRDefault="00520522" w:rsidP="00520522">
      <w:pPr>
        <w:pStyle w:val="BodyText2"/>
        <w:rPr>
          <w:rFonts w:ascii="Arial" w:hAnsi="Arial" w:cs="Arial"/>
          <w:b w:val="0"/>
          <w:lang w:val="en-GB"/>
        </w:rPr>
      </w:pPr>
    </w:p>
    <w:p w:rsidR="00520522" w:rsidRPr="00E50F5C" w:rsidRDefault="00520522" w:rsidP="00520522">
      <w:pPr>
        <w:pStyle w:val="BodyText2"/>
        <w:rPr>
          <w:rFonts w:ascii="Arial" w:hAnsi="Arial" w:cs="Arial"/>
          <w:b w:val="0"/>
          <w:i/>
        </w:rPr>
      </w:pPr>
      <w:r w:rsidRPr="00E50F5C">
        <w:rPr>
          <w:rFonts w:ascii="Arial" w:hAnsi="Arial" w:cs="Arial"/>
          <w:b w:val="0"/>
          <w:i/>
        </w:rPr>
        <w:t xml:space="preserve">Describe the </w:t>
      </w:r>
      <w:r>
        <w:rPr>
          <w:rFonts w:ascii="Arial" w:hAnsi="Arial" w:cs="Arial"/>
          <w:b w:val="0"/>
          <w:i/>
        </w:rPr>
        <w:t>following methods of spread of</w:t>
      </w:r>
      <w:r w:rsidRPr="00E50F5C">
        <w:rPr>
          <w:rFonts w:ascii="Arial" w:hAnsi="Arial" w:cs="Arial"/>
          <w:b w:val="0"/>
          <w:i/>
        </w:rPr>
        <w:t xml:space="preserve"> </w:t>
      </w:r>
      <w:r>
        <w:rPr>
          <w:rFonts w:ascii="Arial" w:hAnsi="Arial" w:cs="Arial"/>
          <w:b w:val="0"/>
          <w:i/>
        </w:rPr>
        <w:t>tumours of the maxillary antrum:</w:t>
      </w:r>
    </w:p>
    <w:p w:rsidR="00520522" w:rsidRDefault="00520522" w:rsidP="00520522">
      <w:pPr>
        <w:pStyle w:val="BodyText2"/>
        <w:rPr>
          <w:rFonts w:ascii="Arial" w:hAnsi="Arial" w:cs="Arial"/>
        </w:rPr>
      </w:pPr>
    </w:p>
    <w:p w:rsidR="00520522" w:rsidRPr="001F5BBF" w:rsidRDefault="00520522" w:rsidP="00520522">
      <w:pPr>
        <w:pStyle w:val="BodyText2"/>
        <w:numPr>
          <w:ilvl w:val="0"/>
          <w:numId w:val="7"/>
        </w:numPr>
        <w:rPr>
          <w:rFonts w:ascii="Arial" w:hAnsi="Arial" w:cs="Arial"/>
          <w:b w:val="0"/>
        </w:rPr>
      </w:pPr>
      <w:r w:rsidRPr="001F5BBF">
        <w:rPr>
          <w:rFonts w:ascii="Arial" w:hAnsi="Arial" w:cs="Arial"/>
          <w:b w:val="0"/>
        </w:rPr>
        <w:t>Direct Spread</w:t>
      </w:r>
      <w:r>
        <w:rPr>
          <w:rFonts w:ascii="Arial" w:hAnsi="Arial" w:cs="Arial"/>
          <w:b w:val="0"/>
        </w:rPr>
        <w:t xml:space="preserve"> </w:t>
      </w:r>
    </w:p>
    <w:p w:rsidR="00520522" w:rsidRDefault="00520522" w:rsidP="00520522">
      <w:pPr>
        <w:pStyle w:val="BodyText2"/>
        <w:rPr>
          <w:rFonts w:ascii="Arial" w:hAnsi="Arial" w:cs="Arial"/>
          <w:b w:val="0"/>
        </w:rPr>
      </w:pPr>
    </w:p>
    <w:p w:rsidR="00520522" w:rsidRDefault="00520522" w:rsidP="00520522">
      <w:pPr>
        <w:pStyle w:val="BodyText2"/>
        <w:rPr>
          <w:rFonts w:ascii="Arial" w:hAnsi="Arial" w:cs="Arial"/>
          <w:b w:val="0"/>
        </w:rPr>
      </w:pPr>
    </w:p>
    <w:p w:rsidR="00520522" w:rsidRDefault="00520522" w:rsidP="00520522">
      <w:pPr>
        <w:pStyle w:val="BodyText2"/>
        <w:rPr>
          <w:rFonts w:ascii="Arial" w:hAnsi="Arial" w:cs="Arial"/>
          <w:b w:val="0"/>
        </w:rPr>
      </w:pPr>
    </w:p>
    <w:p w:rsidR="00520522" w:rsidRPr="001F5BBF" w:rsidRDefault="00520522" w:rsidP="00520522">
      <w:pPr>
        <w:pStyle w:val="BodyText2"/>
        <w:rPr>
          <w:rFonts w:ascii="Arial" w:hAnsi="Arial" w:cs="Arial"/>
          <w:b w:val="0"/>
        </w:rPr>
      </w:pPr>
    </w:p>
    <w:p w:rsidR="00520522" w:rsidRPr="001F5BBF" w:rsidRDefault="00520522" w:rsidP="00520522">
      <w:pPr>
        <w:pStyle w:val="BodyText2"/>
        <w:rPr>
          <w:rFonts w:ascii="Arial" w:hAnsi="Arial" w:cs="Arial"/>
          <w:b w:val="0"/>
        </w:rPr>
      </w:pPr>
    </w:p>
    <w:p w:rsidR="00520522" w:rsidRPr="001F5BBF" w:rsidRDefault="00520522" w:rsidP="00520522">
      <w:pPr>
        <w:pStyle w:val="BodyText2"/>
        <w:numPr>
          <w:ilvl w:val="0"/>
          <w:numId w:val="7"/>
        </w:numPr>
        <w:rPr>
          <w:rFonts w:ascii="Arial" w:hAnsi="Arial" w:cs="Arial"/>
          <w:b w:val="0"/>
        </w:rPr>
      </w:pPr>
      <w:r>
        <w:rPr>
          <w:rFonts w:ascii="Arial" w:hAnsi="Arial" w:cs="Arial"/>
          <w:b w:val="0"/>
        </w:rPr>
        <w:t>Lymp</w:t>
      </w:r>
      <w:r w:rsidRPr="001F5BBF">
        <w:rPr>
          <w:rFonts w:ascii="Arial" w:hAnsi="Arial" w:cs="Arial"/>
          <w:b w:val="0"/>
        </w:rPr>
        <w:t>hatic Spread</w:t>
      </w:r>
    </w:p>
    <w:p w:rsidR="00520522" w:rsidRDefault="00520522" w:rsidP="00520522">
      <w:pPr>
        <w:pStyle w:val="BodyText2"/>
        <w:jc w:val="center"/>
        <w:rPr>
          <w:rFonts w:ascii="Arial" w:hAnsi="Arial" w:cs="Arial"/>
        </w:rPr>
      </w:pPr>
    </w:p>
    <w:p w:rsidR="00520522" w:rsidRDefault="00520522" w:rsidP="00520522">
      <w:pPr>
        <w:pStyle w:val="BodyText2"/>
        <w:jc w:val="center"/>
        <w:rPr>
          <w:rFonts w:ascii="Arial" w:hAnsi="Arial" w:cs="Arial"/>
        </w:rPr>
      </w:pPr>
    </w:p>
    <w:p w:rsidR="00520522" w:rsidRDefault="00520522" w:rsidP="00520522">
      <w:pPr>
        <w:pStyle w:val="BodyText2"/>
        <w:jc w:val="center"/>
        <w:rPr>
          <w:rFonts w:ascii="Arial" w:hAnsi="Arial" w:cs="Arial"/>
        </w:rPr>
      </w:pPr>
    </w:p>
    <w:p w:rsidR="00520522" w:rsidRPr="000B1514" w:rsidRDefault="00520522" w:rsidP="00520522">
      <w:pPr>
        <w:pStyle w:val="Heading8"/>
        <w:rPr>
          <w:rFonts w:ascii="Arial" w:hAnsi="Arial" w:cs="Arial"/>
          <w:sz w:val="24"/>
          <w:szCs w:val="24"/>
        </w:rPr>
      </w:pPr>
      <w:r w:rsidRPr="000B1514">
        <w:rPr>
          <w:rFonts w:ascii="Arial" w:hAnsi="Arial" w:cs="Arial"/>
          <w:sz w:val="24"/>
          <w:szCs w:val="24"/>
        </w:rPr>
        <w:t>Staging</w:t>
      </w:r>
    </w:p>
    <w:p w:rsidR="00520522" w:rsidRPr="009C08CF" w:rsidRDefault="00520522" w:rsidP="00520522">
      <w:pPr>
        <w:rPr>
          <w:rFonts w:cs="Arial"/>
          <w:b/>
          <w:sz w:val="28"/>
          <w:u w:val="single"/>
          <w:lang w:val="en-US"/>
        </w:rPr>
      </w:pPr>
    </w:p>
    <w:p w:rsidR="00520522" w:rsidRPr="00D32800" w:rsidRDefault="00520522" w:rsidP="00520522">
      <w:pPr>
        <w:pStyle w:val="BodyText"/>
        <w:rPr>
          <w:rFonts w:ascii="Arial" w:hAnsi="Arial" w:cs="Arial"/>
        </w:rPr>
      </w:pPr>
      <w:r w:rsidRPr="00D32800">
        <w:rPr>
          <w:rFonts w:ascii="Arial" w:hAnsi="Arial" w:cs="Arial"/>
        </w:rPr>
        <w:t>Staging is according to the TNM system</w:t>
      </w:r>
      <w:r>
        <w:rPr>
          <w:rFonts w:ascii="Arial" w:hAnsi="Arial" w:cs="Arial"/>
        </w:rPr>
        <w:t xml:space="preserve">. </w:t>
      </w:r>
    </w:p>
    <w:p w:rsidR="00520522" w:rsidRDefault="00520522" w:rsidP="00520522">
      <w:pPr>
        <w:rPr>
          <w:rFonts w:cs="Arial"/>
        </w:rPr>
      </w:pPr>
    </w:p>
    <w:p w:rsidR="00520522" w:rsidRDefault="00520522" w:rsidP="00520522">
      <w:pPr>
        <w:pStyle w:val="Heading8"/>
        <w:rPr>
          <w:rFonts w:ascii="Arial" w:hAnsi="Arial" w:cs="Arial"/>
          <w:sz w:val="24"/>
          <w:szCs w:val="24"/>
        </w:rPr>
      </w:pPr>
    </w:p>
    <w:p w:rsidR="00520522" w:rsidRPr="000B1514" w:rsidRDefault="00520522" w:rsidP="00520522">
      <w:pPr>
        <w:pStyle w:val="Heading8"/>
        <w:rPr>
          <w:rFonts w:ascii="Arial" w:hAnsi="Arial" w:cs="Arial"/>
          <w:sz w:val="24"/>
          <w:szCs w:val="24"/>
        </w:rPr>
      </w:pPr>
      <w:r w:rsidRPr="000B1514">
        <w:rPr>
          <w:rFonts w:ascii="Arial" w:hAnsi="Arial" w:cs="Arial"/>
          <w:sz w:val="24"/>
          <w:szCs w:val="24"/>
        </w:rPr>
        <w:t>Signs and Symptoms</w:t>
      </w:r>
    </w:p>
    <w:p w:rsidR="00520522" w:rsidRDefault="00520522" w:rsidP="00520522">
      <w:pPr>
        <w:pStyle w:val="BodyText"/>
        <w:rPr>
          <w:rFonts w:ascii="Arial" w:hAnsi="Arial" w:cs="Arial"/>
        </w:rPr>
      </w:pPr>
    </w:p>
    <w:p w:rsidR="00520522" w:rsidRPr="002427C9" w:rsidRDefault="00520522" w:rsidP="00520522">
      <w:pPr>
        <w:pStyle w:val="BodyText"/>
        <w:rPr>
          <w:rFonts w:ascii="Arial" w:hAnsi="Arial" w:cs="Arial"/>
        </w:rPr>
      </w:pPr>
      <w:r>
        <w:rPr>
          <w:rFonts w:ascii="Arial" w:hAnsi="Arial" w:cs="Arial"/>
        </w:rPr>
        <w:t>Symptoms arise eventually from local spread.</w:t>
      </w:r>
    </w:p>
    <w:p w:rsidR="00520522" w:rsidRDefault="00520522" w:rsidP="00520522">
      <w:pPr>
        <w:pStyle w:val="BodyText"/>
        <w:rPr>
          <w:rFonts w:ascii="Arial" w:hAnsi="Arial" w:cs="Arial"/>
        </w:rPr>
      </w:pPr>
    </w:p>
    <w:p w:rsidR="00520522" w:rsidRPr="00E50F5C" w:rsidRDefault="00520522" w:rsidP="00520522">
      <w:pPr>
        <w:pStyle w:val="BodyText"/>
        <w:rPr>
          <w:rFonts w:ascii="Arial" w:hAnsi="Arial" w:cs="Arial"/>
          <w:i/>
        </w:rPr>
      </w:pPr>
      <w:r>
        <w:rPr>
          <w:rFonts w:ascii="Arial" w:hAnsi="Arial" w:cs="Arial"/>
          <w:i/>
        </w:rPr>
        <w:t>Ou</w:t>
      </w:r>
      <w:r w:rsidRPr="00E50F5C">
        <w:rPr>
          <w:rFonts w:ascii="Arial" w:hAnsi="Arial" w:cs="Arial"/>
          <w:i/>
        </w:rPr>
        <w:t xml:space="preserve">tline the clinical signs and symptoms </w:t>
      </w:r>
      <w:r>
        <w:rPr>
          <w:rFonts w:ascii="Arial" w:hAnsi="Arial" w:cs="Arial"/>
          <w:i/>
        </w:rPr>
        <w:t>that may be experienced by a patient with cancer of the maxillary antrum:</w:t>
      </w:r>
    </w:p>
    <w:p w:rsidR="00520522" w:rsidRDefault="00520522" w:rsidP="00520522">
      <w:pPr>
        <w:pStyle w:val="BodyText"/>
        <w:rPr>
          <w:rFonts w:ascii="Arial" w:hAnsi="Arial" w:cs="Arial"/>
          <w:b/>
        </w:rPr>
      </w:pPr>
    </w:p>
    <w:p w:rsidR="00520522" w:rsidRPr="001F5BBF" w:rsidRDefault="00520522" w:rsidP="00520522">
      <w:pPr>
        <w:pStyle w:val="BodyText"/>
        <w:numPr>
          <w:ilvl w:val="0"/>
          <w:numId w:val="7"/>
        </w:numPr>
        <w:rPr>
          <w:rFonts w:ascii="Arial" w:hAnsi="Arial" w:cs="Arial"/>
        </w:rPr>
      </w:pPr>
    </w:p>
    <w:p w:rsidR="00520522" w:rsidRDefault="00520522" w:rsidP="00520522">
      <w:pPr>
        <w:pStyle w:val="BodyText"/>
        <w:rPr>
          <w:rFonts w:ascii="Arial" w:hAnsi="Arial" w:cs="Arial"/>
        </w:rPr>
      </w:pPr>
    </w:p>
    <w:p w:rsidR="00520522" w:rsidRDefault="00520522" w:rsidP="00520522">
      <w:pPr>
        <w:pStyle w:val="BodyText"/>
        <w:numPr>
          <w:ilvl w:val="0"/>
          <w:numId w:val="7"/>
        </w:numPr>
        <w:rPr>
          <w:rFonts w:ascii="Arial" w:hAnsi="Arial" w:cs="Arial"/>
        </w:rPr>
      </w:pPr>
    </w:p>
    <w:p w:rsidR="00520522" w:rsidRDefault="00520522" w:rsidP="00520522">
      <w:pPr>
        <w:pStyle w:val="BodyText"/>
        <w:rPr>
          <w:rFonts w:ascii="Arial" w:hAnsi="Arial" w:cs="Arial"/>
        </w:rPr>
      </w:pPr>
    </w:p>
    <w:p w:rsidR="00520522" w:rsidRDefault="00520522" w:rsidP="00520522">
      <w:pPr>
        <w:pStyle w:val="BodyText"/>
        <w:ind w:left="360"/>
        <w:rPr>
          <w:rFonts w:ascii="Arial" w:hAnsi="Arial" w:cs="Arial"/>
        </w:rPr>
      </w:pPr>
    </w:p>
    <w:p w:rsidR="00520522" w:rsidRPr="00E50F5C" w:rsidRDefault="00520522" w:rsidP="00520522">
      <w:pPr>
        <w:pStyle w:val="BodyText"/>
        <w:rPr>
          <w:rFonts w:ascii="Arial" w:hAnsi="Arial" w:cs="Arial"/>
          <w:b/>
          <w:szCs w:val="24"/>
          <w:u w:val="single"/>
        </w:rPr>
      </w:pPr>
      <w:r w:rsidRPr="00E50F5C">
        <w:rPr>
          <w:rFonts w:ascii="Arial" w:hAnsi="Arial" w:cs="Arial"/>
          <w:b/>
          <w:szCs w:val="24"/>
          <w:u w:val="single"/>
        </w:rPr>
        <w:t>Clinical Investigations</w:t>
      </w:r>
    </w:p>
    <w:p w:rsidR="00520522" w:rsidRDefault="00520522" w:rsidP="00520522">
      <w:pPr>
        <w:pStyle w:val="BodyText"/>
        <w:rPr>
          <w:rFonts w:ascii="Arial" w:hAnsi="Arial" w:cs="Arial"/>
        </w:rPr>
      </w:pPr>
    </w:p>
    <w:p w:rsidR="00520522" w:rsidRDefault="00520522" w:rsidP="00520522">
      <w:pPr>
        <w:pStyle w:val="BodyText"/>
        <w:rPr>
          <w:rFonts w:ascii="Arial" w:hAnsi="Arial" w:cs="Arial"/>
        </w:rPr>
      </w:pPr>
      <w:r>
        <w:rPr>
          <w:rFonts w:ascii="Arial" w:hAnsi="Arial" w:cs="Arial"/>
        </w:rPr>
        <w:t>For cancer of the maxillary antrum, clinical examination is performed along with plain radiographs which may show destruction of the antral walls.  CT scanning is the most accurate way of assessing local spread and determining operability.</w:t>
      </w:r>
    </w:p>
    <w:p w:rsidR="00520522" w:rsidRDefault="00520522" w:rsidP="00520522">
      <w:pPr>
        <w:pStyle w:val="BodyText"/>
        <w:rPr>
          <w:rFonts w:ascii="Arial" w:hAnsi="Arial" w:cs="Arial"/>
        </w:rPr>
      </w:pPr>
    </w:p>
    <w:p w:rsidR="00520522" w:rsidRDefault="00520522" w:rsidP="00520522">
      <w:pPr>
        <w:pStyle w:val="BodyText"/>
        <w:rPr>
          <w:rFonts w:ascii="Arial" w:hAnsi="Arial" w:cs="Arial"/>
          <w:sz w:val="20"/>
        </w:rPr>
      </w:pPr>
    </w:p>
    <w:p w:rsidR="00520522" w:rsidRPr="00E50F5C" w:rsidRDefault="00520522" w:rsidP="00520522">
      <w:pPr>
        <w:pStyle w:val="BodyText"/>
        <w:rPr>
          <w:rFonts w:ascii="Arial" w:hAnsi="Arial" w:cs="Arial"/>
          <w:b/>
          <w:szCs w:val="24"/>
          <w:u w:val="single"/>
        </w:rPr>
      </w:pPr>
      <w:r w:rsidRPr="00E50F5C">
        <w:rPr>
          <w:rFonts w:ascii="Arial" w:hAnsi="Arial" w:cs="Arial"/>
          <w:b/>
          <w:szCs w:val="24"/>
          <w:u w:val="single"/>
        </w:rPr>
        <w:t>Management</w:t>
      </w:r>
    </w:p>
    <w:p w:rsidR="00520522" w:rsidRDefault="00520522" w:rsidP="00520522">
      <w:pPr>
        <w:pStyle w:val="BodyText"/>
        <w:rPr>
          <w:rFonts w:ascii="Arial" w:hAnsi="Arial" w:cs="Arial"/>
        </w:rPr>
      </w:pPr>
    </w:p>
    <w:p w:rsidR="00520522" w:rsidRPr="00E50F5C" w:rsidRDefault="00520522" w:rsidP="00520522">
      <w:pPr>
        <w:pStyle w:val="BodyText"/>
        <w:rPr>
          <w:rFonts w:ascii="Arial" w:hAnsi="Arial" w:cs="Arial"/>
          <w:i/>
        </w:rPr>
      </w:pPr>
      <w:r>
        <w:rPr>
          <w:rFonts w:ascii="Arial" w:hAnsi="Arial" w:cs="Arial"/>
          <w:i/>
        </w:rPr>
        <w:t>O</w:t>
      </w:r>
      <w:r w:rsidRPr="00E50F5C">
        <w:rPr>
          <w:rFonts w:ascii="Arial" w:hAnsi="Arial" w:cs="Arial"/>
          <w:i/>
        </w:rPr>
        <w:t xml:space="preserve">utline the roles of the main modalities in managing tumours of the </w:t>
      </w:r>
      <w:r>
        <w:rPr>
          <w:rFonts w:ascii="Arial" w:hAnsi="Arial" w:cs="Arial"/>
          <w:i/>
        </w:rPr>
        <w:t>maxillary antrum:</w:t>
      </w:r>
    </w:p>
    <w:p w:rsidR="00520522" w:rsidRPr="002427C9" w:rsidRDefault="00520522" w:rsidP="00520522">
      <w:pPr>
        <w:pStyle w:val="BodyText"/>
        <w:rPr>
          <w:rFonts w:ascii="Arial" w:hAnsi="Arial" w:cs="Arial"/>
        </w:rPr>
      </w:pPr>
    </w:p>
    <w:p w:rsidR="00520522" w:rsidRPr="002427C9" w:rsidRDefault="00520522" w:rsidP="00520522">
      <w:pPr>
        <w:pStyle w:val="BodyText"/>
        <w:rPr>
          <w:rFonts w:ascii="Arial" w:hAnsi="Arial" w:cs="Arial"/>
        </w:rPr>
      </w:pPr>
    </w:p>
    <w:p w:rsidR="00520522" w:rsidRPr="002427C9" w:rsidRDefault="00520522" w:rsidP="00520522">
      <w:pPr>
        <w:pStyle w:val="BodyText"/>
        <w:numPr>
          <w:ilvl w:val="0"/>
          <w:numId w:val="8"/>
        </w:numPr>
        <w:rPr>
          <w:rFonts w:ascii="Arial" w:hAnsi="Arial" w:cs="Arial"/>
        </w:rPr>
      </w:pPr>
      <w:r w:rsidRPr="002427C9">
        <w:rPr>
          <w:rFonts w:ascii="Arial" w:hAnsi="Arial" w:cs="Arial"/>
        </w:rPr>
        <w:t>Radiotherapy</w:t>
      </w:r>
    </w:p>
    <w:p w:rsidR="00520522" w:rsidRPr="002427C9" w:rsidRDefault="00520522" w:rsidP="00520522">
      <w:pPr>
        <w:pStyle w:val="BodyText"/>
        <w:rPr>
          <w:rFonts w:ascii="Arial" w:hAnsi="Arial" w:cs="Arial"/>
        </w:rPr>
      </w:pPr>
    </w:p>
    <w:p w:rsidR="00520522" w:rsidRDefault="00520522" w:rsidP="00520522">
      <w:pPr>
        <w:pStyle w:val="BodyText"/>
        <w:rPr>
          <w:rFonts w:ascii="Arial" w:hAnsi="Arial" w:cs="Arial"/>
        </w:rPr>
      </w:pPr>
    </w:p>
    <w:p w:rsidR="00520522" w:rsidRDefault="00520522" w:rsidP="00520522">
      <w:pPr>
        <w:pStyle w:val="BodyText"/>
        <w:rPr>
          <w:rFonts w:ascii="Arial" w:hAnsi="Arial" w:cs="Arial"/>
        </w:rPr>
      </w:pPr>
    </w:p>
    <w:p w:rsidR="00520522" w:rsidRPr="002427C9" w:rsidRDefault="00520522" w:rsidP="00520522">
      <w:pPr>
        <w:pStyle w:val="BodyText"/>
        <w:rPr>
          <w:rFonts w:ascii="Arial" w:hAnsi="Arial" w:cs="Arial"/>
        </w:rPr>
      </w:pPr>
    </w:p>
    <w:p w:rsidR="00520522" w:rsidRPr="002427C9" w:rsidRDefault="00520522" w:rsidP="00520522">
      <w:pPr>
        <w:pStyle w:val="BodyText"/>
        <w:numPr>
          <w:ilvl w:val="0"/>
          <w:numId w:val="8"/>
        </w:numPr>
        <w:rPr>
          <w:rFonts w:ascii="Arial" w:hAnsi="Arial" w:cs="Arial"/>
        </w:rPr>
      </w:pPr>
      <w:r w:rsidRPr="002427C9">
        <w:rPr>
          <w:rFonts w:ascii="Arial" w:hAnsi="Arial" w:cs="Arial"/>
        </w:rPr>
        <w:t>Surgery</w:t>
      </w:r>
    </w:p>
    <w:p w:rsidR="00520522" w:rsidRDefault="00520522" w:rsidP="00520522">
      <w:pPr>
        <w:pStyle w:val="BodyText"/>
        <w:rPr>
          <w:rFonts w:ascii="Arial" w:hAnsi="Arial" w:cs="Arial"/>
        </w:rPr>
      </w:pPr>
    </w:p>
    <w:p w:rsidR="00520522" w:rsidRPr="002427C9" w:rsidRDefault="00520522" w:rsidP="00520522">
      <w:pPr>
        <w:pStyle w:val="BodyText"/>
        <w:rPr>
          <w:rFonts w:ascii="Arial" w:hAnsi="Arial" w:cs="Arial"/>
        </w:rPr>
      </w:pPr>
    </w:p>
    <w:p w:rsidR="00520522" w:rsidRDefault="00520522" w:rsidP="00520522">
      <w:pPr>
        <w:pStyle w:val="BodyText"/>
        <w:rPr>
          <w:rFonts w:ascii="Arial" w:hAnsi="Arial" w:cs="Arial"/>
        </w:rPr>
      </w:pPr>
    </w:p>
    <w:p w:rsidR="00520522" w:rsidRPr="002427C9" w:rsidRDefault="00520522" w:rsidP="00520522">
      <w:pPr>
        <w:pStyle w:val="BodyText"/>
        <w:rPr>
          <w:rFonts w:ascii="Arial" w:hAnsi="Arial" w:cs="Arial"/>
        </w:rPr>
      </w:pPr>
    </w:p>
    <w:p w:rsidR="00520522" w:rsidRDefault="00520522" w:rsidP="00520522">
      <w:pPr>
        <w:pStyle w:val="BodyText"/>
        <w:numPr>
          <w:ilvl w:val="0"/>
          <w:numId w:val="8"/>
        </w:numPr>
        <w:rPr>
          <w:rFonts w:ascii="Arial" w:hAnsi="Arial" w:cs="Arial"/>
        </w:rPr>
      </w:pPr>
      <w:r w:rsidRPr="002427C9">
        <w:rPr>
          <w:rFonts w:ascii="Arial" w:hAnsi="Arial" w:cs="Arial"/>
        </w:rPr>
        <w:t>Chemotherapy</w:t>
      </w:r>
    </w:p>
    <w:p w:rsidR="00520522" w:rsidRDefault="00520522" w:rsidP="00520522">
      <w:pPr>
        <w:pStyle w:val="BodyText"/>
        <w:rPr>
          <w:rFonts w:ascii="Arial" w:hAnsi="Arial" w:cs="Arial"/>
        </w:rPr>
      </w:pPr>
    </w:p>
    <w:p w:rsidR="00520522" w:rsidRDefault="00520522" w:rsidP="00520522">
      <w:pPr>
        <w:pStyle w:val="BodyText"/>
        <w:rPr>
          <w:rFonts w:ascii="Arial" w:hAnsi="Arial" w:cs="Arial"/>
        </w:rPr>
      </w:pPr>
    </w:p>
    <w:p w:rsidR="00520522" w:rsidRPr="00EF0F80" w:rsidRDefault="00520522" w:rsidP="00520522">
      <w:pPr>
        <w:pStyle w:val="BodyText"/>
        <w:rPr>
          <w:rFonts w:ascii="Arial" w:hAnsi="Arial" w:cs="Arial"/>
          <w:b/>
          <w:u w:val="single"/>
        </w:rPr>
      </w:pPr>
      <w:r w:rsidRPr="00EF0F80">
        <w:rPr>
          <w:rFonts w:ascii="Arial" w:hAnsi="Arial" w:cs="Arial"/>
          <w:b/>
          <w:u w:val="single"/>
        </w:rPr>
        <w:t>Prognosis</w:t>
      </w:r>
    </w:p>
    <w:p w:rsidR="00520522" w:rsidRPr="002427C9" w:rsidRDefault="00520522" w:rsidP="00520522">
      <w:pPr>
        <w:pStyle w:val="BodyText"/>
        <w:rPr>
          <w:rFonts w:ascii="Arial" w:hAnsi="Arial" w:cs="Arial"/>
        </w:rPr>
      </w:pPr>
    </w:p>
    <w:p w:rsidR="00520522" w:rsidRPr="00D32800" w:rsidRDefault="00520522" w:rsidP="00520522">
      <w:pPr>
        <w:pStyle w:val="BodyText"/>
        <w:rPr>
          <w:rFonts w:ascii="Arial" w:hAnsi="Arial" w:cs="Arial"/>
          <w:i/>
          <w:szCs w:val="24"/>
        </w:rPr>
      </w:pPr>
      <w:r w:rsidRPr="00D32800">
        <w:rPr>
          <w:rFonts w:ascii="Arial" w:hAnsi="Arial" w:cs="Arial"/>
          <w:i/>
          <w:szCs w:val="24"/>
        </w:rPr>
        <w:t>What is the prognosis for patients with tumours of the maxillary antrum?</w:t>
      </w:r>
    </w:p>
    <w:p w:rsidR="00520522" w:rsidRDefault="00520522" w:rsidP="00520522">
      <w:pPr>
        <w:pStyle w:val="BodyText"/>
        <w:rPr>
          <w:rFonts w:ascii="Arial" w:hAnsi="Arial" w:cs="Arial"/>
          <w:szCs w:val="24"/>
        </w:rPr>
      </w:pPr>
    </w:p>
    <w:p w:rsidR="00520522" w:rsidRPr="00EF0F80" w:rsidRDefault="00520522" w:rsidP="00520522">
      <w:pPr>
        <w:pStyle w:val="BodyText"/>
        <w:numPr>
          <w:ilvl w:val="0"/>
          <w:numId w:val="20"/>
        </w:numPr>
        <w:rPr>
          <w:rFonts w:ascii="Arial" w:hAnsi="Arial" w:cs="Arial"/>
          <w:szCs w:val="24"/>
        </w:rPr>
      </w:pPr>
    </w:p>
    <w:p w:rsidR="00520522" w:rsidRDefault="00520522" w:rsidP="00520522">
      <w:pPr>
        <w:pStyle w:val="BodyText"/>
        <w:rPr>
          <w:rFonts w:ascii="Arial" w:hAnsi="Arial" w:cs="Arial"/>
          <w:sz w:val="20"/>
        </w:rPr>
      </w:pPr>
    </w:p>
    <w:p w:rsidR="00520522" w:rsidRDefault="00520522" w:rsidP="00520522">
      <w:pPr>
        <w:pStyle w:val="BodyText"/>
        <w:rPr>
          <w:rFonts w:ascii="Arial" w:hAnsi="Arial" w:cs="Arial"/>
          <w:sz w:val="20"/>
        </w:rPr>
      </w:pPr>
    </w:p>
    <w:p w:rsidR="00520522" w:rsidRDefault="00520522" w:rsidP="00520522">
      <w:pPr>
        <w:pStyle w:val="BodyText"/>
        <w:rPr>
          <w:rFonts w:ascii="Arial" w:hAnsi="Arial" w:cs="Arial"/>
          <w:sz w:val="20"/>
        </w:rPr>
      </w:pPr>
    </w:p>
    <w:p w:rsidR="00520522" w:rsidRDefault="00520522" w:rsidP="00520522">
      <w:pPr>
        <w:pStyle w:val="BodyText"/>
        <w:rPr>
          <w:rFonts w:ascii="Arial" w:hAnsi="Arial" w:cs="Arial"/>
          <w:sz w:val="20"/>
        </w:rPr>
      </w:pPr>
    </w:p>
    <w:p w:rsidR="00520522" w:rsidRPr="000F2220" w:rsidRDefault="00520522" w:rsidP="00520522">
      <w:pPr>
        <w:pStyle w:val="BodyText"/>
        <w:rPr>
          <w:rFonts w:ascii="Arial" w:hAnsi="Arial" w:cs="Arial"/>
          <w:sz w:val="20"/>
        </w:rPr>
      </w:pPr>
      <w:r w:rsidRPr="000F2220">
        <w:rPr>
          <w:rFonts w:ascii="Arial" w:hAnsi="Arial" w:cs="Arial"/>
          <w:sz w:val="20"/>
        </w:rPr>
        <w:t>You may wish to access:</w:t>
      </w:r>
    </w:p>
    <w:p w:rsidR="00520522" w:rsidRPr="00B525B0" w:rsidRDefault="00482DBC" w:rsidP="00520522">
      <w:pPr>
        <w:pStyle w:val="Heading5"/>
        <w:rPr>
          <w:rFonts w:ascii="Arial" w:hAnsi="Arial" w:cs="Arial"/>
          <w:b w:val="0"/>
          <w:sz w:val="20"/>
          <w:u w:val="none"/>
        </w:rPr>
      </w:pPr>
      <w:hyperlink r:id="rId171" w:history="1">
        <w:r w:rsidR="00520522" w:rsidRPr="00B525B0">
          <w:rPr>
            <w:rStyle w:val="Hyperlink"/>
            <w:rFonts w:ascii="Arial" w:hAnsi="Arial" w:cs="Arial"/>
            <w:b w:val="0"/>
            <w:sz w:val="20"/>
          </w:rPr>
          <w:t>http://www.cancer.gov/cancertopics/pdq/treatment/paranasalsinus/healthprofessional/</w:t>
        </w:r>
      </w:hyperlink>
    </w:p>
    <w:p w:rsidR="00520522" w:rsidRPr="003E6170" w:rsidRDefault="00482DBC" w:rsidP="00520522">
      <w:pPr>
        <w:rPr>
          <w:rFonts w:cs="Arial"/>
          <w:sz w:val="20"/>
        </w:rPr>
      </w:pPr>
      <w:hyperlink r:id="rId172" w:history="1">
        <w:r w:rsidR="00520522" w:rsidRPr="003E6170">
          <w:rPr>
            <w:rStyle w:val="Hyperlink"/>
            <w:rFonts w:cs="Arial"/>
            <w:sz w:val="20"/>
          </w:rPr>
          <w:t>www.cancerhelp.org.uk</w:t>
        </w:r>
      </w:hyperlink>
    </w:p>
    <w:p w:rsidR="00F60902" w:rsidRDefault="00F60902" w:rsidP="00F60902">
      <w:pPr>
        <w:jc w:val="both"/>
        <w:rPr>
          <w:szCs w:val="24"/>
        </w:rPr>
      </w:pPr>
    </w:p>
    <w:p w:rsidR="008B5FDC" w:rsidRDefault="008B5FDC" w:rsidP="00F60902">
      <w:pPr>
        <w:jc w:val="both"/>
        <w:rPr>
          <w:b/>
          <w:sz w:val="28"/>
          <w:szCs w:val="28"/>
          <w:u w:val="single"/>
        </w:rPr>
      </w:pPr>
    </w:p>
    <w:p w:rsidR="008B5FDC" w:rsidRDefault="008B5FDC" w:rsidP="00F60902">
      <w:pPr>
        <w:jc w:val="both"/>
        <w:rPr>
          <w:b/>
          <w:sz w:val="28"/>
          <w:szCs w:val="28"/>
          <w:u w:val="single"/>
        </w:rPr>
      </w:pPr>
    </w:p>
    <w:p w:rsidR="00520522" w:rsidRDefault="00E851B9" w:rsidP="00F60902">
      <w:pPr>
        <w:jc w:val="both"/>
        <w:rPr>
          <w:b/>
          <w:sz w:val="28"/>
          <w:szCs w:val="28"/>
          <w:u w:val="single"/>
        </w:rPr>
      </w:pPr>
      <w:r>
        <w:rPr>
          <w:b/>
          <w:sz w:val="32"/>
          <w:szCs w:val="32"/>
          <w:u w:val="single"/>
        </w:rPr>
        <w:lastRenderedPageBreak/>
        <w:t>The Skull base</w:t>
      </w:r>
    </w:p>
    <w:p w:rsidR="003930A3" w:rsidRDefault="003930A3" w:rsidP="003930A3">
      <w:pPr>
        <w:rPr>
          <w:b/>
          <w:sz w:val="28"/>
          <w:u w:val="single"/>
        </w:rPr>
      </w:pPr>
      <w:r>
        <w:rPr>
          <w:b/>
          <w:sz w:val="28"/>
          <w:u w:val="single"/>
        </w:rPr>
        <w:t>Skull Base Anatomy</w:t>
      </w:r>
    </w:p>
    <w:p w:rsidR="00E851B9" w:rsidRDefault="00E851B9" w:rsidP="003930A3">
      <w:pPr>
        <w:rPr>
          <w:i/>
        </w:rPr>
      </w:pPr>
    </w:p>
    <w:p w:rsidR="003930A3" w:rsidRDefault="003930A3" w:rsidP="003930A3">
      <w:pPr>
        <w:rPr>
          <w:sz w:val="28"/>
        </w:rPr>
      </w:pPr>
      <w:r>
        <w:rPr>
          <w:i/>
        </w:rPr>
        <w:t>It is beyond the scope of this course to provide a detailed anatomical understanding of the skull-base.  For many practitioners such an understanding would be unnecessary anyway.  The aim of the next few pages is to provide an overview with the opportunity for further reading as desired.</w:t>
      </w:r>
    </w:p>
    <w:p w:rsidR="00E851B9" w:rsidRDefault="00E851B9" w:rsidP="003930A3">
      <w:pPr>
        <w:rPr>
          <w:szCs w:val="24"/>
        </w:rPr>
      </w:pPr>
    </w:p>
    <w:p w:rsidR="003930A3" w:rsidRDefault="00482DBC" w:rsidP="003930A3">
      <w:pPr>
        <w:rPr>
          <w:szCs w:val="24"/>
        </w:rPr>
      </w:pPr>
      <w:r>
        <w:rPr>
          <w:noProof/>
          <w:szCs w:val="24"/>
        </w:rPr>
        <mc:AlternateContent>
          <mc:Choice Requires="wps">
            <w:drawing>
              <wp:anchor distT="0" distB="0" distL="114300" distR="114300" simplePos="0" relativeHeight="251767296" behindDoc="0" locked="0" layoutInCell="1" allowOverlap="1">
                <wp:simplePos x="0" y="0"/>
                <wp:positionH relativeFrom="column">
                  <wp:posOffset>-3080385</wp:posOffset>
                </wp:positionH>
                <wp:positionV relativeFrom="paragraph">
                  <wp:posOffset>100330</wp:posOffset>
                </wp:positionV>
                <wp:extent cx="481330" cy="271145"/>
                <wp:effectExtent l="5715" t="5080" r="8255" b="9525"/>
                <wp:wrapNone/>
                <wp:docPr id="4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271145"/>
                        </a:xfrm>
                        <a:prstGeom prst="rect">
                          <a:avLst/>
                        </a:prstGeom>
                        <a:solidFill>
                          <a:srgbClr val="FFFFFF"/>
                        </a:solidFill>
                        <a:ln w="9525">
                          <a:solidFill>
                            <a:srgbClr val="000000"/>
                          </a:solidFill>
                          <a:miter lim="800000"/>
                          <a:headEnd/>
                          <a:tailEnd/>
                        </a:ln>
                      </wps:spPr>
                      <wps:txbx>
                        <w:txbxContent>
                          <w:p w:rsidR="00BA110D" w:rsidRDefault="00BA110D" w:rsidP="003930A3">
                            <w:r>
                              <w:t>Fig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 o:spid="_x0000_s1053" type="#_x0000_t202" style="position:absolute;margin-left:-242.55pt;margin-top:7.9pt;width:37.9pt;height:21.3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">
                <v:textbox>
                  <w:txbxContent>
                    <w:p w:rsidR="00BA110D" w:rsidRDefault="00BA110D" w:rsidP="003930A3">
                      <w:r>
                        <w:t>Fig 1</w:t>
                      </w:r>
                    </w:p>
                  </w:txbxContent>
                </v:textbox>
              </v:shape>
            </w:pict>
          </mc:Fallback>
        </mc:AlternateContent>
      </w:r>
      <w:r w:rsidR="003930A3">
        <w:rPr>
          <w:noProof/>
          <w:szCs w:val="24"/>
        </w:rPr>
        <w:drawing>
          <wp:anchor distT="0" distB="0" distL="114300" distR="114300" simplePos="0" relativeHeight="251764224" behindDoc="0" locked="0" layoutInCell="1" allowOverlap="1">
            <wp:simplePos x="0" y="0"/>
            <wp:positionH relativeFrom="column">
              <wp:posOffset>-28575</wp:posOffset>
            </wp:positionH>
            <wp:positionV relativeFrom="paragraph">
              <wp:posOffset>47625</wp:posOffset>
            </wp:positionV>
            <wp:extent cx="3048000" cy="4657725"/>
            <wp:effectExtent l="19050" t="0" r="0" b="0"/>
            <wp:wrapSquare wrapText="bothSides"/>
            <wp:docPr id="35" name="Picture 1" descr="http://www.anatomyatlases.org/atlasofanatomy/plate02/images/2-2_st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atomyatlases.org/atlasofanatomy/plate02/images/2-2_static.jpg"/>
                    <pic:cNvPicPr>
                      <a:picLocks noChangeAspect="1" noChangeArrowheads="1"/>
                    </pic:cNvPicPr>
                  </pic:nvPicPr>
                  <pic:blipFill>
                    <a:blip r:embed="rId173" cstate="print"/>
                    <a:srcRect t="2200"/>
                    <a:stretch>
                      <a:fillRect/>
                    </a:stretch>
                  </pic:blipFill>
                  <pic:spPr bwMode="auto">
                    <a:xfrm>
                      <a:off x="0" y="0"/>
                      <a:ext cx="3048000" cy="4657725"/>
                    </a:xfrm>
                    <a:prstGeom prst="rect">
                      <a:avLst/>
                    </a:prstGeom>
                    <a:noFill/>
                    <a:ln w="9525">
                      <a:noFill/>
                      <a:miter lim="800000"/>
                      <a:headEnd/>
                      <a:tailEnd/>
                    </a:ln>
                  </pic:spPr>
                </pic:pic>
              </a:graphicData>
            </a:graphic>
          </wp:anchor>
        </w:drawing>
      </w:r>
      <w:r>
        <w:rPr>
          <w:noProof/>
          <w:szCs w:val="24"/>
        </w:rPr>
        <mc:AlternateContent>
          <mc:Choice Requires="wps">
            <w:drawing>
              <wp:anchor distT="0" distB="0" distL="114300" distR="114300" simplePos="0" relativeHeight="251765248" behindDoc="0" locked="0" layoutInCell="1" allowOverlap="1">
                <wp:simplePos x="0" y="0"/>
                <wp:positionH relativeFrom="column">
                  <wp:posOffset>-2571750</wp:posOffset>
                </wp:positionH>
                <wp:positionV relativeFrom="paragraph">
                  <wp:posOffset>1362075</wp:posOffset>
                </wp:positionV>
                <wp:extent cx="1924050" cy="2352675"/>
                <wp:effectExtent l="366395" t="0" r="357505" b="0"/>
                <wp:wrapNone/>
                <wp:docPr id="46" name="Ar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714219">
                          <a:off x="0" y="0"/>
                          <a:ext cx="1924050" cy="2352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79" o:spid="_x0000_s1026" style="position:absolute;margin-left:-202.5pt;margin-top:107.25pt;width:151.5pt;height:185.25pt;rotation:-3401558fd;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" path="m-1,nfc11929,,21600,9670,21600,21600em-1,nsc11929,,21600,9670,21600,21600l,21600,-1,xe" filled="f" strokeweight="2.25pt">
                <v:path arrowok="t" o:extrusionok="f" o:connecttype="custom" o:connectlocs="0,0;1924050,2352675;0,2352675" o:connectangles="0,0,0"/>
              </v:shape>
            </w:pict>
          </mc:Fallback>
        </mc:AlternateContent>
      </w:r>
      <w:r w:rsidR="003930A3">
        <w:rPr>
          <w:szCs w:val="24"/>
        </w:rPr>
        <w:t>The skull base is a complex anatomical area at the upper (superior) boundary of the neck and face.  It is the entrance point into the neck for all the cranial nerves supplying the head and neck structures and the point where the major vessels enter and exit the cranial cavity.  It is also the point of attachment of the pharyngobasilar fascia which supports the pharyngeal musculature and many of the other supporting muscles that run through the head and neck.</w:t>
      </w:r>
    </w:p>
    <w:p w:rsidR="003930A3" w:rsidRDefault="003930A3" w:rsidP="003930A3">
      <w:pPr>
        <w:rPr>
          <w:szCs w:val="24"/>
        </w:rPr>
      </w:pPr>
      <w:r>
        <w:rPr>
          <w:szCs w:val="24"/>
        </w:rPr>
        <w:t>With so many nerves and vessels in close proximity, tumours arising in this area can have many significant and often devastating consequences for the patient.  When tumours cross the skull base in to the cranial cavity and the brain they are often incurable.</w:t>
      </w:r>
    </w:p>
    <w:p w:rsidR="003930A3" w:rsidRDefault="003930A3" w:rsidP="003930A3">
      <w:pPr>
        <w:rPr>
          <w:szCs w:val="24"/>
        </w:rPr>
      </w:pPr>
      <w:r>
        <w:rPr>
          <w:szCs w:val="24"/>
        </w:rPr>
        <w:t>From a surgical point of view, access to many areas of the skull base is challenging and again can result in significant neurological complications.  Some tumours require joint procedures between head and neck surgeons and neurosurgeons.  The close proximity of the brain stem and upper cervical spine can also be challenging when considering giving radiotherapy to this area.</w:t>
      </w:r>
    </w:p>
    <w:p w:rsidR="003930A3" w:rsidRDefault="003930A3" w:rsidP="003930A3">
      <w:pPr>
        <w:rPr>
          <w:szCs w:val="24"/>
        </w:rPr>
      </w:pPr>
    </w:p>
    <w:p w:rsidR="003930A3" w:rsidRDefault="003930A3" w:rsidP="003930A3">
      <w:pPr>
        <w:rPr>
          <w:szCs w:val="24"/>
        </w:rPr>
      </w:pPr>
      <w:r>
        <w:rPr>
          <w:szCs w:val="24"/>
        </w:rPr>
        <w:t>The key to the skull base is the bony anatomy.  The area can be divided into 2 regions where the posterior skull base (sphenoid) meets the bones of the facial skeleton and nasal cavity (see line on fig 1 above).</w:t>
      </w:r>
    </w:p>
    <w:p w:rsidR="003930A3" w:rsidRDefault="003930A3" w:rsidP="003930A3">
      <w:pPr>
        <w:rPr>
          <w:szCs w:val="24"/>
        </w:rPr>
      </w:pPr>
      <w:r>
        <w:rPr>
          <w:szCs w:val="24"/>
        </w:rPr>
        <w:t>You will see that the skull base contains numerous holes (foramina) for the passage of nerves and blood vessels.  A basic understanding of the main structures that pass through these spaces will help to understand the potential effects of tumours in this area.</w:t>
      </w:r>
    </w:p>
    <w:p w:rsidR="003930A3" w:rsidRDefault="003930A3" w:rsidP="003930A3">
      <w:pPr>
        <w:rPr>
          <w:szCs w:val="24"/>
        </w:rPr>
      </w:pPr>
      <w:r>
        <w:rPr>
          <w:noProof/>
          <w:szCs w:val="24"/>
        </w:rPr>
        <w:lastRenderedPageBreak/>
        <w:drawing>
          <wp:anchor distT="0" distB="0" distL="114300" distR="114300" simplePos="0" relativeHeight="251763200" behindDoc="0" locked="0" layoutInCell="1" allowOverlap="1">
            <wp:simplePos x="0" y="0"/>
            <wp:positionH relativeFrom="margin">
              <wp:align>left</wp:align>
            </wp:positionH>
            <wp:positionV relativeFrom="margin">
              <wp:align>top</wp:align>
            </wp:positionV>
            <wp:extent cx="3467100" cy="4203065"/>
            <wp:effectExtent l="19050" t="0" r="0" b="0"/>
            <wp:wrapSquare wrapText="bothSides"/>
            <wp:docPr id="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4" cstate="print"/>
                    <a:srcRect/>
                    <a:stretch>
                      <a:fillRect/>
                    </a:stretch>
                  </pic:blipFill>
                  <pic:spPr bwMode="auto">
                    <a:xfrm>
                      <a:off x="0" y="0"/>
                      <a:ext cx="3467100" cy="4203065"/>
                    </a:xfrm>
                    <a:prstGeom prst="rect">
                      <a:avLst/>
                    </a:prstGeom>
                    <a:noFill/>
                    <a:ln w="9525">
                      <a:noFill/>
                      <a:miter lim="800000"/>
                      <a:headEnd/>
                      <a:tailEnd/>
                    </a:ln>
                  </pic:spPr>
                </pic:pic>
              </a:graphicData>
            </a:graphic>
          </wp:anchor>
        </w:drawing>
      </w:r>
      <w:r w:rsidR="00482DBC">
        <w:rPr>
          <w:noProof/>
          <w:szCs w:val="24"/>
        </w:rPr>
        <mc:AlternateContent>
          <mc:Choice Requires="wps">
            <w:drawing>
              <wp:anchor distT="0" distB="0" distL="114300" distR="114300" simplePos="0" relativeHeight="251766272" behindDoc="0" locked="0" layoutInCell="1" allowOverlap="1">
                <wp:simplePos x="0" y="0"/>
                <wp:positionH relativeFrom="column">
                  <wp:posOffset>-3205480</wp:posOffset>
                </wp:positionH>
                <wp:positionV relativeFrom="paragraph">
                  <wp:posOffset>314325</wp:posOffset>
                </wp:positionV>
                <wp:extent cx="481330" cy="271145"/>
                <wp:effectExtent l="13970" t="9525" r="9525" b="5080"/>
                <wp:wrapNone/>
                <wp:docPr id="4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271145"/>
                        </a:xfrm>
                        <a:prstGeom prst="rect">
                          <a:avLst/>
                        </a:prstGeom>
                        <a:solidFill>
                          <a:srgbClr val="FFFFFF"/>
                        </a:solidFill>
                        <a:ln w="9525">
                          <a:solidFill>
                            <a:srgbClr val="000000"/>
                          </a:solidFill>
                          <a:miter lim="800000"/>
                          <a:headEnd/>
                          <a:tailEnd/>
                        </a:ln>
                      </wps:spPr>
                      <wps:txbx>
                        <w:txbxContent>
                          <w:p w:rsidR="00BA110D" w:rsidRDefault="00BA110D" w:rsidP="003930A3">
                            <w:r>
                              <w:t>Fig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0" o:spid="_x0000_s1054" type="#_x0000_t202" style="position:absolute;margin-left:-252.4pt;margin-top:24.75pt;width:37.9pt;height:21.3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">
                <v:textbox>
                  <w:txbxContent>
                    <w:p w:rsidR="00BA110D" w:rsidRDefault="00BA110D" w:rsidP="003930A3">
                      <w:r>
                        <w:t>Fig 2</w:t>
                      </w:r>
                    </w:p>
                  </w:txbxContent>
                </v:textbox>
              </v:shape>
            </w:pict>
          </mc:Fallback>
        </mc:AlternateContent>
      </w:r>
      <w:r w:rsidRPr="00861B9D">
        <w:rPr>
          <w:szCs w:val="24"/>
        </w:rPr>
        <w:t> </w:t>
      </w:r>
    </w:p>
    <w:p w:rsidR="003930A3" w:rsidRDefault="003930A3" w:rsidP="003930A3">
      <w:pPr>
        <w:rPr>
          <w:szCs w:val="24"/>
        </w:rPr>
      </w:pPr>
      <w:r w:rsidRPr="00861B9D">
        <w:rPr>
          <w:szCs w:val="24"/>
        </w:rPr>
        <w:t>The posterior skull base consists of three bones</w:t>
      </w:r>
      <w:r>
        <w:rPr>
          <w:szCs w:val="24"/>
        </w:rPr>
        <w:t xml:space="preserve"> (see fig 2)</w:t>
      </w:r>
      <w:r w:rsidRPr="00861B9D">
        <w:rPr>
          <w:szCs w:val="24"/>
        </w:rPr>
        <w:t>: the occipital</w:t>
      </w:r>
      <w:r>
        <w:rPr>
          <w:szCs w:val="24"/>
        </w:rPr>
        <w:t xml:space="preserve"> (purple)</w:t>
      </w:r>
      <w:r w:rsidRPr="00861B9D">
        <w:rPr>
          <w:szCs w:val="24"/>
        </w:rPr>
        <w:t>, temporal</w:t>
      </w:r>
      <w:r>
        <w:rPr>
          <w:szCs w:val="24"/>
        </w:rPr>
        <w:t xml:space="preserve"> (green)</w:t>
      </w:r>
      <w:r w:rsidRPr="00861B9D">
        <w:rPr>
          <w:szCs w:val="24"/>
        </w:rPr>
        <w:t>, and sphenoid</w:t>
      </w:r>
      <w:r>
        <w:rPr>
          <w:szCs w:val="24"/>
        </w:rPr>
        <w:t xml:space="preserve"> (blue)</w:t>
      </w:r>
      <w:r w:rsidRPr="00861B9D">
        <w:rPr>
          <w:szCs w:val="24"/>
        </w:rPr>
        <w:t xml:space="preserve"> which form the posterior, middle, and anterior portions of the posterior skull base, respectively. The petrous portion of the temporal bone and greater wings of the sphenoid bone are particularly important for identifying structures. </w:t>
      </w:r>
      <w:r>
        <w:rPr>
          <w:szCs w:val="24"/>
        </w:rPr>
        <w:t>Between these bones are fissures along which many of the foramina are situated.  One of the best ways of viewing these structures is through looking at axial CT images of this region.</w:t>
      </w:r>
    </w:p>
    <w:p w:rsidR="003930A3" w:rsidRDefault="003930A3" w:rsidP="003930A3">
      <w:pPr>
        <w:rPr>
          <w:szCs w:val="24"/>
        </w:rPr>
      </w:pPr>
      <w:r>
        <w:rPr>
          <w:szCs w:val="24"/>
        </w:rPr>
        <w:t>Please view the following website to gain an overview of the anatomy in this area:</w:t>
      </w:r>
    </w:p>
    <w:p w:rsidR="003930A3" w:rsidRDefault="00482DBC" w:rsidP="003930A3">
      <w:hyperlink r:id="rId175" w:history="1">
        <w:r w:rsidR="003930A3">
          <w:rPr>
            <w:rStyle w:val="Hyperlink"/>
          </w:rPr>
          <w:t>http://www.med.wayne.edu/diagradiology/anatomy_modules/axialpages/Overview.html</w:t>
        </w:r>
      </w:hyperlink>
    </w:p>
    <w:p w:rsidR="003930A3" w:rsidRDefault="003930A3" w:rsidP="003930A3"/>
    <w:p w:rsidR="003930A3" w:rsidRPr="00456AE0" w:rsidRDefault="003930A3" w:rsidP="003930A3">
      <w:pPr>
        <w:rPr>
          <w:b/>
        </w:rPr>
      </w:pPr>
      <w:r w:rsidRPr="00456AE0">
        <w:rPr>
          <w:b/>
          <w:noProof/>
        </w:rPr>
        <w:drawing>
          <wp:anchor distT="0" distB="0" distL="114300" distR="114300" simplePos="0" relativeHeight="251768320" behindDoc="0" locked="0" layoutInCell="1" allowOverlap="1">
            <wp:simplePos x="0" y="0"/>
            <wp:positionH relativeFrom="margin">
              <wp:align>left</wp:align>
            </wp:positionH>
            <wp:positionV relativeFrom="margin">
              <wp:align>bottom</wp:align>
            </wp:positionV>
            <wp:extent cx="1844675" cy="3340100"/>
            <wp:effectExtent l="19050" t="0" r="3175" b="0"/>
            <wp:wrapSquare wrapText="bothSides"/>
            <wp:docPr id="3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6" cstate="print"/>
                    <a:srcRect/>
                    <a:stretch>
                      <a:fillRect/>
                    </a:stretch>
                  </pic:blipFill>
                  <pic:spPr bwMode="auto">
                    <a:xfrm>
                      <a:off x="0" y="0"/>
                      <a:ext cx="1844675" cy="3340100"/>
                    </a:xfrm>
                    <a:prstGeom prst="rect">
                      <a:avLst/>
                    </a:prstGeom>
                    <a:noFill/>
                    <a:ln w="9525">
                      <a:noFill/>
                      <a:miter lim="800000"/>
                      <a:headEnd/>
                      <a:tailEnd/>
                    </a:ln>
                  </pic:spPr>
                </pic:pic>
              </a:graphicData>
            </a:graphic>
          </wp:anchor>
        </w:drawing>
      </w:r>
      <w:r w:rsidRPr="00456AE0">
        <w:rPr>
          <w:b/>
        </w:rPr>
        <w:t>Jugular Foramen</w:t>
      </w:r>
    </w:p>
    <w:p w:rsidR="003930A3" w:rsidRDefault="003930A3" w:rsidP="003930A3">
      <w:pPr>
        <w:rPr>
          <w:szCs w:val="24"/>
        </w:rPr>
      </w:pPr>
      <w:r w:rsidRPr="006A3C02">
        <w:rPr>
          <w:szCs w:val="24"/>
        </w:rPr>
        <w:t>The jugular foramen is the point in the skull base where the internal jugular vein is formed by the confluence of the sigmoid and inferior petrosal sinuses of the cranial cavity</w:t>
      </w:r>
      <w:r>
        <w:rPr>
          <w:szCs w:val="24"/>
        </w:rPr>
        <w:t>.  It typifies the overcrowded nature of nerves and blood vessels around the skull base.  The IJV arises from its foramen together with the “bulbar” nerves (IX, X, XI) and in close proximity to XII (hypoglossal) cranial nerve and the internal carotid artery.</w:t>
      </w:r>
    </w:p>
    <w:p w:rsidR="003930A3" w:rsidRDefault="003930A3" w:rsidP="003930A3">
      <w:pPr>
        <w:rPr>
          <w:szCs w:val="24"/>
        </w:rPr>
      </w:pPr>
      <w:r>
        <w:rPr>
          <w:szCs w:val="24"/>
        </w:rPr>
        <w:t>(See fig. 4 below)</w:t>
      </w:r>
    </w:p>
    <w:p w:rsidR="003930A3" w:rsidRPr="006A3C02" w:rsidRDefault="003930A3" w:rsidP="003930A3">
      <w:pPr>
        <w:rPr>
          <w:szCs w:val="24"/>
        </w:rPr>
      </w:pPr>
    </w:p>
    <w:p w:rsidR="003930A3" w:rsidRDefault="003930A3" w:rsidP="003930A3">
      <w:pPr>
        <w:rPr>
          <w:b/>
        </w:rPr>
      </w:pPr>
    </w:p>
    <w:p w:rsidR="003930A3" w:rsidRDefault="00482DBC" w:rsidP="003930A3">
      <w:pPr>
        <w:rPr>
          <w:b/>
        </w:rPr>
      </w:pPr>
      <w:r>
        <w:rPr>
          <w:noProof/>
          <w:szCs w:val="24"/>
        </w:rPr>
        <mc:AlternateContent>
          <mc:Choice Requires="wps">
            <w:drawing>
              <wp:anchor distT="0" distB="0" distL="114300" distR="114300" simplePos="0" relativeHeight="251769344" behindDoc="0" locked="0" layoutInCell="1" allowOverlap="1">
                <wp:simplePos x="0" y="0"/>
                <wp:positionH relativeFrom="column">
                  <wp:posOffset>-601345</wp:posOffset>
                </wp:positionH>
                <wp:positionV relativeFrom="paragraph">
                  <wp:posOffset>53340</wp:posOffset>
                </wp:positionV>
                <wp:extent cx="494665" cy="329565"/>
                <wp:effectExtent l="8255" t="5715" r="11430" b="7620"/>
                <wp:wrapNone/>
                <wp:docPr id="4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329565"/>
                        </a:xfrm>
                        <a:prstGeom prst="rect">
                          <a:avLst/>
                        </a:prstGeom>
                        <a:solidFill>
                          <a:srgbClr val="FFFFFF"/>
                        </a:solidFill>
                        <a:ln w="9525">
                          <a:solidFill>
                            <a:srgbClr val="000000"/>
                          </a:solidFill>
                          <a:miter lim="800000"/>
                          <a:headEnd/>
                          <a:tailEnd/>
                        </a:ln>
                      </wps:spPr>
                      <wps:txbx>
                        <w:txbxContent>
                          <w:p w:rsidR="00BA110D" w:rsidRDefault="00BA110D" w:rsidP="003930A3">
                            <w:pPr>
                              <w:jc w:val="center"/>
                            </w:pPr>
                            <w:r>
                              <w:t>Fig.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 o:spid="_x0000_s1055" type="#_x0000_t202" style="position:absolute;margin-left:-47.35pt;margin-top:4.2pt;width:38.95pt;height:25.9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">
                <v:textbox>
                  <w:txbxContent>
                    <w:p w:rsidR="00BA110D" w:rsidRDefault="00BA110D" w:rsidP="003930A3">
                      <w:pPr>
                        <w:jc w:val="center"/>
                      </w:pPr>
                      <w:r>
                        <w:t>Fig. 3</w:t>
                      </w:r>
                    </w:p>
                  </w:txbxContent>
                </v:textbox>
              </v:shape>
            </w:pict>
          </mc:Fallback>
        </mc:AlternateContent>
      </w:r>
    </w:p>
    <w:p w:rsidR="003930A3" w:rsidRDefault="00482DBC" w:rsidP="003930A3">
      <w:pPr>
        <w:jc w:val="center"/>
        <w:rPr>
          <w:b/>
        </w:rPr>
      </w:pPr>
      <w:r>
        <w:rPr>
          <w:noProof/>
          <w:szCs w:val="24"/>
        </w:rPr>
        <w:lastRenderedPageBreak/>
        <mc:AlternateContent>
          <mc:Choice Requires="wps">
            <w:drawing>
              <wp:anchor distT="0" distB="0" distL="114300" distR="114300" simplePos="0" relativeHeight="251770368" behindDoc="0" locked="0" layoutInCell="1" allowOverlap="1">
                <wp:simplePos x="0" y="0"/>
                <wp:positionH relativeFrom="column">
                  <wp:posOffset>770890</wp:posOffset>
                </wp:positionH>
                <wp:positionV relativeFrom="paragraph">
                  <wp:posOffset>318135</wp:posOffset>
                </wp:positionV>
                <wp:extent cx="494665" cy="329565"/>
                <wp:effectExtent l="8890" t="13335" r="10795" b="9525"/>
                <wp:wrapNone/>
                <wp:docPr id="4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329565"/>
                        </a:xfrm>
                        <a:prstGeom prst="rect">
                          <a:avLst/>
                        </a:prstGeom>
                        <a:solidFill>
                          <a:srgbClr val="FFFFFF"/>
                        </a:solidFill>
                        <a:ln w="9525">
                          <a:solidFill>
                            <a:srgbClr val="000000"/>
                          </a:solidFill>
                          <a:miter lim="800000"/>
                          <a:headEnd/>
                          <a:tailEnd/>
                        </a:ln>
                      </wps:spPr>
                      <wps:txbx>
                        <w:txbxContent>
                          <w:p w:rsidR="00BA110D" w:rsidRDefault="00BA110D" w:rsidP="003930A3">
                            <w:pPr>
                              <w:jc w:val="center"/>
                            </w:pPr>
                            <w:r>
                              <w:t>Fig.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 o:spid="_x0000_s1056" type="#_x0000_t202" style="position:absolute;left:0;text-align:left;margin-left:60.7pt;margin-top:25.05pt;width:38.95pt;height:25.9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">
                <v:textbox>
                  <w:txbxContent>
                    <w:p w:rsidR="00BA110D" w:rsidRDefault="00BA110D" w:rsidP="003930A3">
                      <w:pPr>
                        <w:jc w:val="center"/>
                      </w:pPr>
                      <w:r>
                        <w:t>Fig. 4</w:t>
                      </w:r>
                    </w:p>
                  </w:txbxContent>
                </v:textbox>
              </v:shape>
            </w:pict>
          </mc:Fallback>
        </mc:AlternateContent>
      </w:r>
      <w:r w:rsidR="003930A3" w:rsidRPr="006A3C02">
        <w:rPr>
          <w:b/>
          <w:noProof/>
        </w:rPr>
        <w:drawing>
          <wp:inline distT="0" distB="0" distL="0" distR="0">
            <wp:extent cx="3810000" cy="5314950"/>
            <wp:effectExtent l="19050" t="0" r="0" b="0"/>
            <wp:docPr id="38" name="Picture 13" descr="http://www.instantanatomy.net/diagrams/HN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nstantanatomy.net/diagrams/HN045.jpg"/>
                    <pic:cNvPicPr>
                      <a:picLocks noChangeAspect="1" noChangeArrowheads="1"/>
                    </pic:cNvPicPr>
                  </pic:nvPicPr>
                  <pic:blipFill>
                    <a:blip r:embed="rId177" cstate="print"/>
                    <a:srcRect/>
                    <a:stretch>
                      <a:fillRect/>
                    </a:stretch>
                  </pic:blipFill>
                  <pic:spPr bwMode="auto">
                    <a:xfrm>
                      <a:off x="0" y="0"/>
                      <a:ext cx="3810000" cy="5314950"/>
                    </a:xfrm>
                    <a:prstGeom prst="rect">
                      <a:avLst/>
                    </a:prstGeom>
                    <a:noFill/>
                    <a:ln w="9525">
                      <a:noFill/>
                      <a:miter lim="800000"/>
                      <a:headEnd/>
                      <a:tailEnd/>
                    </a:ln>
                  </pic:spPr>
                </pic:pic>
              </a:graphicData>
            </a:graphic>
          </wp:inline>
        </w:drawing>
      </w:r>
    </w:p>
    <w:p w:rsidR="003930A3" w:rsidRPr="007B0880" w:rsidRDefault="003930A3" w:rsidP="003930A3">
      <w:r w:rsidRPr="007B0880">
        <w:t xml:space="preserve">Fig 4 is taken from an excellent anatomy </w:t>
      </w:r>
      <w:r>
        <w:t>resource called Instant A</w:t>
      </w:r>
      <w:r w:rsidRPr="007B0880">
        <w:t>natomy.  It would be helpful at this stage to gain an understanding of the 12 main cranial nerves.  These nerves arise from the brain in the cranial cavity and leave through foramina in the skull base to supply structures in the head, neck and upper limb.   Look at the summary diagrams for each cranial nerve on the Instant Anatomy website</w:t>
      </w:r>
      <w:r>
        <w:t xml:space="preserve"> </w:t>
      </w:r>
      <w:r w:rsidRPr="007B0880">
        <w:t>to gain a basic understanding of their anatomical pathways and nerve functions:</w:t>
      </w:r>
    </w:p>
    <w:p w:rsidR="003930A3" w:rsidRPr="007B0880" w:rsidRDefault="00482DBC" w:rsidP="003930A3">
      <w:hyperlink r:id="rId178" w:history="1">
        <w:r w:rsidR="003930A3" w:rsidRPr="007B0880">
          <w:rPr>
            <w:rStyle w:val="Hyperlink"/>
          </w:rPr>
          <w:t>http://www.instantanatomy.net/headneck/nerves/cranial.html</w:t>
        </w:r>
      </w:hyperlink>
    </w:p>
    <w:p w:rsidR="003930A3" w:rsidRDefault="003930A3" w:rsidP="003930A3">
      <w:pPr>
        <w:rPr>
          <w:i/>
        </w:rPr>
      </w:pPr>
      <w:r>
        <w:rPr>
          <w:i/>
        </w:rPr>
        <w:t>What would be the effects of an injury  to the vagus nerve at the skull base?</w:t>
      </w:r>
    </w:p>
    <w:p w:rsidR="003930A3" w:rsidRPr="00262824" w:rsidRDefault="003930A3" w:rsidP="003930A3">
      <w:pPr>
        <w:rPr>
          <w:i/>
        </w:rPr>
      </w:pPr>
    </w:p>
    <w:p w:rsidR="003930A3" w:rsidRDefault="003930A3" w:rsidP="003930A3">
      <w:pPr>
        <w:rPr>
          <w:b/>
        </w:rPr>
      </w:pPr>
      <w:r w:rsidRPr="003B6814">
        <w:rPr>
          <w:b/>
        </w:rPr>
        <w:t>Tumours of the Skull Base</w:t>
      </w:r>
    </w:p>
    <w:p w:rsidR="003930A3" w:rsidRDefault="003930A3" w:rsidP="003930A3">
      <w:r>
        <w:t>Primary tumours of the skull base are relatively rare.  Most consist of a group of tumours associated with the great vessels of the neck or rarer tumours arising within the muscles and other connective tissue structures around the skull base.  More commonly tumours in the skull base arise from secondary extension of tumours originating in the upper pharynx (nasopharynx) parotid glands and cranial cavity.</w:t>
      </w:r>
    </w:p>
    <w:p w:rsidR="003930A3" w:rsidRDefault="003930A3" w:rsidP="003930A3">
      <w:pPr>
        <w:rPr>
          <w:noProof/>
          <w:szCs w:val="24"/>
        </w:rPr>
      </w:pPr>
      <w:r>
        <w:t>Within the skull base there are a number of distinct anatomical areas of importance to Head and Neck oncology practitioners.</w:t>
      </w:r>
    </w:p>
    <w:p w:rsidR="00E851B9" w:rsidRDefault="00E851B9" w:rsidP="00E851B9">
      <w:pPr>
        <w:rPr>
          <w:noProof/>
          <w:szCs w:val="24"/>
        </w:rPr>
      </w:pPr>
      <w:r>
        <w:t xml:space="preserve">Within the skull base there are a number of distinct anatomical areas of </w:t>
      </w:r>
      <w:r>
        <w:lastRenderedPageBreak/>
        <w:t>importance to Head and Neck oncology practitioners.</w:t>
      </w:r>
    </w:p>
    <w:p w:rsidR="00784C72" w:rsidRDefault="00784C72" w:rsidP="00E851B9">
      <w:pPr>
        <w:rPr>
          <w:b/>
          <w:noProof/>
          <w:szCs w:val="24"/>
        </w:rPr>
      </w:pPr>
    </w:p>
    <w:p w:rsidR="00E851B9" w:rsidRPr="007B0880" w:rsidRDefault="00E851B9" w:rsidP="00E851B9">
      <w:pPr>
        <w:rPr>
          <w:b/>
          <w:noProof/>
          <w:szCs w:val="24"/>
        </w:rPr>
      </w:pPr>
      <w:r w:rsidRPr="007B0880">
        <w:rPr>
          <w:b/>
          <w:noProof/>
          <w:szCs w:val="24"/>
        </w:rPr>
        <w:t>Infratemporal fossa</w:t>
      </w:r>
    </w:p>
    <w:p w:rsidR="00E851B9" w:rsidRDefault="00482DBC" w:rsidP="00E851B9">
      <w:pPr>
        <w:rPr>
          <w:noProof/>
          <w:szCs w:val="24"/>
        </w:rPr>
      </w:pPr>
      <w:r>
        <w:rPr>
          <w:noProof/>
          <w:sz w:val="22"/>
          <w:szCs w:val="22"/>
        </w:rPr>
        <mc:AlternateContent>
          <mc:Choice Requires="wps">
            <w:drawing>
              <wp:anchor distT="0" distB="0" distL="114300" distR="114300" simplePos="0" relativeHeight="251776512" behindDoc="0" locked="0" layoutInCell="1" allowOverlap="1">
                <wp:simplePos x="0" y="0"/>
                <wp:positionH relativeFrom="column">
                  <wp:posOffset>10160</wp:posOffset>
                </wp:positionH>
                <wp:positionV relativeFrom="paragraph">
                  <wp:posOffset>650240</wp:posOffset>
                </wp:positionV>
                <wp:extent cx="494665" cy="329565"/>
                <wp:effectExtent l="10160" t="12065" r="9525" b="10795"/>
                <wp:wrapNone/>
                <wp:docPr id="3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329565"/>
                        </a:xfrm>
                        <a:prstGeom prst="rect">
                          <a:avLst/>
                        </a:prstGeom>
                        <a:solidFill>
                          <a:srgbClr val="FFFFFF"/>
                        </a:solidFill>
                        <a:ln w="9525">
                          <a:solidFill>
                            <a:srgbClr val="000000"/>
                          </a:solidFill>
                          <a:miter lim="800000"/>
                          <a:headEnd/>
                          <a:tailEnd/>
                        </a:ln>
                      </wps:spPr>
                      <wps:txbx>
                        <w:txbxContent>
                          <w:p w:rsidR="00E851B9" w:rsidRDefault="00E851B9" w:rsidP="00E851B9">
                            <w:pPr>
                              <w:jc w:val="center"/>
                            </w:pPr>
                            <w:r>
                              <w:t>Fig.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 o:spid="_x0000_s1057" type="#_x0000_t202" style="position:absolute;margin-left:.8pt;margin-top:51.2pt;width:38.95pt;height:25.9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">
                <v:textbox>
                  <w:txbxContent>
                    <w:p w:rsidR="00E851B9" w:rsidRDefault="00E851B9" w:rsidP="00E851B9">
                      <w:pPr>
                        <w:jc w:val="center"/>
                      </w:pPr>
                      <w:r>
                        <w:t>Fig. 5</w:t>
                      </w:r>
                    </w:p>
                  </w:txbxContent>
                </v:textbox>
              </v:shape>
            </w:pict>
          </mc:Fallback>
        </mc:AlternateContent>
      </w:r>
      <w:r w:rsidR="00E851B9">
        <w:rPr>
          <w:noProof/>
        </w:rPr>
        <w:drawing>
          <wp:anchor distT="0" distB="0" distL="114300" distR="114300" simplePos="0" relativeHeight="251775488" behindDoc="0" locked="0" layoutInCell="1" allowOverlap="1">
            <wp:simplePos x="0" y="0"/>
            <wp:positionH relativeFrom="column">
              <wp:posOffset>22225</wp:posOffset>
            </wp:positionH>
            <wp:positionV relativeFrom="paragraph">
              <wp:posOffset>513080</wp:posOffset>
            </wp:positionV>
            <wp:extent cx="3686175" cy="3533775"/>
            <wp:effectExtent l="19050" t="0" r="9525" b="0"/>
            <wp:wrapSquare wrapText="bothSides"/>
            <wp:docPr id="44" name="Picture 10" descr="http://www.bartleby.com/107/Images/large/image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artleby.com/107/Images/large/image189.gif"/>
                    <pic:cNvPicPr>
                      <a:picLocks noChangeAspect="1" noChangeArrowheads="1"/>
                    </pic:cNvPicPr>
                  </pic:nvPicPr>
                  <pic:blipFill>
                    <a:blip r:embed="rId179" cstate="print"/>
                    <a:srcRect/>
                    <a:stretch>
                      <a:fillRect/>
                    </a:stretch>
                  </pic:blipFill>
                  <pic:spPr bwMode="auto">
                    <a:xfrm>
                      <a:off x="0" y="0"/>
                      <a:ext cx="3686175" cy="3533775"/>
                    </a:xfrm>
                    <a:prstGeom prst="rect">
                      <a:avLst/>
                    </a:prstGeom>
                    <a:noFill/>
                    <a:ln w="9525">
                      <a:noFill/>
                      <a:miter lim="800000"/>
                      <a:headEnd/>
                      <a:tailEnd/>
                    </a:ln>
                  </pic:spPr>
                </pic:pic>
              </a:graphicData>
            </a:graphic>
          </wp:anchor>
        </w:drawing>
      </w:r>
      <w:r w:rsidR="00E851B9">
        <w:rPr>
          <w:noProof/>
          <w:szCs w:val="24"/>
        </w:rPr>
        <w:t>The infratemporal fossa is distinct anatomical region in the lateral skull base.  It is important because tumours from many areas around the skull base can extend into this area eg. Posteriorly from maxilla (and nasal sinuses) medially from parotid, laterally from the nasopharynx.  Primary tumours can also arise from the nerves, vessels and muscles in this area.  As its name suggests it represents the area imediately below the zygomaitc arch and temporalis muscle running medially into the area between the temporal bone and maxilla.</w:t>
      </w:r>
    </w:p>
    <w:p w:rsidR="00E851B9" w:rsidRDefault="00E851B9" w:rsidP="00E851B9">
      <w:pPr>
        <w:rPr>
          <w:szCs w:val="24"/>
        </w:rPr>
      </w:pPr>
    </w:p>
    <w:p w:rsidR="00E851B9" w:rsidRDefault="00E851B9" w:rsidP="00E851B9">
      <w:pPr>
        <w:rPr>
          <w:szCs w:val="24"/>
        </w:rPr>
      </w:pPr>
    </w:p>
    <w:p w:rsidR="00E851B9" w:rsidRDefault="00E851B9" w:rsidP="00E851B9">
      <w:pPr>
        <w:rPr>
          <w:szCs w:val="24"/>
        </w:rPr>
      </w:pPr>
      <w:r>
        <w:rPr>
          <w:noProof/>
          <w:szCs w:val="24"/>
        </w:rPr>
        <w:drawing>
          <wp:anchor distT="0" distB="0" distL="114300" distR="114300" simplePos="0" relativeHeight="251777536" behindDoc="0" locked="0" layoutInCell="1" allowOverlap="1">
            <wp:simplePos x="0" y="0"/>
            <wp:positionH relativeFrom="column">
              <wp:posOffset>-3813175</wp:posOffset>
            </wp:positionH>
            <wp:positionV relativeFrom="paragraph">
              <wp:posOffset>333375</wp:posOffset>
            </wp:positionV>
            <wp:extent cx="3192780" cy="2714625"/>
            <wp:effectExtent l="19050" t="0" r="7620" b="0"/>
            <wp:wrapSquare wrapText="bothSides"/>
            <wp:docPr id="4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0" cstate="print"/>
                    <a:srcRect/>
                    <a:stretch>
                      <a:fillRect/>
                    </a:stretch>
                  </pic:blipFill>
                  <pic:spPr bwMode="auto">
                    <a:xfrm>
                      <a:off x="0" y="0"/>
                      <a:ext cx="3192780" cy="2714625"/>
                    </a:xfrm>
                    <a:prstGeom prst="rect">
                      <a:avLst/>
                    </a:prstGeom>
                    <a:noFill/>
                    <a:ln w="9525">
                      <a:noFill/>
                      <a:miter lim="800000"/>
                      <a:headEnd/>
                      <a:tailEnd/>
                    </a:ln>
                  </pic:spPr>
                </pic:pic>
              </a:graphicData>
            </a:graphic>
          </wp:anchor>
        </w:drawing>
      </w:r>
    </w:p>
    <w:p w:rsidR="00E851B9" w:rsidRDefault="00E851B9" w:rsidP="00E851B9">
      <w:pPr>
        <w:rPr>
          <w:szCs w:val="24"/>
        </w:rPr>
      </w:pPr>
      <w:r>
        <w:rPr>
          <w:szCs w:val="24"/>
        </w:rPr>
        <w:t>The infra-temporal fossa is crossed from anterior to posterior by the pterygoid muscles which together with temporalis and masseter make up the muscles of mastication.  In amongst these muscles are the branches on the 2</w:t>
      </w:r>
      <w:r w:rsidRPr="00851DA0">
        <w:rPr>
          <w:szCs w:val="24"/>
          <w:vertAlign w:val="superscript"/>
        </w:rPr>
        <w:t>nd</w:t>
      </w:r>
      <w:r>
        <w:rPr>
          <w:szCs w:val="24"/>
        </w:rPr>
        <w:t xml:space="preserve"> (maxillary) division of the Trigeminal (Vth) nerve where it enters the skull base at the foramen rotundum.  Medially the Mandibular branches of the Trigeminal are also present.  The infratemporal fossa also contains the maxillary artery and its branches one of the terminal branches of the external carotid artery.</w:t>
      </w:r>
    </w:p>
    <w:p w:rsidR="00E851B9" w:rsidRDefault="00E851B9" w:rsidP="00E851B9">
      <w:pPr>
        <w:rPr>
          <w:szCs w:val="24"/>
        </w:rPr>
      </w:pPr>
    </w:p>
    <w:p w:rsidR="00784C72" w:rsidRDefault="00784C72" w:rsidP="003930A3">
      <w:pPr>
        <w:rPr>
          <w:b/>
          <w:noProof/>
          <w:szCs w:val="24"/>
        </w:rPr>
      </w:pPr>
    </w:p>
    <w:p w:rsidR="00784C72" w:rsidRDefault="00784C72" w:rsidP="003930A3">
      <w:pPr>
        <w:rPr>
          <w:b/>
          <w:noProof/>
          <w:szCs w:val="24"/>
        </w:rPr>
      </w:pPr>
    </w:p>
    <w:p w:rsidR="00784C72" w:rsidRDefault="00784C72" w:rsidP="003930A3">
      <w:pPr>
        <w:rPr>
          <w:b/>
          <w:noProof/>
          <w:szCs w:val="24"/>
        </w:rPr>
      </w:pPr>
    </w:p>
    <w:p w:rsidR="00784C72" w:rsidRDefault="00784C72" w:rsidP="003930A3">
      <w:pPr>
        <w:rPr>
          <w:b/>
          <w:noProof/>
          <w:szCs w:val="24"/>
        </w:rPr>
      </w:pPr>
    </w:p>
    <w:p w:rsidR="00784C72" w:rsidRDefault="00784C72" w:rsidP="003930A3">
      <w:pPr>
        <w:rPr>
          <w:b/>
          <w:noProof/>
          <w:szCs w:val="24"/>
        </w:rPr>
      </w:pPr>
    </w:p>
    <w:p w:rsidR="00784C72" w:rsidRDefault="00784C72" w:rsidP="003930A3">
      <w:pPr>
        <w:rPr>
          <w:b/>
          <w:noProof/>
          <w:szCs w:val="24"/>
        </w:rPr>
      </w:pPr>
    </w:p>
    <w:p w:rsidR="00784C72" w:rsidRDefault="00784C72" w:rsidP="003930A3">
      <w:pPr>
        <w:rPr>
          <w:b/>
          <w:noProof/>
          <w:szCs w:val="24"/>
        </w:rPr>
      </w:pPr>
    </w:p>
    <w:p w:rsidR="00784C72" w:rsidRDefault="00784C72" w:rsidP="003930A3">
      <w:pPr>
        <w:rPr>
          <w:b/>
          <w:noProof/>
          <w:szCs w:val="24"/>
        </w:rPr>
      </w:pPr>
    </w:p>
    <w:p w:rsidR="00784C72" w:rsidRDefault="00784C72" w:rsidP="003930A3">
      <w:pPr>
        <w:rPr>
          <w:b/>
          <w:noProof/>
          <w:szCs w:val="24"/>
        </w:rPr>
      </w:pPr>
    </w:p>
    <w:p w:rsidR="00784C72" w:rsidRDefault="00784C72" w:rsidP="00784C72">
      <w:pPr>
        <w:rPr>
          <w:szCs w:val="24"/>
        </w:rPr>
      </w:pPr>
      <w:r>
        <w:rPr>
          <w:noProof/>
          <w:szCs w:val="24"/>
        </w:rPr>
        <w:drawing>
          <wp:anchor distT="0" distB="0" distL="114300" distR="114300" simplePos="0" relativeHeight="251782656" behindDoc="0" locked="0" layoutInCell="1" allowOverlap="1">
            <wp:simplePos x="0" y="0"/>
            <wp:positionH relativeFrom="margin">
              <wp:align>left</wp:align>
            </wp:positionH>
            <wp:positionV relativeFrom="margin">
              <wp:align>top</wp:align>
            </wp:positionV>
            <wp:extent cx="3686175" cy="2200275"/>
            <wp:effectExtent l="19050" t="0" r="9525" b="0"/>
            <wp:wrapSquare wrapText="bothSides"/>
            <wp:docPr id="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1" cstate="print"/>
                    <a:srcRect/>
                    <a:stretch>
                      <a:fillRect/>
                    </a:stretch>
                  </pic:blipFill>
                  <pic:spPr bwMode="auto">
                    <a:xfrm>
                      <a:off x="0" y="0"/>
                      <a:ext cx="3686175" cy="2200275"/>
                    </a:xfrm>
                    <a:prstGeom prst="rect">
                      <a:avLst/>
                    </a:prstGeom>
                    <a:noFill/>
                    <a:ln w="9525">
                      <a:noFill/>
                      <a:miter lim="800000"/>
                      <a:headEnd/>
                      <a:tailEnd/>
                    </a:ln>
                  </pic:spPr>
                </pic:pic>
              </a:graphicData>
            </a:graphic>
          </wp:anchor>
        </w:drawing>
      </w:r>
      <w:r>
        <w:rPr>
          <w:szCs w:val="24"/>
        </w:rPr>
        <w:t>Attempt to identify all the structures on this schematic diagram of the skull base contents.</w:t>
      </w:r>
    </w:p>
    <w:p w:rsidR="00784C72" w:rsidRDefault="00784C72" w:rsidP="00784C72">
      <w:pPr>
        <w:rPr>
          <w:szCs w:val="24"/>
        </w:rPr>
      </w:pPr>
    </w:p>
    <w:p w:rsidR="00784C72" w:rsidRDefault="00784C72" w:rsidP="00784C72">
      <w:pPr>
        <w:rPr>
          <w:szCs w:val="24"/>
        </w:rPr>
      </w:pPr>
    </w:p>
    <w:p w:rsidR="00784C72" w:rsidRDefault="00784C72" w:rsidP="00784C72">
      <w:pPr>
        <w:jc w:val="center"/>
        <w:rPr>
          <w:szCs w:val="24"/>
        </w:rPr>
      </w:pPr>
    </w:p>
    <w:p w:rsidR="00784C72" w:rsidRDefault="00784C72" w:rsidP="00784C72">
      <w:pPr>
        <w:jc w:val="center"/>
        <w:rPr>
          <w:szCs w:val="24"/>
        </w:rPr>
      </w:pPr>
    </w:p>
    <w:p w:rsidR="00E851B9" w:rsidRDefault="00E851B9" w:rsidP="003930A3">
      <w:pPr>
        <w:rPr>
          <w:szCs w:val="24"/>
        </w:rPr>
      </w:pPr>
    </w:p>
    <w:p w:rsidR="00E851B9" w:rsidRDefault="00E851B9" w:rsidP="003930A3">
      <w:pPr>
        <w:rPr>
          <w:szCs w:val="24"/>
        </w:rPr>
      </w:pPr>
    </w:p>
    <w:p w:rsidR="00E851B9" w:rsidRDefault="00E851B9" w:rsidP="003930A3">
      <w:pPr>
        <w:rPr>
          <w:szCs w:val="24"/>
        </w:rPr>
      </w:pPr>
    </w:p>
    <w:p w:rsidR="00E851B9" w:rsidRDefault="00E851B9" w:rsidP="003930A3">
      <w:pPr>
        <w:rPr>
          <w:szCs w:val="24"/>
        </w:rPr>
      </w:pPr>
    </w:p>
    <w:p w:rsidR="003930A3" w:rsidRDefault="003930A3" w:rsidP="003930A3">
      <w:pPr>
        <w:jc w:val="center"/>
        <w:rPr>
          <w:szCs w:val="24"/>
        </w:rPr>
      </w:pPr>
    </w:p>
    <w:p w:rsidR="003930A3" w:rsidRDefault="003930A3" w:rsidP="003930A3">
      <w:pPr>
        <w:rPr>
          <w:szCs w:val="24"/>
        </w:rPr>
      </w:pPr>
    </w:p>
    <w:p w:rsidR="003930A3" w:rsidRDefault="003930A3" w:rsidP="003930A3">
      <w:pPr>
        <w:jc w:val="center"/>
        <w:rPr>
          <w:szCs w:val="24"/>
        </w:rPr>
      </w:pPr>
    </w:p>
    <w:p w:rsidR="003930A3" w:rsidRDefault="003930A3" w:rsidP="003930A3">
      <w:pPr>
        <w:jc w:val="center"/>
        <w:rPr>
          <w:szCs w:val="24"/>
        </w:rPr>
      </w:pPr>
    </w:p>
    <w:p w:rsidR="003930A3" w:rsidRDefault="003930A3" w:rsidP="00F60902">
      <w:pPr>
        <w:jc w:val="both"/>
        <w:rPr>
          <w:b/>
          <w:sz w:val="28"/>
          <w:szCs w:val="28"/>
          <w:u w:val="single"/>
        </w:rPr>
      </w:pPr>
      <w:r w:rsidRPr="003930A3">
        <w:rPr>
          <w:b/>
          <w:noProof/>
          <w:sz w:val="28"/>
          <w:szCs w:val="28"/>
          <w:u w:val="single"/>
        </w:rPr>
        <w:drawing>
          <wp:inline distT="0" distB="0" distL="0" distR="0">
            <wp:extent cx="5274310" cy="4423049"/>
            <wp:effectExtent l="19050" t="0" r="2540" b="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2" cstate="print"/>
                    <a:srcRect/>
                    <a:stretch>
                      <a:fillRect/>
                    </a:stretch>
                  </pic:blipFill>
                  <pic:spPr bwMode="auto">
                    <a:xfrm>
                      <a:off x="0" y="0"/>
                      <a:ext cx="5274310" cy="4423049"/>
                    </a:xfrm>
                    <a:prstGeom prst="rect">
                      <a:avLst/>
                    </a:prstGeom>
                    <a:noFill/>
                    <a:ln w="9525">
                      <a:noFill/>
                      <a:miter lim="800000"/>
                      <a:headEnd/>
                      <a:tailEnd/>
                    </a:ln>
                  </pic:spPr>
                </pic:pic>
              </a:graphicData>
            </a:graphic>
          </wp:inline>
        </w:drawing>
      </w:r>
    </w:p>
    <w:p w:rsidR="003930A3" w:rsidRDefault="003930A3" w:rsidP="00F60902">
      <w:pPr>
        <w:jc w:val="both"/>
        <w:rPr>
          <w:b/>
          <w:sz w:val="28"/>
          <w:szCs w:val="28"/>
          <w:u w:val="single"/>
        </w:rPr>
      </w:pPr>
    </w:p>
    <w:p w:rsidR="003930A3" w:rsidRDefault="003930A3" w:rsidP="00F60902">
      <w:pPr>
        <w:jc w:val="both"/>
        <w:rPr>
          <w:b/>
          <w:sz w:val="28"/>
          <w:szCs w:val="28"/>
          <w:u w:val="single"/>
        </w:rPr>
      </w:pPr>
    </w:p>
    <w:p w:rsidR="003930A3" w:rsidRDefault="003930A3" w:rsidP="00F60902">
      <w:pPr>
        <w:jc w:val="both"/>
        <w:rPr>
          <w:b/>
          <w:sz w:val="28"/>
          <w:szCs w:val="28"/>
          <w:u w:val="single"/>
        </w:rPr>
      </w:pPr>
    </w:p>
    <w:p w:rsidR="003930A3" w:rsidRDefault="003930A3" w:rsidP="00F60902">
      <w:pPr>
        <w:jc w:val="both"/>
        <w:rPr>
          <w:b/>
          <w:sz w:val="28"/>
          <w:szCs w:val="28"/>
          <w:u w:val="single"/>
        </w:rPr>
      </w:pPr>
    </w:p>
    <w:p w:rsidR="003930A3" w:rsidRDefault="003930A3" w:rsidP="00F60902">
      <w:pPr>
        <w:jc w:val="both"/>
        <w:rPr>
          <w:b/>
          <w:sz w:val="28"/>
          <w:szCs w:val="28"/>
          <w:u w:val="single"/>
        </w:rPr>
      </w:pPr>
    </w:p>
    <w:p w:rsidR="003930A3" w:rsidRDefault="003930A3" w:rsidP="00F60902">
      <w:pPr>
        <w:jc w:val="both"/>
        <w:rPr>
          <w:b/>
          <w:sz w:val="28"/>
          <w:szCs w:val="28"/>
          <w:u w:val="single"/>
        </w:rPr>
      </w:pPr>
    </w:p>
    <w:p w:rsidR="00F60902" w:rsidRDefault="001E15CC" w:rsidP="00F60902">
      <w:pPr>
        <w:jc w:val="both"/>
        <w:rPr>
          <w:b/>
          <w:sz w:val="28"/>
          <w:szCs w:val="28"/>
          <w:u w:val="single"/>
        </w:rPr>
      </w:pPr>
      <w:r w:rsidRPr="00FC06FF">
        <w:rPr>
          <w:b/>
          <w:sz w:val="28"/>
          <w:szCs w:val="28"/>
          <w:u w:val="single"/>
        </w:rPr>
        <w:lastRenderedPageBreak/>
        <w:t>Cancer of the Thyroid</w:t>
      </w:r>
    </w:p>
    <w:p w:rsidR="00784C72" w:rsidRDefault="00784C72" w:rsidP="00F60902">
      <w:pPr>
        <w:jc w:val="both"/>
        <w:rPr>
          <w:b/>
          <w:sz w:val="28"/>
          <w:szCs w:val="28"/>
          <w:u w:val="single"/>
        </w:rPr>
      </w:pPr>
    </w:p>
    <w:p w:rsidR="00784C72" w:rsidRPr="00E7705A" w:rsidRDefault="00784C72" w:rsidP="00784C72">
      <w:pPr>
        <w:jc w:val="both"/>
        <w:rPr>
          <w:b/>
          <w:szCs w:val="24"/>
          <w:u w:val="single"/>
        </w:rPr>
      </w:pPr>
    </w:p>
    <w:p w:rsidR="00784C72" w:rsidRPr="00784C72" w:rsidRDefault="00784C72" w:rsidP="00784C72">
      <w:pPr>
        <w:numPr>
          <w:ilvl w:val="0"/>
          <w:numId w:val="2"/>
        </w:numPr>
        <w:jc w:val="both"/>
        <w:rPr>
          <w:szCs w:val="24"/>
        </w:rPr>
      </w:pPr>
      <w:r w:rsidRPr="00784C72">
        <w:rPr>
          <w:b/>
          <w:szCs w:val="24"/>
        </w:rPr>
        <w:t>Aetiology &amp; epidemiology</w:t>
      </w:r>
    </w:p>
    <w:p w:rsidR="00784C72" w:rsidRDefault="00784C72" w:rsidP="00784C72">
      <w:pPr>
        <w:pStyle w:val="NormalWeb"/>
        <w:rPr>
          <w:rFonts w:ascii="Arial" w:hAnsi="Arial" w:cs="Arial"/>
        </w:rPr>
      </w:pPr>
      <w:r w:rsidRPr="00A22BDF">
        <w:rPr>
          <w:rFonts w:ascii="Arial" w:hAnsi="Arial" w:cs="Arial"/>
        </w:rPr>
        <w:t xml:space="preserve">There are about 14,000 new cases of thyroid cancers registered each year in the </w:t>
      </w:r>
      <w:smartTag w:uri="urn:schemas-microsoft-com:office:smarttags" w:element="country-region">
        <w:smartTag w:uri="urn:schemas-microsoft-com:office:smarttags" w:element="place">
          <w:r w:rsidRPr="00A22BDF">
            <w:rPr>
              <w:rFonts w:ascii="Arial" w:hAnsi="Arial" w:cs="Arial"/>
            </w:rPr>
            <w:t>USA</w:t>
          </w:r>
        </w:smartTag>
      </w:smartTag>
      <w:r w:rsidRPr="00A22BDF">
        <w:rPr>
          <w:rFonts w:ascii="Arial" w:hAnsi="Arial" w:cs="Arial"/>
        </w:rPr>
        <w:t xml:space="preserve">, and about 1100 deaths. </w:t>
      </w:r>
    </w:p>
    <w:p w:rsidR="00784C72" w:rsidRDefault="00784C72" w:rsidP="00784C72">
      <w:pPr>
        <w:pStyle w:val="NormalWeb"/>
        <w:rPr>
          <w:rFonts w:ascii="Arial" w:hAnsi="Arial" w:cs="Arial"/>
          <w:color w:val="000000"/>
        </w:rPr>
      </w:pPr>
      <w:r w:rsidRPr="00A22BDF">
        <w:rPr>
          <w:rFonts w:ascii="Arial" w:hAnsi="Arial" w:cs="Arial"/>
        </w:rPr>
        <w:t>In the UK the annual reported incidence is</w:t>
      </w:r>
      <w:r>
        <w:rPr>
          <w:rFonts w:ascii="Arial" w:hAnsi="Arial" w:cs="Arial"/>
        </w:rPr>
        <w:t xml:space="preserve"> increasing slowly.  Between 1971-1995 the incidence </w:t>
      </w:r>
      <w:r w:rsidR="00172225">
        <w:rPr>
          <w:rFonts w:ascii="Arial" w:hAnsi="Arial" w:cs="Arial"/>
        </w:rPr>
        <w:t xml:space="preserve">was </w:t>
      </w:r>
      <w:r w:rsidR="00172225" w:rsidRPr="00A22BDF">
        <w:rPr>
          <w:rFonts w:ascii="Arial" w:hAnsi="Arial" w:cs="Arial"/>
        </w:rPr>
        <w:t>2.3</w:t>
      </w:r>
      <w:r>
        <w:rPr>
          <w:rFonts w:ascii="Arial" w:hAnsi="Arial" w:cs="Arial"/>
        </w:rPr>
        <w:t>/100,000</w:t>
      </w:r>
      <w:r w:rsidRPr="00A22BDF">
        <w:rPr>
          <w:rFonts w:ascii="Arial" w:hAnsi="Arial" w:cs="Arial"/>
        </w:rPr>
        <w:t xml:space="preserve"> (women) and 0.9</w:t>
      </w:r>
      <w:r>
        <w:rPr>
          <w:rFonts w:ascii="Arial" w:hAnsi="Arial" w:cs="Arial"/>
        </w:rPr>
        <w:t>/100,000</w:t>
      </w:r>
      <w:r w:rsidRPr="00A22BDF">
        <w:rPr>
          <w:rFonts w:ascii="Arial" w:hAnsi="Arial" w:cs="Arial"/>
        </w:rPr>
        <w:t xml:space="preserve"> (men) (1) leading to about </w:t>
      </w:r>
      <w:r>
        <w:rPr>
          <w:rFonts w:ascii="Arial" w:hAnsi="Arial" w:cs="Arial"/>
        </w:rPr>
        <w:t>900</w:t>
      </w:r>
      <w:r w:rsidRPr="00A22BDF">
        <w:rPr>
          <w:rFonts w:ascii="Arial" w:hAnsi="Arial" w:cs="Arial"/>
        </w:rPr>
        <w:t xml:space="preserve"> new cases annually for England and Wales</w:t>
      </w:r>
      <w:r>
        <w:rPr>
          <w:rFonts w:ascii="Arial" w:hAnsi="Arial" w:cs="Arial"/>
        </w:rPr>
        <w:t xml:space="preserve"> with 250 deaths per annum</w:t>
      </w:r>
      <w:r w:rsidRPr="00A22BDF">
        <w:rPr>
          <w:rFonts w:ascii="Arial" w:hAnsi="Arial" w:cs="Arial"/>
        </w:rPr>
        <w:t xml:space="preserve">. </w:t>
      </w:r>
      <w:r>
        <w:rPr>
          <w:rFonts w:ascii="Arial" w:hAnsi="Arial" w:cs="Arial"/>
        </w:rPr>
        <w:t>By</w:t>
      </w:r>
      <w:r w:rsidRPr="00A22BDF">
        <w:rPr>
          <w:rFonts w:ascii="Arial" w:hAnsi="Arial" w:cs="Arial"/>
        </w:rPr>
        <w:t xml:space="preserve"> </w:t>
      </w:r>
      <w:r>
        <w:rPr>
          <w:rFonts w:ascii="Arial" w:hAnsi="Arial" w:cs="Arial"/>
        </w:rPr>
        <w:t xml:space="preserve">2001 this had increased to 1200 new cases and in </w:t>
      </w:r>
      <w:r w:rsidRPr="00A22BDF">
        <w:rPr>
          <w:rFonts w:ascii="Arial" w:hAnsi="Arial" w:cs="Arial"/>
        </w:rPr>
        <w:t xml:space="preserve">2007 (2), 2,108 persons were diagnosed with thyroid cancer </w:t>
      </w:r>
      <w:r>
        <w:rPr>
          <w:rFonts w:ascii="Arial" w:hAnsi="Arial" w:cs="Arial"/>
        </w:rPr>
        <w:t>with an annual</w:t>
      </w:r>
      <w:r w:rsidRPr="00A22BDF">
        <w:rPr>
          <w:rFonts w:ascii="Arial" w:hAnsi="Arial" w:cs="Arial"/>
        </w:rPr>
        <w:t xml:space="preserve"> mortality rate </w:t>
      </w:r>
      <w:r>
        <w:rPr>
          <w:rFonts w:ascii="Arial" w:hAnsi="Arial" w:cs="Arial"/>
        </w:rPr>
        <w:t>of 354</w:t>
      </w:r>
      <w:r w:rsidR="00172225" w:rsidRPr="00A22BDF">
        <w:rPr>
          <w:rFonts w:ascii="Arial" w:hAnsi="Arial" w:cs="Arial"/>
        </w:rPr>
        <w:t>.</w:t>
      </w:r>
      <w:r w:rsidR="00172225" w:rsidRPr="00FC06FF">
        <w:t>(</w:t>
      </w:r>
      <w:r w:rsidRPr="00FC06FF">
        <w:t>2)</w:t>
      </w:r>
      <w:r w:rsidRPr="00FC06FF">
        <w:rPr>
          <w:rFonts w:ascii="Arial" w:hAnsi="Arial" w:cs="Arial"/>
          <w:color w:val="000000"/>
        </w:rPr>
        <w:t xml:space="preserve"> </w:t>
      </w:r>
    </w:p>
    <w:p w:rsidR="00784C72" w:rsidRPr="00FC06FF" w:rsidRDefault="00784C72" w:rsidP="00784C72">
      <w:pPr>
        <w:pStyle w:val="NormalWeb"/>
        <w:rPr>
          <w:rFonts w:ascii="Arial" w:hAnsi="Arial" w:cs="Arial"/>
          <w:color w:val="000000"/>
        </w:rPr>
      </w:pPr>
      <w:r w:rsidRPr="00FC06FF">
        <w:rPr>
          <w:rFonts w:ascii="Arial" w:hAnsi="Arial" w:cs="Arial"/>
          <w:color w:val="000000"/>
        </w:rPr>
        <w:t xml:space="preserve">It has been estimated that the </w:t>
      </w:r>
      <w:hyperlink r:id="rId183" w:tgtFrame="_self" w:tooltip="link to glossary section on lifetime risk" w:history="1">
        <w:r w:rsidRPr="00FC06FF">
          <w:rPr>
            <w:rStyle w:val="Hyperlink"/>
            <w:rFonts w:ascii="Arial" w:hAnsi="Arial" w:cs="Arial"/>
            <w:color w:val="auto"/>
            <w:u w:val="none"/>
          </w:rPr>
          <w:t>lifetime risk</w:t>
        </w:r>
      </w:hyperlink>
      <w:r w:rsidRPr="00FC06FF">
        <w:rPr>
          <w:rFonts w:ascii="Arial" w:hAnsi="Arial" w:cs="Arial"/>
          <w:color w:val="000000"/>
        </w:rPr>
        <w:t xml:space="preserve"> of developing thyroid cancer is 1 in 842 for men and 1 in 324 for women in the UK</w:t>
      </w:r>
      <w:r>
        <w:rPr>
          <w:rFonts w:ascii="Arial" w:hAnsi="Arial" w:cs="Arial"/>
          <w:color w:val="000000"/>
        </w:rPr>
        <w:t>. These were calculated in</w:t>
      </w:r>
      <w:r w:rsidRPr="00FC06FF">
        <w:rPr>
          <w:rFonts w:ascii="Arial" w:hAnsi="Arial" w:cs="Arial"/>
          <w:color w:val="000000"/>
        </w:rPr>
        <w:t xml:space="preserve"> February 2009 using incidence and mortality data for 2001-2005(3).</w:t>
      </w:r>
    </w:p>
    <w:p w:rsidR="00784C72" w:rsidRDefault="00784C72" w:rsidP="00784C72">
      <w:pPr>
        <w:pStyle w:val="NormalWeb"/>
        <w:rPr>
          <w:rFonts w:ascii="Arial" w:hAnsi="Arial" w:cs="Arial"/>
          <w:color w:val="000000"/>
          <w:sz w:val="22"/>
          <w:szCs w:val="22"/>
        </w:rPr>
      </w:pPr>
      <w:r>
        <w:rPr>
          <w:rFonts w:ascii="Arial" w:hAnsi="Arial" w:cs="Arial"/>
          <w:noProof/>
          <w:color w:val="000000"/>
          <w:sz w:val="22"/>
          <w:szCs w:val="22"/>
        </w:rPr>
        <w:drawing>
          <wp:inline distT="0" distB="0" distL="0" distR="0">
            <wp:extent cx="4095750" cy="2638425"/>
            <wp:effectExtent l="19050" t="0" r="0" b="0"/>
            <wp:docPr id="50" name="Picture 56" descr="Table showing the number of new cases and rates of thyroid cancer in th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able showing the number of new cases and rates of thyroid cancer in the UK"/>
                    <pic:cNvPicPr>
                      <a:picLocks noChangeAspect="1" noChangeArrowheads="1"/>
                    </pic:cNvPicPr>
                  </pic:nvPicPr>
                  <pic:blipFill>
                    <a:blip r:embed="rId184" cstate="print"/>
                    <a:srcRect/>
                    <a:stretch>
                      <a:fillRect/>
                    </a:stretch>
                  </pic:blipFill>
                  <pic:spPr bwMode="auto">
                    <a:xfrm>
                      <a:off x="0" y="0"/>
                      <a:ext cx="4095750" cy="2638425"/>
                    </a:xfrm>
                    <a:prstGeom prst="rect">
                      <a:avLst/>
                    </a:prstGeom>
                    <a:noFill/>
                    <a:ln w="9525">
                      <a:noFill/>
                      <a:miter lim="800000"/>
                      <a:headEnd/>
                      <a:tailEnd/>
                    </a:ln>
                  </pic:spPr>
                </pic:pic>
              </a:graphicData>
            </a:graphic>
          </wp:inline>
        </w:drawing>
      </w:r>
    </w:p>
    <w:p w:rsidR="00784C72" w:rsidRDefault="00784C72" w:rsidP="00784C72">
      <w:pPr>
        <w:jc w:val="both"/>
        <w:rPr>
          <w:szCs w:val="24"/>
        </w:rPr>
      </w:pPr>
    </w:p>
    <w:p w:rsidR="00784C72" w:rsidRDefault="00784C72" w:rsidP="00784C72">
      <w:pPr>
        <w:jc w:val="both"/>
        <w:rPr>
          <w:rFonts w:cs="Arial"/>
          <w:color w:val="000000"/>
          <w:sz w:val="22"/>
          <w:szCs w:val="22"/>
        </w:rPr>
      </w:pPr>
      <w:r>
        <w:rPr>
          <w:rFonts w:cs="Arial"/>
          <w:noProof/>
          <w:color w:val="000000"/>
          <w:sz w:val="22"/>
          <w:szCs w:val="22"/>
        </w:rPr>
        <w:lastRenderedPageBreak/>
        <w:drawing>
          <wp:inline distT="0" distB="0" distL="0" distR="0">
            <wp:extent cx="4095750" cy="3105150"/>
            <wp:effectExtent l="19050" t="0" r="0" b="0"/>
            <wp:docPr id="51" name="Picture 57" descr="Figure showing the numbers of new cases and age-specific incidence rates by sex for thyroid cancer in th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igure showing the numbers of new cases and age-specific incidence rates by sex for thyroid cancer in the UK"/>
                    <pic:cNvPicPr>
                      <a:picLocks noChangeAspect="1" noChangeArrowheads="1"/>
                    </pic:cNvPicPr>
                  </pic:nvPicPr>
                  <pic:blipFill>
                    <a:blip r:embed="rId185" cstate="print"/>
                    <a:srcRect/>
                    <a:stretch>
                      <a:fillRect/>
                    </a:stretch>
                  </pic:blipFill>
                  <pic:spPr bwMode="auto">
                    <a:xfrm>
                      <a:off x="0" y="0"/>
                      <a:ext cx="4095750" cy="3105150"/>
                    </a:xfrm>
                    <a:prstGeom prst="rect">
                      <a:avLst/>
                    </a:prstGeom>
                    <a:noFill/>
                    <a:ln w="9525">
                      <a:noFill/>
                      <a:miter lim="800000"/>
                      <a:headEnd/>
                      <a:tailEnd/>
                    </a:ln>
                  </pic:spPr>
                </pic:pic>
              </a:graphicData>
            </a:graphic>
          </wp:inline>
        </w:drawing>
      </w:r>
    </w:p>
    <w:p w:rsidR="00784C72" w:rsidRDefault="00784C72" w:rsidP="00784C72">
      <w:pPr>
        <w:jc w:val="both"/>
        <w:rPr>
          <w:szCs w:val="24"/>
        </w:rPr>
      </w:pPr>
      <w:r>
        <w:rPr>
          <w:szCs w:val="24"/>
        </w:rPr>
        <w:t xml:space="preserve">The incidence of thyroid cancer has been increasing sharply for several years in Western countries, (see diagram 3) although why this is, is not fully understood. However, radiation carcinogenesis, such as following </w:t>
      </w:r>
      <w:smartTag w:uri="urn:schemas-microsoft-com:office:smarttags" w:element="place">
        <w:smartTag w:uri="urn:schemas-microsoft-com:office:smarttags" w:element="City">
          <w:r>
            <w:rPr>
              <w:szCs w:val="24"/>
            </w:rPr>
            <w:t>Chernobyl</w:t>
          </w:r>
        </w:smartTag>
      </w:smartTag>
      <w:r>
        <w:rPr>
          <w:szCs w:val="24"/>
        </w:rPr>
        <w:t xml:space="preserve"> and possibly in the exposure of radiation due to medical investigations may also be a factor (1)</w:t>
      </w:r>
    </w:p>
    <w:p w:rsidR="00784C72" w:rsidRDefault="00784C72" w:rsidP="00784C72">
      <w:pPr>
        <w:jc w:val="both"/>
        <w:rPr>
          <w:szCs w:val="24"/>
        </w:rPr>
      </w:pPr>
    </w:p>
    <w:p w:rsidR="00172225" w:rsidRDefault="00172225" w:rsidP="00784C72">
      <w:pPr>
        <w:pStyle w:val="NormalWeb"/>
        <w:rPr>
          <w:rFonts w:ascii="Arial" w:hAnsi="Arial" w:cs="Arial"/>
          <w:color w:val="000000"/>
        </w:rPr>
      </w:pPr>
      <w:r w:rsidRPr="00172225">
        <w:rPr>
          <w:rFonts w:ascii="Arial" w:hAnsi="Arial" w:cs="Arial"/>
          <w:noProof/>
          <w:color w:val="000000"/>
        </w:rPr>
        <w:drawing>
          <wp:inline distT="0" distB="0" distL="0" distR="0">
            <wp:extent cx="4095750" cy="3371850"/>
            <wp:effectExtent l="19050" t="0" r="0" b="0"/>
            <wp:docPr id="52" name="Picture 58" descr="Figure 1.5: Age-standardised (World) incidence rates, thyroid cancer, by sex and region of world, 2002 esti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igure 1.5: Age-standardised (World) incidence rates, thyroid cancer, by sex and region of world, 2002 estimates"/>
                    <pic:cNvPicPr>
                      <a:picLocks noChangeAspect="1" noChangeArrowheads="1"/>
                    </pic:cNvPicPr>
                  </pic:nvPicPr>
                  <pic:blipFill>
                    <a:blip r:embed="rId186" cstate="print"/>
                    <a:srcRect/>
                    <a:stretch>
                      <a:fillRect/>
                    </a:stretch>
                  </pic:blipFill>
                  <pic:spPr bwMode="auto">
                    <a:xfrm>
                      <a:off x="0" y="0"/>
                      <a:ext cx="4095750" cy="3371850"/>
                    </a:xfrm>
                    <a:prstGeom prst="rect">
                      <a:avLst/>
                    </a:prstGeom>
                    <a:noFill/>
                    <a:ln w="9525">
                      <a:noFill/>
                      <a:miter lim="800000"/>
                      <a:headEnd/>
                      <a:tailEnd/>
                    </a:ln>
                  </pic:spPr>
                </pic:pic>
              </a:graphicData>
            </a:graphic>
          </wp:inline>
        </w:drawing>
      </w:r>
    </w:p>
    <w:p w:rsidR="00784C72" w:rsidRDefault="00784C72" w:rsidP="00784C72">
      <w:pPr>
        <w:pStyle w:val="NormalWeb"/>
        <w:rPr>
          <w:rFonts w:ascii="Arial" w:hAnsi="Arial" w:cs="Arial"/>
          <w:color w:val="000000"/>
        </w:rPr>
      </w:pPr>
      <w:r w:rsidRPr="00FC06FF">
        <w:rPr>
          <w:rFonts w:ascii="Arial" w:hAnsi="Arial" w:cs="Arial"/>
          <w:color w:val="000000"/>
        </w:rPr>
        <w:t xml:space="preserve">The highest rates for thyroid cancer in the world occur in Northern America, where the female age-standardised rate is 8.1 per 100,000 females, compared with 1.4 per 100,000 females in </w:t>
      </w:r>
      <w:smartTag w:uri="urn:schemas-microsoft-com:office:smarttags" w:element="place">
        <w:r w:rsidRPr="00FC06FF">
          <w:rPr>
            <w:rFonts w:ascii="Arial" w:hAnsi="Arial" w:cs="Arial"/>
            <w:color w:val="000000"/>
          </w:rPr>
          <w:t>Western Africa</w:t>
        </w:r>
      </w:smartTag>
      <w:r w:rsidRPr="00FC06FF">
        <w:rPr>
          <w:rFonts w:ascii="Arial" w:hAnsi="Arial" w:cs="Arial"/>
          <w:color w:val="000000"/>
        </w:rPr>
        <w:t xml:space="preserve">. Incidence is low in all parts of </w:t>
      </w:r>
      <w:smartTag w:uri="urn:schemas-microsoft-com:office:smarttags" w:element="place">
        <w:r w:rsidRPr="00FC06FF">
          <w:rPr>
            <w:rFonts w:ascii="Arial" w:hAnsi="Arial" w:cs="Arial"/>
            <w:color w:val="000000"/>
          </w:rPr>
          <w:t>Africa</w:t>
        </w:r>
      </w:smartTag>
      <w:r w:rsidRPr="00FC06FF">
        <w:rPr>
          <w:rFonts w:ascii="Arial" w:hAnsi="Arial" w:cs="Arial"/>
          <w:color w:val="000000"/>
        </w:rPr>
        <w:t xml:space="preserve">. </w:t>
      </w:r>
    </w:p>
    <w:p w:rsidR="00784C72" w:rsidRPr="00FC06FF" w:rsidRDefault="00784C72" w:rsidP="00F60902">
      <w:pPr>
        <w:jc w:val="both"/>
        <w:rPr>
          <w:b/>
          <w:sz w:val="28"/>
          <w:szCs w:val="28"/>
          <w:u w:val="single"/>
        </w:rPr>
      </w:pPr>
    </w:p>
    <w:p w:rsidR="00DD4417" w:rsidRPr="00172225" w:rsidRDefault="00DD4417" w:rsidP="00F60902">
      <w:pPr>
        <w:jc w:val="both"/>
        <w:rPr>
          <w:b/>
          <w:sz w:val="28"/>
          <w:szCs w:val="28"/>
          <w:u w:val="single"/>
        </w:rPr>
      </w:pPr>
    </w:p>
    <w:p w:rsidR="001E15CC" w:rsidRPr="00172225" w:rsidRDefault="00DD4417" w:rsidP="001E15CC">
      <w:pPr>
        <w:numPr>
          <w:ilvl w:val="0"/>
          <w:numId w:val="2"/>
        </w:numPr>
        <w:jc w:val="both"/>
        <w:rPr>
          <w:sz w:val="28"/>
          <w:szCs w:val="28"/>
          <w:u w:val="single"/>
        </w:rPr>
      </w:pPr>
      <w:r w:rsidRPr="00172225">
        <w:rPr>
          <w:b/>
          <w:sz w:val="28"/>
          <w:szCs w:val="28"/>
          <w:u w:val="single"/>
        </w:rPr>
        <w:t>Revision of the anatomy and physiology</w:t>
      </w:r>
    </w:p>
    <w:p w:rsidR="001E15CC" w:rsidRDefault="001E15CC" w:rsidP="001E15CC">
      <w:pPr>
        <w:jc w:val="both"/>
        <w:rPr>
          <w:b/>
          <w:szCs w:val="24"/>
        </w:rPr>
      </w:pPr>
    </w:p>
    <w:p w:rsidR="001E15CC" w:rsidRPr="002838BF" w:rsidRDefault="002838BF" w:rsidP="001E15CC">
      <w:pPr>
        <w:jc w:val="both"/>
        <w:rPr>
          <w:szCs w:val="24"/>
        </w:rPr>
      </w:pPr>
      <w:r w:rsidRPr="002838BF">
        <w:rPr>
          <w:szCs w:val="24"/>
        </w:rPr>
        <w:t>The thyroid gland is located in the neck, anterior to the trachea</w:t>
      </w:r>
      <w:r>
        <w:rPr>
          <w:szCs w:val="24"/>
        </w:rPr>
        <w:t>. It consists of two lobes, one to each side of the junction between the larynx and trachea. The lobes are connected acro</w:t>
      </w:r>
      <w:r w:rsidR="00A22BDF">
        <w:rPr>
          <w:szCs w:val="24"/>
        </w:rPr>
        <w:t>ss the second and third tracheal</w:t>
      </w:r>
      <w:r>
        <w:rPr>
          <w:szCs w:val="24"/>
        </w:rPr>
        <w:t xml:space="preserve"> rings by a bridge of thyroid tissue called an isthmus. In about half of all cases there is a pyramidal process extending upward from the isthmus. </w:t>
      </w:r>
      <w:r w:rsidR="00A22BDF">
        <w:rPr>
          <w:szCs w:val="24"/>
        </w:rPr>
        <w:t>(see diagram 1).</w:t>
      </w:r>
    </w:p>
    <w:p w:rsidR="00DD4417" w:rsidRPr="00FC06FF" w:rsidRDefault="00DD4417" w:rsidP="00DD4417">
      <w:pPr>
        <w:jc w:val="both"/>
        <w:rPr>
          <w:szCs w:val="24"/>
          <w:u w:val="single"/>
        </w:rPr>
      </w:pPr>
    </w:p>
    <w:p w:rsidR="00FC06FF" w:rsidRDefault="002838BF" w:rsidP="00F60902">
      <w:pPr>
        <w:jc w:val="both"/>
        <w:rPr>
          <w:b/>
          <w:szCs w:val="24"/>
          <w:u w:val="single"/>
        </w:rPr>
      </w:pPr>
      <w:r w:rsidRPr="00FC06FF">
        <w:rPr>
          <w:b/>
          <w:szCs w:val="24"/>
          <w:u w:val="single"/>
        </w:rPr>
        <w:t>Thyroid gland</w:t>
      </w:r>
      <w:r w:rsidR="00FC06FF" w:rsidRPr="00FC06FF">
        <w:rPr>
          <w:b/>
          <w:szCs w:val="24"/>
          <w:u w:val="single"/>
        </w:rPr>
        <w:t>, Diagram 1</w:t>
      </w:r>
    </w:p>
    <w:p w:rsidR="00DD4417" w:rsidRPr="00DD4417" w:rsidRDefault="002D6617" w:rsidP="00F60902">
      <w:pPr>
        <w:jc w:val="both"/>
        <w:rPr>
          <w:b/>
          <w:szCs w:val="24"/>
        </w:rPr>
      </w:pPr>
      <w:r>
        <w:rPr>
          <w:b/>
          <w:szCs w:val="24"/>
        </w:rPr>
        <w:tab/>
      </w:r>
      <w:r>
        <w:rPr>
          <w:b/>
          <w:szCs w:val="24"/>
        </w:rPr>
        <w:tab/>
      </w:r>
      <w:r>
        <w:rPr>
          <w:b/>
          <w:szCs w:val="24"/>
        </w:rPr>
        <w:tab/>
      </w:r>
      <w:r>
        <w:rPr>
          <w:b/>
          <w:szCs w:val="24"/>
        </w:rPr>
        <w:tab/>
      </w:r>
    </w:p>
    <w:p w:rsidR="00DD4417" w:rsidRDefault="00F91559" w:rsidP="00F60902">
      <w:pPr>
        <w:rPr>
          <w:rFonts w:cs="Arial"/>
          <w:color w:val="0000FF"/>
          <w:sz w:val="27"/>
          <w:szCs w:val="27"/>
          <w:shd w:val="clear" w:color="auto" w:fill="CCCCCC"/>
        </w:rPr>
      </w:pPr>
      <w:r>
        <w:rPr>
          <w:rFonts w:cs="Arial"/>
          <w:noProof/>
          <w:color w:val="0000FF"/>
          <w:sz w:val="27"/>
          <w:szCs w:val="27"/>
          <w:shd w:val="clear" w:color="auto" w:fill="CCCCCC"/>
        </w:rPr>
        <w:drawing>
          <wp:inline distT="0" distB="0" distL="0" distR="0">
            <wp:extent cx="2305050" cy="1990725"/>
            <wp:effectExtent l="19050" t="0" r="0" b="0"/>
            <wp:docPr id="56" name="Picture 54" descr="ANd9GcT8mFRHgOKSHNPD7E0KemYp699O9IQw5VfuYMeRHz0IIgIhZQOh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Nd9GcT8mFRHgOKSHNPD7E0KemYp699O9IQw5VfuYMeRHz0IIgIhZQOhZA"/>
                    <pic:cNvPicPr>
                      <a:picLocks noChangeAspect="1" noChangeArrowheads="1"/>
                    </pic:cNvPicPr>
                  </pic:nvPicPr>
                  <pic:blipFill>
                    <a:blip r:embed="rId187" cstate="print"/>
                    <a:srcRect/>
                    <a:stretch>
                      <a:fillRect/>
                    </a:stretch>
                  </pic:blipFill>
                  <pic:spPr bwMode="auto">
                    <a:xfrm>
                      <a:off x="0" y="0"/>
                      <a:ext cx="2305050" cy="1990725"/>
                    </a:xfrm>
                    <a:prstGeom prst="rect">
                      <a:avLst/>
                    </a:prstGeom>
                    <a:noFill/>
                    <a:ln w="9525">
                      <a:noFill/>
                      <a:miter lim="800000"/>
                      <a:headEnd/>
                      <a:tailEnd/>
                    </a:ln>
                  </pic:spPr>
                </pic:pic>
              </a:graphicData>
            </a:graphic>
          </wp:inline>
        </w:drawing>
      </w:r>
    </w:p>
    <w:p w:rsidR="00FC06FF" w:rsidRDefault="00FC06FF" w:rsidP="00F60902">
      <w:pPr>
        <w:rPr>
          <w:rFonts w:cs="Arial"/>
          <w:color w:val="0000FF"/>
          <w:sz w:val="27"/>
          <w:szCs w:val="27"/>
          <w:shd w:val="clear" w:color="auto" w:fill="CCCCCC"/>
        </w:rPr>
      </w:pPr>
    </w:p>
    <w:p w:rsidR="002838BF" w:rsidRPr="00FC06FF" w:rsidRDefault="00FC06FF" w:rsidP="00F60902">
      <w:pPr>
        <w:rPr>
          <w:rFonts w:cs="Arial"/>
          <w:sz w:val="27"/>
          <w:szCs w:val="27"/>
          <w:shd w:val="clear" w:color="auto" w:fill="CCCCCC"/>
        </w:rPr>
      </w:pPr>
      <w:r w:rsidRPr="00FC06FF">
        <w:rPr>
          <w:rFonts w:cs="Arial"/>
          <w:sz w:val="27"/>
          <w:szCs w:val="27"/>
          <w:shd w:val="clear" w:color="auto" w:fill="CCCCCC"/>
        </w:rPr>
        <w:t xml:space="preserve">Types of thyroid cells Diagram 2 </w:t>
      </w:r>
    </w:p>
    <w:p w:rsidR="002D6617" w:rsidRDefault="00F91559" w:rsidP="002D6617">
      <w:pPr>
        <w:jc w:val="both"/>
        <w:rPr>
          <w:rFonts w:cs="Arial"/>
          <w:color w:val="0000FF"/>
          <w:sz w:val="27"/>
          <w:szCs w:val="27"/>
          <w:shd w:val="clear" w:color="auto" w:fill="CCCCCC"/>
        </w:rPr>
      </w:pPr>
      <w:r>
        <w:rPr>
          <w:rFonts w:cs="Arial"/>
          <w:noProof/>
          <w:color w:val="0000FF"/>
          <w:sz w:val="27"/>
          <w:szCs w:val="27"/>
          <w:shd w:val="clear" w:color="auto" w:fill="CCCCCC"/>
        </w:rPr>
        <w:drawing>
          <wp:inline distT="0" distB="0" distL="0" distR="0">
            <wp:extent cx="2333625" cy="1666875"/>
            <wp:effectExtent l="19050" t="0" r="9525" b="0"/>
            <wp:docPr id="57" name="Picture 55" descr="ANd9GcTsjn7uAUPnl5Wc_-zximjcY_1zziVkaV-UAQA5LeN3MKS_AD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Nd9GcTsjn7uAUPnl5Wc_-zximjcY_1zziVkaV-UAQA5LeN3MKS_ADx4"/>
                    <pic:cNvPicPr>
                      <a:picLocks noChangeAspect="1" noChangeArrowheads="1"/>
                    </pic:cNvPicPr>
                  </pic:nvPicPr>
                  <pic:blipFill>
                    <a:blip r:embed="rId188" cstate="print"/>
                    <a:srcRect/>
                    <a:stretch>
                      <a:fillRect/>
                    </a:stretch>
                  </pic:blipFill>
                  <pic:spPr bwMode="auto">
                    <a:xfrm>
                      <a:off x="0" y="0"/>
                      <a:ext cx="2333625" cy="1666875"/>
                    </a:xfrm>
                    <a:prstGeom prst="rect">
                      <a:avLst/>
                    </a:prstGeom>
                    <a:noFill/>
                    <a:ln w="9525">
                      <a:noFill/>
                      <a:miter lim="800000"/>
                      <a:headEnd/>
                      <a:tailEnd/>
                    </a:ln>
                  </pic:spPr>
                </pic:pic>
              </a:graphicData>
            </a:graphic>
          </wp:inline>
        </w:drawing>
      </w:r>
    </w:p>
    <w:p w:rsidR="002D6617" w:rsidRDefault="002D6617" w:rsidP="002838BF">
      <w:pPr>
        <w:jc w:val="both"/>
        <w:rPr>
          <w:szCs w:val="24"/>
        </w:rPr>
      </w:pPr>
    </w:p>
    <w:p w:rsidR="002838BF" w:rsidRDefault="002838BF" w:rsidP="002838BF">
      <w:pPr>
        <w:jc w:val="both"/>
        <w:rPr>
          <w:szCs w:val="24"/>
        </w:rPr>
      </w:pPr>
      <w:r>
        <w:rPr>
          <w:szCs w:val="24"/>
        </w:rPr>
        <w:t xml:space="preserve">The </w:t>
      </w:r>
      <w:r w:rsidR="008B5FDC">
        <w:rPr>
          <w:szCs w:val="24"/>
        </w:rPr>
        <w:t xml:space="preserve">thyroid </w:t>
      </w:r>
      <w:r>
        <w:rPr>
          <w:szCs w:val="24"/>
        </w:rPr>
        <w:t>gland is composed of hundreds and thousands of spherical sacs, or follicles, which are filled with a gelatinous colloid in which the thyroid hormones are stored. The follicles are made up of a single layer of follicular cells.</w:t>
      </w:r>
      <w:r w:rsidR="00A22BDF">
        <w:rPr>
          <w:szCs w:val="24"/>
        </w:rPr>
        <w:t xml:space="preserve"> (see diagram 2)</w:t>
      </w:r>
    </w:p>
    <w:p w:rsidR="00FC06FF" w:rsidRDefault="00FC06FF" w:rsidP="002838BF">
      <w:pPr>
        <w:jc w:val="both"/>
        <w:rPr>
          <w:szCs w:val="24"/>
        </w:rPr>
      </w:pPr>
    </w:p>
    <w:p w:rsidR="002838BF" w:rsidRDefault="002838BF" w:rsidP="002838BF">
      <w:pPr>
        <w:jc w:val="both"/>
        <w:rPr>
          <w:szCs w:val="24"/>
        </w:rPr>
      </w:pPr>
      <w:r>
        <w:rPr>
          <w:szCs w:val="24"/>
        </w:rPr>
        <w:t>Two types of cells make up the thyroid gland:</w:t>
      </w:r>
    </w:p>
    <w:p w:rsidR="002D6617" w:rsidRDefault="002D6617" w:rsidP="002838BF">
      <w:pPr>
        <w:jc w:val="both"/>
        <w:rPr>
          <w:szCs w:val="24"/>
        </w:rPr>
      </w:pPr>
    </w:p>
    <w:p w:rsidR="002D6617" w:rsidRDefault="002838BF" w:rsidP="002838BF">
      <w:pPr>
        <w:jc w:val="both"/>
        <w:rPr>
          <w:szCs w:val="24"/>
        </w:rPr>
      </w:pPr>
      <w:r>
        <w:rPr>
          <w:szCs w:val="24"/>
        </w:rPr>
        <w:t>1</w:t>
      </w:r>
      <w:r w:rsidRPr="00784C72">
        <w:rPr>
          <w:b/>
          <w:szCs w:val="24"/>
        </w:rPr>
        <w:t>.</w:t>
      </w:r>
      <w:r w:rsidR="002D6617" w:rsidRPr="00784C72">
        <w:rPr>
          <w:b/>
          <w:szCs w:val="24"/>
        </w:rPr>
        <w:t>Follicular</w:t>
      </w:r>
      <w:r w:rsidR="002D6617">
        <w:rPr>
          <w:szCs w:val="24"/>
        </w:rPr>
        <w:t xml:space="preserve"> cells: </w:t>
      </w:r>
      <w:r w:rsidR="00784C72">
        <w:rPr>
          <w:szCs w:val="24"/>
        </w:rPr>
        <w:t>(</w:t>
      </w:r>
      <w:r w:rsidR="002D6617">
        <w:rPr>
          <w:szCs w:val="24"/>
        </w:rPr>
        <w:t>Most common type</w:t>
      </w:r>
      <w:r w:rsidR="00784C72">
        <w:rPr>
          <w:szCs w:val="24"/>
        </w:rPr>
        <w:t>)</w:t>
      </w:r>
      <w:r w:rsidR="002D6617">
        <w:rPr>
          <w:szCs w:val="24"/>
        </w:rPr>
        <w:t>.</w:t>
      </w:r>
    </w:p>
    <w:p w:rsidR="002D6617" w:rsidRDefault="002D6617" w:rsidP="002838BF">
      <w:pPr>
        <w:jc w:val="both"/>
        <w:rPr>
          <w:szCs w:val="24"/>
        </w:rPr>
      </w:pPr>
    </w:p>
    <w:p w:rsidR="002D6617" w:rsidRDefault="002D6617" w:rsidP="002838BF">
      <w:pPr>
        <w:jc w:val="both"/>
        <w:rPr>
          <w:szCs w:val="24"/>
        </w:rPr>
      </w:pPr>
      <w:r>
        <w:rPr>
          <w:szCs w:val="24"/>
        </w:rPr>
        <w:t xml:space="preserve">What </w:t>
      </w:r>
      <w:r w:rsidR="00FC06FF">
        <w:rPr>
          <w:szCs w:val="24"/>
        </w:rPr>
        <w:t xml:space="preserve">2 </w:t>
      </w:r>
      <w:r>
        <w:rPr>
          <w:szCs w:val="24"/>
        </w:rPr>
        <w:t>type</w:t>
      </w:r>
      <w:r w:rsidR="00FC06FF">
        <w:rPr>
          <w:szCs w:val="24"/>
        </w:rPr>
        <w:t>s</w:t>
      </w:r>
      <w:r>
        <w:rPr>
          <w:szCs w:val="24"/>
        </w:rPr>
        <w:t xml:space="preserve"> of thyroid hormone do these cells synthesize and secrete?</w:t>
      </w:r>
    </w:p>
    <w:p w:rsidR="002D6617" w:rsidRDefault="002D6617" w:rsidP="002838BF">
      <w:pPr>
        <w:jc w:val="both"/>
        <w:rPr>
          <w:szCs w:val="24"/>
        </w:rPr>
      </w:pPr>
    </w:p>
    <w:p w:rsidR="002D6617" w:rsidRDefault="002D6617" w:rsidP="002838BF">
      <w:pPr>
        <w:jc w:val="both"/>
        <w:rPr>
          <w:szCs w:val="24"/>
        </w:rPr>
      </w:pPr>
    </w:p>
    <w:p w:rsidR="002D6617" w:rsidRDefault="00FC06FF" w:rsidP="002838BF">
      <w:pPr>
        <w:jc w:val="both"/>
        <w:rPr>
          <w:szCs w:val="24"/>
        </w:rPr>
      </w:pPr>
      <w:r>
        <w:rPr>
          <w:szCs w:val="24"/>
        </w:rPr>
        <w:t>What do these 2 types of</w:t>
      </w:r>
      <w:r w:rsidR="002D6617">
        <w:rPr>
          <w:szCs w:val="24"/>
        </w:rPr>
        <w:t xml:space="preserve"> thyroid hormone do?</w:t>
      </w:r>
    </w:p>
    <w:p w:rsidR="002D6617" w:rsidRDefault="002D6617" w:rsidP="002838BF">
      <w:pPr>
        <w:jc w:val="both"/>
        <w:rPr>
          <w:szCs w:val="24"/>
        </w:rPr>
      </w:pPr>
    </w:p>
    <w:p w:rsidR="002D6617" w:rsidRDefault="002D6617" w:rsidP="002838BF">
      <w:pPr>
        <w:jc w:val="both"/>
        <w:rPr>
          <w:szCs w:val="24"/>
        </w:rPr>
      </w:pPr>
    </w:p>
    <w:p w:rsidR="002D6617" w:rsidRDefault="002D6617" w:rsidP="002838BF">
      <w:pPr>
        <w:jc w:val="both"/>
        <w:rPr>
          <w:szCs w:val="24"/>
        </w:rPr>
      </w:pPr>
    </w:p>
    <w:p w:rsidR="002D6617" w:rsidRDefault="002D6617" w:rsidP="002838BF">
      <w:pPr>
        <w:jc w:val="both"/>
        <w:rPr>
          <w:szCs w:val="24"/>
        </w:rPr>
      </w:pPr>
    </w:p>
    <w:p w:rsidR="002D6617" w:rsidRDefault="002D6617" w:rsidP="002838BF">
      <w:pPr>
        <w:jc w:val="both"/>
        <w:rPr>
          <w:szCs w:val="24"/>
        </w:rPr>
      </w:pPr>
    </w:p>
    <w:p w:rsidR="002D6617" w:rsidRDefault="002D6617" w:rsidP="002838BF">
      <w:pPr>
        <w:jc w:val="both"/>
        <w:rPr>
          <w:szCs w:val="24"/>
        </w:rPr>
      </w:pPr>
    </w:p>
    <w:p w:rsidR="002D6617" w:rsidRDefault="002D6617" w:rsidP="002838BF">
      <w:pPr>
        <w:jc w:val="both"/>
        <w:rPr>
          <w:szCs w:val="24"/>
        </w:rPr>
      </w:pPr>
      <w:r>
        <w:rPr>
          <w:szCs w:val="24"/>
        </w:rPr>
        <w:t xml:space="preserve">2. </w:t>
      </w:r>
      <w:r w:rsidRPr="00784C72">
        <w:rPr>
          <w:b/>
          <w:szCs w:val="24"/>
        </w:rPr>
        <w:t xml:space="preserve">Parafollicular </w:t>
      </w:r>
      <w:r>
        <w:rPr>
          <w:szCs w:val="24"/>
        </w:rPr>
        <w:t>cells are usually larger than follicular cells (see diagram) and are not so plentiful.</w:t>
      </w:r>
    </w:p>
    <w:p w:rsidR="002D6617" w:rsidRDefault="002D6617" w:rsidP="002838BF">
      <w:pPr>
        <w:jc w:val="both"/>
        <w:rPr>
          <w:szCs w:val="24"/>
        </w:rPr>
      </w:pPr>
    </w:p>
    <w:p w:rsidR="002D6617" w:rsidRDefault="002D6617" w:rsidP="002838BF">
      <w:pPr>
        <w:jc w:val="both"/>
        <w:rPr>
          <w:szCs w:val="24"/>
        </w:rPr>
      </w:pPr>
      <w:r>
        <w:rPr>
          <w:szCs w:val="24"/>
        </w:rPr>
        <w:t>What type of thyroid hormone do these cells secrete?</w:t>
      </w:r>
    </w:p>
    <w:p w:rsidR="002D6617" w:rsidRDefault="002D6617" w:rsidP="002838BF">
      <w:pPr>
        <w:jc w:val="both"/>
        <w:rPr>
          <w:szCs w:val="24"/>
        </w:rPr>
      </w:pPr>
    </w:p>
    <w:p w:rsidR="002D6617" w:rsidRDefault="002D6617" w:rsidP="002838BF">
      <w:pPr>
        <w:jc w:val="both"/>
        <w:rPr>
          <w:szCs w:val="24"/>
        </w:rPr>
      </w:pPr>
    </w:p>
    <w:p w:rsidR="002D6617" w:rsidRDefault="002D6617" w:rsidP="002838BF">
      <w:pPr>
        <w:jc w:val="both"/>
        <w:rPr>
          <w:szCs w:val="24"/>
        </w:rPr>
      </w:pPr>
      <w:r>
        <w:rPr>
          <w:szCs w:val="24"/>
        </w:rPr>
        <w:t>What does this thyroid hormone do?</w:t>
      </w:r>
    </w:p>
    <w:p w:rsidR="002D6617" w:rsidRDefault="002D6617" w:rsidP="002838BF">
      <w:pPr>
        <w:jc w:val="both"/>
        <w:rPr>
          <w:szCs w:val="24"/>
        </w:rPr>
      </w:pPr>
    </w:p>
    <w:p w:rsidR="002D6617" w:rsidRDefault="002D6617" w:rsidP="002838BF">
      <w:pPr>
        <w:jc w:val="both"/>
        <w:rPr>
          <w:szCs w:val="24"/>
        </w:rPr>
      </w:pPr>
    </w:p>
    <w:p w:rsidR="002D6617" w:rsidRDefault="002D6617" w:rsidP="002838BF">
      <w:pPr>
        <w:jc w:val="both"/>
        <w:rPr>
          <w:szCs w:val="24"/>
        </w:rPr>
      </w:pPr>
    </w:p>
    <w:p w:rsidR="002D6617" w:rsidRDefault="002D6617" w:rsidP="002838BF">
      <w:pPr>
        <w:jc w:val="both"/>
        <w:rPr>
          <w:szCs w:val="24"/>
        </w:rPr>
      </w:pPr>
    </w:p>
    <w:p w:rsidR="002D6617" w:rsidRDefault="002D6617" w:rsidP="002838BF">
      <w:pPr>
        <w:jc w:val="both"/>
        <w:rPr>
          <w:szCs w:val="24"/>
        </w:rPr>
      </w:pPr>
    </w:p>
    <w:p w:rsidR="002D6617" w:rsidRDefault="002D6617" w:rsidP="002838BF">
      <w:pPr>
        <w:jc w:val="both"/>
        <w:rPr>
          <w:szCs w:val="24"/>
        </w:rPr>
      </w:pPr>
    </w:p>
    <w:p w:rsidR="002D6617" w:rsidRDefault="002D6617" w:rsidP="002838BF">
      <w:pPr>
        <w:jc w:val="both"/>
        <w:rPr>
          <w:szCs w:val="24"/>
        </w:rPr>
      </w:pPr>
    </w:p>
    <w:p w:rsidR="002D6617" w:rsidRDefault="002D6617" w:rsidP="002838BF">
      <w:pPr>
        <w:jc w:val="both"/>
        <w:rPr>
          <w:szCs w:val="24"/>
        </w:rPr>
      </w:pPr>
      <w:r>
        <w:rPr>
          <w:szCs w:val="24"/>
        </w:rPr>
        <w:t>Read up on the control of thyroid hormone secretion and how this is regulated by the hypothalamic-pituitary feedback system. Draw a diagram illustrating how this works.</w:t>
      </w:r>
    </w:p>
    <w:p w:rsidR="00552D80" w:rsidRDefault="00552D80" w:rsidP="002838BF">
      <w:pPr>
        <w:jc w:val="both"/>
        <w:rPr>
          <w:szCs w:val="24"/>
        </w:rPr>
      </w:pPr>
    </w:p>
    <w:p w:rsidR="00552D80" w:rsidRDefault="00552D80" w:rsidP="002838BF">
      <w:pPr>
        <w:jc w:val="both"/>
        <w:rPr>
          <w:szCs w:val="24"/>
        </w:rPr>
      </w:pPr>
    </w:p>
    <w:p w:rsidR="00552D80" w:rsidRDefault="00552D80" w:rsidP="002838BF">
      <w:pPr>
        <w:jc w:val="both"/>
        <w:rPr>
          <w:szCs w:val="24"/>
        </w:rPr>
      </w:pPr>
    </w:p>
    <w:p w:rsidR="00552D80" w:rsidRDefault="00552D80" w:rsidP="002838BF">
      <w:pPr>
        <w:jc w:val="both"/>
        <w:rPr>
          <w:szCs w:val="24"/>
        </w:rPr>
      </w:pPr>
    </w:p>
    <w:p w:rsidR="002D6617" w:rsidRDefault="002D6617" w:rsidP="002838BF">
      <w:pPr>
        <w:jc w:val="both"/>
        <w:rPr>
          <w:szCs w:val="24"/>
        </w:rPr>
      </w:pPr>
    </w:p>
    <w:p w:rsidR="002D6617" w:rsidRDefault="002D6617" w:rsidP="002838BF">
      <w:pPr>
        <w:jc w:val="both"/>
        <w:rPr>
          <w:szCs w:val="24"/>
        </w:rPr>
      </w:pPr>
    </w:p>
    <w:p w:rsidR="00E7705A" w:rsidRDefault="00E7705A" w:rsidP="002838BF">
      <w:pPr>
        <w:jc w:val="both"/>
        <w:rPr>
          <w:szCs w:val="24"/>
        </w:rPr>
      </w:pPr>
    </w:p>
    <w:p w:rsidR="00E7705A" w:rsidRDefault="00E7705A" w:rsidP="002838BF">
      <w:pPr>
        <w:jc w:val="both"/>
        <w:rPr>
          <w:szCs w:val="24"/>
        </w:rPr>
      </w:pPr>
    </w:p>
    <w:p w:rsidR="00E7705A" w:rsidRDefault="00E7705A" w:rsidP="002838BF">
      <w:pPr>
        <w:jc w:val="both"/>
        <w:rPr>
          <w:szCs w:val="24"/>
        </w:rPr>
      </w:pPr>
    </w:p>
    <w:p w:rsidR="00FC06FF" w:rsidRDefault="00FC06FF" w:rsidP="00FC06FF">
      <w:pPr>
        <w:pStyle w:val="NormalWeb"/>
        <w:rPr>
          <w:rFonts w:ascii="Arial" w:hAnsi="Arial" w:cs="Arial"/>
          <w:color w:val="000000"/>
        </w:rPr>
      </w:pPr>
    </w:p>
    <w:p w:rsidR="00FC06FF" w:rsidRDefault="00FC06FF" w:rsidP="00FC06FF">
      <w:pPr>
        <w:pStyle w:val="NormalWeb"/>
        <w:rPr>
          <w:rFonts w:ascii="Arial" w:hAnsi="Arial" w:cs="Arial"/>
          <w:color w:val="000000"/>
        </w:rPr>
      </w:pPr>
    </w:p>
    <w:p w:rsidR="00A22BDF" w:rsidRDefault="00A22BDF" w:rsidP="00FC06FF">
      <w:pPr>
        <w:pStyle w:val="NormalWeb"/>
      </w:pPr>
    </w:p>
    <w:p w:rsidR="00A22BDF" w:rsidRDefault="00A22BDF" w:rsidP="00E7705A">
      <w:pPr>
        <w:jc w:val="both"/>
        <w:rPr>
          <w:szCs w:val="24"/>
        </w:rPr>
      </w:pPr>
    </w:p>
    <w:p w:rsidR="00172225" w:rsidRDefault="00172225" w:rsidP="00E7705A">
      <w:pPr>
        <w:jc w:val="both"/>
        <w:rPr>
          <w:b/>
          <w:szCs w:val="24"/>
          <w:u w:val="single"/>
        </w:rPr>
      </w:pPr>
    </w:p>
    <w:p w:rsidR="00172225" w:rsidRDefault="00172225" w:rsidP="00E7705A">
      <w:pPr>
        <w:jc w:val="both"/>
        <w:rPr>
          <w:b/>
          <w:szCs w:val="24"/>
          <w:u w:val="single"/>
        </w:rPr>
      </w:pPr>
    </w:p>
    <w:p w:rsidR="00172225" w:rsidRDefault="00172225" w:rsidP="00E7705A">
      <w:pPr>
        <w:jc w:val="both"/>
        <w:rPr>
          <w:b/>
          <w:szCs w:val="24"/>
          <w:u w:val="single"/>
        </w:rPr>
      </w:pPr>
    </w:p>
    <w:p w:rsidR="00172225" w:rsidRDefault="00172225" w:rsidP="00E7705A">
      <w:pPr>
        <w:jc w:val="both"/>
        <w:rPr>
          <w:b/>
          <w:szCs w:val="24"/>
          <w:u w:val="single"/>
        </w:rPr>
      </w:pPr>
    </w:p>
    <w:p w:rsidR="00FC06FF" w:rsidRPr="00FC06FF" w:rsidRDefault="00FC06FF" w:rsidP="00E7705A">
      <w:pPr>
        <w:jc w:val="both"/>
        <w:rPr>
          <w:b/>
          <w:szCs w:val="24"/>
          <w:u w:val="single"/>
        </w:rPr>
      </w:pPr>
      <w:r w:rsidRPr="00FC06FF">
        <w:rPr>
          <w:b/>
          <w:szCs w:val="24"/>
          <w:u w:val="single"/>
        </w:rPr>
        <w:t>Types of thyroid Cancers.</w:t>
      </w:r>
    </w:p>
    <w:p w:rsidR="00FC06FF" w:rsidRDefault="00FC06FF" w:rsidP="00E7705A">
      <w:pPr>
        <w:jc w:val="both"/>
        <w:rPr>
          <w:szCs w:val="24"/>
        </w:rPr>
      </w:pPr>
    </w:p>
    <w:p w:rsidR="00552D80" w:rsidRDefault="00552D80" w:rsidP="00E7705A">
      <w:pPr>
        <w:jc w:val="both"/>
        <w:rPr>
          <w:szCs w:val="24"/>
        </w:rPr>
      </w:pPr>
      <w:r>
        <w:rPr>
          <w:szCs w:val="24"/>
        </w:rPr>
        <w:t xml:space="preserve">90% of thyroid carcinoma’s are differentiated (papillary and </w:t>
      </w:r>
      <w:r w:rsidR="001976C2">
        <w:rPr>
          <w:szCs w:val="24"/>
        </w:rPr>
        <w:t>follicular</w:t>
      </w:r>
      <w:r>
        <w:rPr>
          <w:szCs w:val="24"/>
        </w:rPr>
        <w:t>) with, potentially an excellent diagnosis.</w:t>
      </w:r>
    </w:p>
    <w:p w:rsidR="00552D80" w:rsidRDefault="00552D80" w:rsidP="00E7705A">
      <w:pPr>
        <w:jc w:val="both"/>
        <w:rPr>
          <w:szCs w:val="24"/>
        </w:rPr>
      </w:pPr>
    </w:p>
    <w:p w:rsidR="001976C2" w:rsidRDefault="001976C2" w:rsidP="00E7705A">
      <w:pPr>
        <w:jc w:val="both"/>
        <w:rPr>
          <w:szCs w:val="24"/>
        </w:rPr>
      </w:pPr>
      <w:r>
        <w:rPr>
          <w:szCs w:val="24"/>
        </w:rPr>
        <w:t>Please describe the four types of thyr</w:t>
      </w:r>
      <w:r w:rsidR="001F1746">
        <w:rPr>
          <w:szCs w:val="24"/>
        </w:rPr>
        <w:t>oid cancer including incidence</w:t>
      </w:r>
      <w:r>
        <w:rPr>
          <w:szCs w:val="24"/>
        </w:rPr>
        <w:t>, particular aetiology, where they occur, methods of spread and common sites for metastases:</w:t>
      </w:r>
    </w:p>
    <w:p w:rsidR="001976C2" w:rsidRDefault="001976C2" w:rsidP="00E7705A">
      <w:pPr>
        <w:jc w:val="both"/>
        <w:rPr>
          <w:szCs w:val="24"/>
        </w:rPr>
      </w:pPr>
    </w:p>
    <w:p w:rsidR="001976C2" w:rsidRDefault="001976C2" w:rsidP="00E7705A">
      <w:pPr>
        <w:jc w:val="both"/>
        <w:rPr>
          <w:szCs w:val="24"/>
        </w:rPr>
      </w:pPr>
      <w:r w:rsidRPr="001976C2">
        <w:rPr>
          <w:b/>
          <w:szCs w:val="24"/>
        </w:rPr>
        <w:lastRenderedPageBreak/>
        <w:t>Papillary</w:t>
      </w:r>
      <w:r>
        <w:rPr>
          <w:szCs w:val="24"/>
        </w:rPr>
        <w:t>:</w:t>
      </w:r>
    </w:p>
    <w:p w:rsidR="001976C2" w:rsidRDefault="001976C2" w:rsidP="00E7705A">
      <w:pPr>
        <w:jc w:val="both"/>
        <w:rPr>
          <w:szCs w:val="24"/>
        </w:rPr>
      </w:pPr>
    </w:p>
    <w:p w:rsidR="001976C2" w:rsidRDefault="001976C2" w:rsidP="00E7705A">
      <w:pPr>
        <w:jc w:val="both"/>
        <w:rPr>
          <w:szCs w:val="24"/>
        </w:rPr>
      </w:pPr>
    </w:p>
    <w:p w:rsidR="001976C2" w:rsidRDefault="001976C2" w:rsidP="00E7705A">
      <w:pPr>
        <w:jc w:val="both"/>
        <w:rPr>
          <w:szCs w:val="24"/>
        </w:rPr>
      </w:pPr>
    </w:p>
    <w:p w:rsidR="001976C2" w:rsidRDefault="001976C2" w:rsidP="00E7705A">
      <w:pPr>
        <w:jc w:val="both"/>
        <w:rPr>
          <w:szCs w:val="24"/>
        </w:rPr>
      </w:pPr>
    </w:p>
    <w:p w:rsidR="001976C2" w:rsidRDefault="001976C2" w:rsidP="00E7705A">
      <w:pPr>
        <w:jc w:val="both"/>
        <w:rPr>
          <w:b/>
          <w:szCs w:val="24"/>
        </w:rPr>
      </w:pPr>
    </w:p>
    <w:p w:rsidR="001976C2" w:rsidRDefault="001976C2" w:rsidP="00E7705A">
      <w:pPr>
        <w:jc w:val="both"/>
        <w:rPr>
          <w:szCs w:val="24"/>
        </w:rPr>
      </w:pPr>
      <w:r w:rsidRPr="001976C2">
        <w:rPr>
          <w:b/>
          <w:szCs w:val="24"/>
        </w:rPr>
        <w:t>Follicular</w:t>
      </w:r>
      <w:r>
        <w:rPr>
          <w:szCs w:val="24"/>
        </w:rPr>
        <w:t>:</w:t>
      </w:r>
    </w:p>
    <w:p w:rsidR="001976C2" w:rsidRDefault="001976C2" w:rsidP="00E7705A">
      <w:pPr>
        <w:jc w:val="both"/>
        <w:rPr>
          <w:szCs w:val="24"/>
        </w:rPr>
      </w:pPr>
    </w:p>
    <w:p w:rsidR="001976C2" w:rsidRDefault="001976C2" w:rsidP="00E7705A">
      <w:pPr>
        <w:jc w:val="both"/>
        <w:rPr>
          <w:szCs w:val="24"/>
        </w:rPr>
      </w:pPr>
    </w:p>
    <w:p w:rsidR="001976C2" w:rsidRDefault="001976C2" w:rsidP="00E7705A">
      <w:pPr>
        <w:jc w:val="both"/>
        <w:rPr>
          <w:szCs w:val="24"/>
        </w:rPr>
      </w:pPr>
    </w:p>
    <w:p w:rsidR="001976C2" w:rsidRDefault="001976C2" w:rsidP="00E7705A">
      <w:pPr>
        <w:jc w:val="both"/>
        <w:rPr>
          <w:szCs w:val="24"/>
        </w:rPr>
      </w:pPr>
    </w:p>
    <w:p w:rsidR="001976C2" w:rsidRDefault="001976C2" w:rsidP="00E7705A">
      <w:pPr>
        <w:jc w:val="both"/>
        <w:rPr>
          <w:b/>
          <w:szCs w:val="24"/>
        </w:rPr>
      </w:pPr>
    </w:p>
    <w:p w:rsidR="001976C2" w:rsidRDefault="001976C2" w:rsidP="00E7705A">
      <w:pPr>
        <w:jc w:val="both"/>
        <w:rPr>
          <w:b/>
          <w:szCs w:val="24"/>
        </w:rPr>
      </w:pPr>
    </w:p>
    <w:p w:rsidR="001976C2" w:rsidRDefault="001976C2" w:rsidP="00E7705A">
      <w:pPr>
        <w:jc w:val="both"/>
        <w:rPr>
          <w:b/>
          <w:szCs w:val="24"/>
        </w:rPr>
      </w:pPr>
    </w:p>
    <w:p w:rsidR="001976C2" w:rsidRDefault="001976C2" w:rsidP="00E7705A">
      <w:pPr>
        <w:jc w:val="both"/>
        <w:rPr>
          <w:szCs w:val="24"/>
        </w:rPr>
      </w:pPr>
      <w:r w:rsidRPr="001976C2">
        <w:rPr>
          <w:b/>
          <w:szCs w:val="24"/>
        </w:rPr>
        <w:t>Medullary</w:t>
      </w:r>
      <w:r>
        <w:rPr>
          <w:szCs w:val="24"/>
        </w:rPr>
        <w:t>:</w:t>
      </w:r>
    </w:p>
    <w:p w:rsidR="001976C2" w:rsidRDefault="001976C2" w:rsidP="00E7705A">
      <w:pPr>
        <w:jc w:val="both"/>
        <w:rPr>
          <w:szCs w:val="24"/>
        </w:rPr>
      </w:pPr>
    </w:p>
    <w:p w:rsidR="001976C2" w:rsidRDefault="001976C2" w:rsidP="00E7705A">
      <w:pPr>
        <w:jc w:val="both"/>
        <w:rPr>
          <w:szCs w:val="24"/>
        </w:rPr>
      </w:pPr>
    </w:p>
    <w:p w:rsidR="001976C2" w:rsidRDefault="001976C2" w:rsidP="00E7705A">
      <w:pPr>
        <w:jc w:val="both"/>
        <w:rPr>
          <w:szCs w:val="24"/>
        </w:rPr>
      </w:pPr>
    </w:p>
    <w:p w:rsidR="001976C2" w:rsidRDefault="001976C2" w:rsidP="00E7705A">
      <w:pPr>
        <w:jc w:val="both"/>
        <w:rPr>
          <w:szCs w:val="24"/>
        </w:rPr>
      </w:pPr>
    </w:p>
    <w:p w:rsidR="001976C2" w:rsidRDefault="001976C2" w:rsidP="00E7705A">
      <w:pPr>
        <w:jc w:val="both"/>
        <w:rPr>
          <w:b/>
          <w:szCs w:val="24"/>
        </w:rPr>
      </w:pPr>
    </w:p>
    <w:p w:rsidR="001976C2" w:rsidRDefault="001976C2" w:rsidP="00E7705A">
      <w:pPr>
        <w:jc w:val="both"/>
        <w:rPr>
          <w:b/>
          <w:szCs w:val="24"/>
        </w:rPr>
      </w:pPr>
    </w:p>
    <w:p w:rsidR="001976C2" w:rsidRDefault="001976C2" w:rsidP="00E7705A">
      <w:pPr>
        <w:jc w:val="both"/>
        <w:rPr>
          <w:b/>
          <w:szCs w:val="24"/>
        </w:rPr>
      </w:pPr>
    </w:p>
    <w:p w:rsidR="001976C2" w:rsidRDefault="001976C2" w:rsidP="00E7705A">
      <w:pPr>
        <w:jc w:val="both"/>
        <w:rPr>
          <w:szCs w:val="24"/>
        </w:rPr>
      </w:pPr>
      <w:r w:rsidRPr="001976C2">
        <w:rPr>
          <w:b/>
          <w:szCs w:val="24"/>
        </w:rPr>
        <w:t>Anaplastic</w:t>
      </w:r>
      <w:r>
        <w:rPr>
          <w:szCs w:val="24"/>
        </w:rPr>
        <w:t>:</w:t>
      </w:r>
    </w:p>
    <w:p w:rsidR="00C611D8" w:rsidRDefault="00C611D8" w:rsidP="00E7705A">
      <w:pPr>
        <w:jc w:val="both"/>
        <w:rPr>
          <w:szCs w:val="24"/>
        </w:rPr>
      </w:pPr>
    </w:p>
    <w:p w:rsidR="00C611D8" w:rsidRDefault="00C611D8" w:rsidP="00E7705A">
      <w:pPr>
        <w:jc w:val="both"/>
        <w:rPr>
          <w:szCs w:val="24"/>
        </w:rPr>
      </w:pPr>
    </w:p>
    <w:p w:rsidR="009A089B" w:rsidRDefault="009A089B" w:rsidP="00E7705A">
      <w:pPr>
        <w:jc w:val="both"/>
        <w:rPr>
          <w:szCs w:val="24"/>
        </w:rPr>
      </w:pPr>
    </w:p>
    <w:p w:rsidR="009A089B" w:rsidRDefault="009A089B" w:rsidP="00E7705A">
      <w:pPr>
        <w:jc w:val="both"/>
        <w:rPr>
          <w:szCs w:val="24"/>
        </w:rPr>
      </w:pPr>
    </w:p>
    <w:p w:rsidR="009A089B" w:rsidRDefault="009A089B" w:rsidP="00E7705A">
      <w:pPr>
        <w:jc w:val="both"/>
        <w:rPr>
          <w:szCs w:val="24"/>
        </w:rPr>
      </w:pPr>
    </w:p>
    <w:p w:rsidR="009A089B" w:rsidRDefault="009A089B" w:rsidP="00E7705A">
      <w:pPr>
        <w:jc w:val="both"/>
        <w:rPr>
          <w:szCs w:val="24"/>
        </w:rPr>
      </w:pPr>
    </w:p>
    <w:p w:rsidR="009A089B" w:rsidRPr="00C611D8" w:rsidRDefault="00C611D8" w:rsidP="00C611D8">
      <w:pPr>
        <w:jc w:val="both"/>
        <w:rPr>
          <w:rFonts w:cs="Arial"/>
          <w:b/>
          <w:vanish/>
          <w:szCs w:val="24"/>
        </w:rPr>
      </w:pPr>
      <w:r w:rsidRPr="00C611D8">
        <w:rPr>
          <w:rFonts w:cs="Arial"/>
          <w:b/>
          <w:vanish/>
          <w:szCs w:val="24"/>
        </w:rPr>
        <w:t>TNM staging of thyroid cancers</w:t>
      </w:r>
    </w:p>
    <w:p w:rsidR="00C611D8" w:rsidRPr="00C611D8" w:rsidRDefault="00C611D8" w:rsidP="00C611D8">
      <w:pPr>
        <w:jc w:val="both"/>
        <w:rPr>
          <w:rFonts w:cs="Arial"/>
          <w:b/>
          <w:vanish/>
          <w:szCs w:val="24"/>
        </w:rPr>
      </w:pPr>
    </w:p>
    <w:p w:rsidR="00C611D8" w:rsidRDefault="00C611D8" w:rsidP="00C611D8">
      <w:pPr>
        <w:jc w:val="both"/>
        <w:rPr>
          <w:rFonts w:cs="Arial"/>
          <w:vanish/>
          <w:szCs w:val="24"/>
        </w:rPr>
      </w:pPr>
      <w:r w:rsidRPr="00C611D8">
        <w:rPr>
          <w:rFonts w:cs="Arial"/>
          <w:vanish/>
          <w:szCs w:val="24"/>
        </w:rPr>
        <w:t xml:space="preserve">Find a </w:t>
      </w:r>
      <w:r>
        <w:rPr>
          <w:rFonts w:cs="Arial"/>
          <w:vanish/>
          <w:szCs w:val="24"/>
        </w:rPr>
        <w:t>TMN table of thyroid clinical classification and replicate below:</w:t>
      </w:r>
    </w:p>
    <w:p w:rsidR="00C611D8" w:rsidRDefault="00C611D8" w:rsidP="00C611D8">
      <w:pPr>
        <w:jc w:val="both"/>
        <w:rPr>
          <w:rFonts w:cs="Arial"/>
          <w:vanish/>
          <w:szCs w:val="24"/>
        </w:rPr>
      </w:pPr>
    </w:p>
    <w:p w:rsidR="00C611D8" w:rsidRDefault="00C611D8" w:rsidP="00C611D8">
      <w:pPr>
        <w:jc w:val="both"/>
        <w:rPr>
          <w:rFonts w:cs="Arial"/>
          <w:vanish/>
          <w:szCs w:val="24"/>
        </w:rPr>
      </w:pPr>
    </w:p>
    <w:p w:rsidR="00C611D8" w:rsidRDefault="00C611D8" w:rsidP="00C611D8">
      <w:pPr>
        <w:jc w:val="both"/>
        <w:rPr>
          <w:rFonts w:cs="Arial"/>
          <w:vanish/>
          <w:szCs w:val="24"/>
        </w:rPr>
      </w:pPr>
    </w:p>
    <w:p w:rsidR="00C611D8" w:rsidRDefault="00C611D8" w:rsidP="00C611D8">
      <w:pPr>
        <w:jc w:val="both"/>
        <w:rPr>
          <w:rFonts w:cs="Arial"/>
          <w:vanish/>
          <w:szCs w:val="24"/>
        </w:rPr>
      </w:pPr>
    </w:p>
    <w:p w:rsidR="00C611D8" w:rsidRDefault="00C611D8" w:rsidP="00C611D8">
      <w:pPr>
        <w:jc w:val="both"/>
        <w:rPr>
          <w:rFonts w:cs="Arial"/>
          <w:vanish/>
          <w:szCs w:val="24"/>
        </w:rPr>
      </w:pPr>
    </w:p>
    <w:p w:rsidR="00C611D8" w:rsidRDefault="00C611D8" w:rsidP="00C611D8">
      <w:pPr>
        <w:jc w:val="both"/>
        <w:rPr>
          <w:rFonts w:cs="Arial"/>
          <w:vanish/>
          <w:szCs w:val="24"/>
        </w:rPr>
      </w:pPr>
    </w:p>
    <w:p w:rsidR="00C611D8" w:rsidRDefault="00C611D8" w:rsidP="00C611D8">
      <w:pPr>
        <w:jc w:val="both"/>
        <w:rPr>
          <w:rFonts w:cs="Arial"/>
          <w:vanish/>
          <w:szCs w:val="24"/>
        </w:rPr>
      </w:pPr>
    </w:p>
    <w:p w:rsidR="00C611D8" w:rsidRDefault="00C611D8" w:rsidP="00C611D8">
      <w:pPr>
        <w:jc w:val="both"/>
        <w:rPr>
          <w:rFonts w:cs="Arial"/>
          <w:vanish/>
          <w:szCs w:val="24"/>
        </w:rPr>
      </w:pPr>
    </w:p>
    <w:p w:rsidR="00C611D8" w:rsidRDefault="00C611D8" w:rsidP="00C611D8">
      <w:pPr>
        <w:jc w:val="both"/>
        <w:rPr>
          <w:rFonts w:cs="Arial"/>
          <w:vanish/>
          <w:szCs w:val="24"/>
        </w:rPr>
      </w:pPr>
    </w:p>
    <w:p w:rsidR="00C611D8" w:rsidRDefault="00C611D8" w:rsidP="00C611D8">
      <w:pPr>
        <w:jc w:val="both"/>
        <w:rPr>
          <w:rFonts w:cs="Arial"/>
          <w:vanish/>
          <w:szCs w:val="24"/>
        </w:rPr>
      </w:pPr>
    </w:p>
    <w:p w:rsidR="00C611D8" w:rsidRDefault="00C611D8" w:rsidP="00C611D8">
      <w:pPr>
        <w:jc w:val="both"/>
        <w:rPr>
          <w:rFonts w:cs="Arial"/>
          <w:vanish/>
          <w:szCs w:val="24"/>
        </w:rPr>
      </w:pPr>
    </w:p>
    <w:p w:rsidR="00C611D8" w:rsidRDefault="00C611D8" w:rsidP="00C611D8">
      <w:pPr>
        <w:jc w:val="both"/>
        <w:rPr>
          <w:rFonts w:cs="Arial"/>
          <w:vanish/>
          <w:szCs w:val="24"/>
        </w:rPr>
      </w:pPr>
    </w:p>
    <w:p w:rsidR="00C611D8" w:rsidRPr="00C611D8" w:rsidRDefault="00C611D8" w:rsidP="00C611D8">
      <w:pPr>
        <w:jc w:val="both"/>
        <w:rPr>
          <w:rFonts w:cs="Arial"/>
          <w:color w:val="000000"/>
          <w:szCs w:val="24"/>
        </w:rPr>
      </w:pPr>
    </w:p>
    <w:p w:rsidR="00E7705A" w:rsidRPr="00C611D8" w:rsidRDefault="00E7705A" w:rsidP="00C611D8">
      <w:pPr>
        <w:jc w:val="both"/>
        <w:rPr>
          <w:rFonts w:cs="Arial"/>
          <w:szCs w:val="24"/>
        </w:rPr>
      </w:pPr>
    </w:p>
    <w:p w:rsidR="00E7705A" w:rsidRDefault="00E7705A" w:rsidP="00E7705A">
      <w:pPr>
        <w:jc w:val="both"/>
        <w:rPr>
          <w:szCs w:val="24"/>
        </w:rPr>
      </w:pPr>
    </w:p>
    <w:p w:rsidR="001E15CC" w:rsidRDefault="001E15CC" w:rsidP="001E15CC">
      <w:pPr>
        <w:numPr>
          <w:ilvl w:val="0"/>
          <w:numId w:val="2"/>
        </w:numPr>
        <w:jc w:val="both"/>
        <w:rPr>
          <w:b/>
          <w:szCs w:val="24"/>
        </w:rPr>
      </w:pPr>
      <w:r w:rsidRPr="001976C2">
        <w:rPr>
          <w:b/>
          <w:szCs w:val="24"/>
        </w:rPr>
        <w:t>Presenting signs and symptoms</w:t>
      </w:r>
    </w:p>
    <w:p w:rsidR="001976C2" w:rsidRPr="001976C2" w:rsidRDefault="001976C2" w:rsidP="001976C2">
      <w:pPr>
        <w:jc w:val="both"/>
        <w:rPr>
          <w:szCs w:val="24"/>
        </w:rPr>
      </w:pPr>
    </w:p>
    <w:p w:rsidR="001976C2" w:rsidRDefault="001976C2" w:rsidP="001976C2">
      <w:pPr>
        <w:jc w:val="both"/>
        <w:rPr>
          <w:szCs w:val="24"/>
        </w:rPr>
      </w:pPr>
      <w:r w:rsidRPr="001976C2">
        <w:rPr>
          <w:szCs w:val="24"/>
        </w:rPr>
        <w:t>Patients will normally present with a firm mass in the neck, due to either</w:t>
      </w:r>
      <w:r>
        <w:rPr>
          <w:szCs w:val="24"/>
        </w:rPr>
        <w:t xml:space="preserve"> the primary thyroid mass or an involved cervical lymph node. A thorough examination of the neck will be made by the clinician, who will examine the size and position of the mass, mobility and the signs of compression of vital structures in the neck. Findings that suggest locally advanced tumour or a more aggressive tumour include fixity of the </w:t>
      </w:r>
      <w:r w:rsidR="003B0021">
        <w:rPr>
          <w:szCs w:val="24"/>
        </w:rPr>
        <w:t>thyroid</w:t>
      </w:r>
      <w:r>
        <w:rPr>
          <w:szCs w:val="24"/>
        </w:rPr>
        <w:t xml:space="preserve"> nodule, recent </w:t>
      </w:r>
      <w:r w:rsidR="003B0021">
        <w:rPr>
          <w:szCs w:val="24"/>
        </w:rPr>
        <w:t>hoarseness</w:t>
      </w:r>
      <w:r>
        <w:rPr>
          <w:szCs w:val="24"/>
        </w:rPr>
        <w:t xml:space="preserve"> of the voice (Might indicate recurrent laryngeal involvement or vocal cord paralysis), fullness of the jugular vein or cervical lymphadenopathy</w:t>
      </w:r>
      <w:r w:rsidR="00987C7B">
        <w:rPr>
          <w:szCs w:val="24"/>
        </w:rPr>
        <w:t>.</w:t>
      </w:r>
    </w:p>
    <w:p w:rsidR="00987C7B" w:rsidRDefault="00987C7B" w:rsidP="001976C2">
      <w:pPr>
        <w:jc w:val="both"/>
        <w:rPr>
          <w:szCs w:val="24"/>
        </w:rPr>
      </w:pPr>
    </w:p>
    <w:p w:rsidR="00987C7B" w:rsidRDefault="00987C7B" w:rsidP="001976C2">
      <w:pPr>
        <w:jc w:val="both"/>
        <w:rPr>
          <w:szCs w:val="24"/>
        </w:rPr>
      </w:pPr>
      <w:r>
        <w:rPr>
          <w:szCs w:val="24"/>
        </w:rPr>
        <w:t>Other investigations may include:</w:t>
      </w:r>
    </w:p>
    <w:p w:rsidR="00987C7B" w:rsidRDefault="00987C7B" w:rsidP="00987C7B">
      <w:pPr>
        <w:numPr>
          <w:ilvl w:val="1"/>
          <w:numId w:val="2"/>
        </w:numPr>
        <w:jc w:val="both"/>
        <w:rPr>
          <w:szCs w:val="24"/>
        </w:rPr>
      </w:pPr>
      <w:r>
        <w:rPr>
          <w:szCs w:val="24"/>
        </w:rPr>
        <w:t>Ultra sound scanning</w:t>
      </w:r>
    </w:p>
    <w:p w:rsidR="00987C7B" w:rsidRDefault="00987C7B" w:rsidP="00987C7B">
      <w:pPr>
        <w:numPr>
          <w:ilvl w:val="1"/>
          <w:numId w:val="2"/>
        </w:numPr>
        <w:jc w:val="both"/>
        <w:rPr>
          <w:szCs w:val="24"/>
        </w:rPr>
      </w:pPr>
      <w:r>
        <w:rPr>
          <w:szCs w:val="24"/>
        </w:rPr>
        <w:t>Thyroglobulin levels might be taken to detect elevation</w:t>
      </w:r>
    </w:p>
    <w:p w:rsidR="00987C7B" w:rsidRDefault="00987C7B" w:rsidP="00987C7B">
      <w:pPr>
        <w:numPr>
          <w:ilvl w:val="1"/>
          <w:numId w:val="2"/>
        </w:numPr>
        <w:jc w:val="both"/>
        <w:rPr>
          <w:szCs w:val="24"/>
        </w:rPr>
      </w:pPr>
      <w:r>
        <w:rPr>
          <w:szCs w:val="24"/>
        </w:rPr>
        <w:t>Fine needle aspiration cytology</w:t>
      </w:r>
    </w:p>
    <w:p w:rsidR="00987C7B" w:rsidRDefault="00987C7B" w:rsidP="00987C7B">
      <w:pPr>
        <w:numPr>
          <w:ilvl w:val="1"/>
          <w:numId w:val="2"/>
        </w:numPr>
        <w:jc w:val="both"/>
        <w:rPr>
          <w:szCs w:val="24"/>
        </w:rPr>
      </w:pPr>
      <w:r>
        <w:rPr>
          <w:szCs w:val="24"/>
        </w:rPr>
        <w:t>Radionuclide scanning</w:t>
      </w:r>
    </w:p>
    <w:p w:rsidR="00987C7B" w:rsidRDefault="00987C7B" w:rsidP="00987C7B">
      <w:pPr>
        <w:numPr>
          <w:ilvl w:val="1"/>
          <w:numId w:val="2"/>
        </w:numPr>
        <w:jc w:val="both"/>
        <w:rPr>
          <w:szCs w:val="24"/>
        </w:rPr>
      </w:pPr>
      <w:r>
        <w:rPr>
          <w:szCs w:val="24"/>
        </w:rPr>
        <w:t>Hemithyroidectomy</w:t>
      </w:r>
    </w:p>
    <w:p w:rsidR="00987C7B" w:rsidRDefault="00987C7B" w:rsidP="00987C7B">
      <w:pPr>
        <w:jc w:val="both"/>
        <w:rPr>
          <w:szCs w:val="24"/>
        </w:rPr>
      </w:pPr>
    </w:p>
    <w:p w:rsidR="00987C7B" w:rsidRPr="00987C7B" w:rsidRDefault="00987C7B" w:rsidP="00987C7B">
      <w:pPr>
        <w:jc w:val="both"/>
        <w:rPr>
          <w:b/>
          <w:szCs w:val="24"/>
        </w:rPr>
      </w:pPr>
    </w:p>
    <w:p w:rsidR="001E15CC" w:rsidRDefault="001E15CC" w:rsidP="001E15CC">
      <w:pPr>
        <w:numPr>
          <w:ilvl w:val="0"/>
          <w:numId w:val="2"/>
        </w:numPr>
        <w:jc w:val="both"/>
        <w:rPr>
          <w:b/>
          <w:szCs w:val="24"/>
        </w:rPr>
      </w:pPr>
      <w:r w:rsidRPr="00987C7B">
        <w:rPr>
          <w:b/>
          <w:szCs w:val="24"/>
        </w:rPr>
        <w:t>Overview of management</w:t>
      </w:r>
    </w:p>
    <w:p w:rsidR="00987C7B" w:rsidRDefault="00987C7B" w:rsidP="00987C7B">
      <w:pPr>
        <w:jc w:val="both"/>
        <w:rPr>
          <w:b/>
          <w:szCs w:val="24"/>
        </w:rPr>
      </w:pPr>
    </w:p>
    <w:p w:rsidR="00987C7B" w:rsidRDefault="00987C7B" w:rsidP="00987C7B">
      <w:pPr>
        <w:jc w:val="both"/>
        <w:rPr>
          <w:szCs w:val="24"/>
        </w:rPr>
      </w:pPr>
      <w:r>
        <w:rPr>
          <w:szCs w:val="24"/>
        </w:rPr>
        <w:t xml:space="preserve">Because of the variation in type of tumour cells, their behaviour and response to treatment, and metastatic spread each type of thyroid cancer may be managed differently. </w:t>
      </w:r>
    </w:p>
    <w:p w:rsidR="004A54FB" w:rsidRDefault="004A54FB" w:rsidP="00987C7B">
      <w:pPr>
        <w:jc w:val="both"/>
        <w:rPr>
          <w:szCs w:val="24"/>
        </w:rPr>
      </w:pPr>
    </w:p>
    <w:p w:rsidR="004A54FB" w:rsidRDefault="003B0021" w:rsidP="00987C7B">
      <w:pPr>
        <w:jc w:val="both"/>
        <w:rPr>
          <w:szCs w:val="24"/>
        </w:rPr>
      </w:pPr>
      <w:r>
        <w:rPr>
          <w:szCs w:val="24"/>
        </w:rPr>
        <w:t>List and</w:t>
      </w:r>
      <w:r w:rsidR="004A54FB">
        <w:rPr>
          <w:szCs w:val="24"/>
        </w:rPr>
        <w:t xml:space="preserve"> describe the </w:t>
      </w:r>
      <w:r w:rsidR="00A22BDF">
        <w:rPr>
          <w:szCs w:val="24"/>
        </w:rPr>
        <w:t xml:space="preserve">surgical and medical </w:t>
      </w:r>
      <w:r w:rsidR="004A54FB">
        <w:rPr>
          <w:szCs w:val="24"/>
        </w:rPr>
        <w:t>management of each tumour site:</w:t>
      </w:r>
    </w:p>
    <w:p w:rsidR="004A54FB" w:rsidRDefault="004A54FB" w:rsidP="00987C7B">
      <w:pPr>
        <w:jc w:val="both"/>
        <w:rPr>
          <w:szCs w:val="24"/>
        </w:rPr>
      </w:pPr>
    </w:p>
    <w:p w:rsidR="004A54FB" w:rsidRDefault="004A54FB" w:rsidP="00987C7B">
      <w:pPr>
        <w:jc w:val="both"/>
        <w:rPr>
          <w:szCs w:val="24"/>
        </w:rPr>
      </w:pPr>
    </w:p>
    <w:p w:rsidR="004A54FB" w:rsidRDefault="004A54FB" w:rsidP="00987C7B">
      <w:pPr>
        <w:jc w:val="both"/>
        <w:rPr>
          <w:szCs w:val="24"/>
        </w:rPr>
      </w:pPr>
      <w:r>
        <w:rPr>
          <w:szCs w:val="24"/>
        </w:rPr>
        <w:t>Papillary:</w:t>
      </w:r>
    </w:p>
    <w:p w:rsidR="004A54FB" w:rsidRDefault="004A54FB" w:rsidP="00987C7B">
      <w:pPr>
        <w:jc w:val="both"/>
        <w:rPr>
          <w:szCs w:val="24"/>
        </w:rPr>
      </w:pPr>
    </w:p>
    <w:p w:rsidR="004A54FB" w:rsidRDefault="004A54FB" w:rsidP="00987C7B">
      <w:pPr>
        <w:jc w:val="both"/>
        <w:rPr>
          <w:szCs w:val="24"/>
        </w:rPr>
      </w:pPr>
    </w:p>
    <w:p w:rsidR="004A54FB" w:rsidRDefault="004A54FB" w:rsidP="00987C7B">
      <w:pPr>
        <w:jc w:val="both"/>
        <w:rPr>
          <w:szCs w:val="24"/>
        </w:rPr>
      </w:pPr>
    </w:p>
    <w:p w:rsidR="004A54FB" w:rsidRDefault="004A54FB" w:rsidP="00987C7B">
      <w:pPr>
        <w:jc w:val="both"/>
        <w:rPr>
          <w:szCs w:val="24"/>
        </w:rPr>
      </w:pPr>
    </w:p>
    <w:p w:rsidR="004A54FB" w:rsidRDefault="004A54FB" w:rsidP="00987C7B">
      <w:pPr>
        <w:jc w:val="both"/>
        <w:rPr>
          <w:szCs w:val="24"/>
        </w:rPr>
      </w:pPr>
      <w:r>
        <w:rPr>
          <w:szCs w:val="24"/>
        </w:rPr>
        <w:t>Follicular:</w:t>
      </w:r>
    </w:p>
    <w:p w:rsidR="004A54FB" w:rsidRDefault="004A54FB" w:rsidP="00987C7B">
      <w:pPr>
        <w:jc w:val="both"/>
        <w:rPr>
          <w:szCs w:val="24"/>
        </w:rPr>
      </w:pPr>
    </w:p>
    <w:p w:rsidR="004A54FB" w:rsidRDefault="004A54FB" w:rsidP="00987C7B">
      <w:pPr>
        <w:jc w:val="both"/>
        <w:rPr>
          <w:szCs w:val="24"/>
        </w:rPr>
      </w:pPr>
    </w:p>
    <w:p w:rsidR="004A54FB" w:rsidRDefault="004A54FB" w:rsidP="00987C7B">
      <w:pPr>
        <w:jc w:val="both"/>
        <w:rPr>
          <w:szCs w:val="24"/>
        </w:rPr>
      </w:pPr>
    </w:p>
    <w:p w:rsidR="004A54FB" w:rsidRDefault="004A54FB" w:rsidP="00987C7B">
      <w:pPr>
        <w:jc w:val="both"/>
        <w:rPr>
          <w:szCs w:val="24"/>
        </w:rPr>
      </w:pPr>
    </w:p>
    <w:p w:rsidR="004A54FB" w:rsidRDefault="004A54FB" w:rsidP="00987C7B">
      <w:pPr>
        <w:jc w:val="both"/>
        <w:rPr>
          <w:szCs w:val="24"/>
        </w:rPr>
      </w:pPr>
      <w:r>
        <w:rPr>
          <w:szCs w:val="24"/>
        </w:rPr>
        <w:t>Medullary:</w:t>
      </w:r>
    </w:p>
    <w:p w:rsidR="004A54FB" w:rsidRDefault="004A54FB" w:rsidP="00987C7B">
      <w:pPr>
        <w:jc w:val="both"/>
        <w:rPr>
          <w:szCs w:val="24"/>
        </w:rPr>
      </w:pPr>
    </w:p>
    <w:p w:rsidR="004A54FB" w:rsidRDefault="004A54FB" w:rsidP="00987C7B">
      <w:pPr>
        <w:jc w:val="both"/>
        <w:rPr>
          <w:szCs w:val="24"/>
        </w:rPr>
      </w:pPr>
    </w:p>
    <w:p w:rsidR="004A54FB" w:rsidRDefault="004A54FB" w:rsidP="00987C7B">
      <w:pPr>
        <w:jc w:val="both"/>
        <w:rPr>
          <w:szCs w:val="24"/>
        </w:rPr>
      </w:pPr>
    </w:p>
    <w:p w:rsidR="004A54FB" w:rsidRDefault="004A54FB" w:rsidP="00987C7B">
      <w:pPr>
        <w:jc w:val="both"/>
        <w:rPr>
          <w:szCs w:val="24"/>
        </w:rPr>
      </w:pPr>
    </w:p>
    <w:p w:rsidR="004A54FB" w:rsidRDefault="00A22BDF" w:rsidP="00987C7B">
      <w:pPr>
        <w:jc w:val="both"/>
        <w:rPr>
          <w:szCs w:val="24"/>
        </w:rPr>
      </w:pPr>
      <w:r>
        <w:rPr>
          <w:szCs w:val="24"/>
        </w:rPr>
        <w:t>Anaplastic:</w:t>
      </w:r>
    </w:p>
    <w:p w:rsidR="00A22BDF" w:rsidRDefault="00A22BDF" w:rsidP="00987C7B">
      <w:pPr>
        <w:jc w:val="both"/>
        <w:rPr>
          <w:szCs w:val="24"/>
        </w:rPr>
      </w:pPr>
    </w:p>
    <w:p w:rsidR="00A22BDF" w:rsidRDefault="00A22BDF" w:rsidP="00987C7B">
      <w:pPr>
        <w:jc w:val="both"/>
        <w:rPr>
          <w:szCs w:val="24"/>
        </w:rPr>
      </w:pPr>
    </w:p>
    <w:p w:rsidR="00A22BDF" w:rsidRDefault="00A22BDF" w:rsidP="00987C7B">
      <w:pPr>
        <w:jc w:val="both"/>
        <w:rPr>
          <w:szCs w:val="24"/>
        </w:rPr>
      </w:pPr>
    </w:p>
    <w:p w:rsidR="00A22BDF" w:rsidRDefault="00A22BDF" w:rsidP="00987C7B">
      <w:pPr>
        <w:jc w:val="both"/>
        <w:rPr>
          <w:szCs w:val="24"/>
        </w:rPr>
      </w:pPr>
    </w:p>
    <w:p w:rsidR="00A22BDF" w:rsidRDefault="00A22BDF" w:rsidP="00987C7B">
      <w:pPr>
        <w:jc w:val="both"/>
        <w:rPr>
          <w:b/>
          <w:szCs w:val="24"/>
        </w:rPr>
      </w:pPr>
      <w:r w:rsidRPr="00A22BDF">
        <w:rPr>
          <w:b/>
          <w:szCs w:val="24"/>
        </w:rPr>
        <w:t>Role of radiotherapy</w:t>
      </w:r>
    </w:p>
    <w:p w:rsidR="00171AD4" w:rsidRDefault="00171AD4" w:rsidP="00987C7B">
      <w:pPr>
        <w:jc w:val="both"/>
        <w:rPr>
          <w:b/>
          <w:szCs w:val="24"/>
        </w:rPr>
      </w:pPr>
    </w:p>
    <w:p w:rsidR="00171AD4" w:rsidRDefault="00171AD4" w:rsidP="00987C7B">
      <w:pPr>
        <w:jc w:val="both"/>
        <w:rPr>
          <w:szCs w:val="24"/>
        </w:rPr>
      </w:pPr>
      <w:r>
        <w:rPr>
          <w:szCs w:val="24"/>
        </w:rPr>
        <w:t>Radioiodine therapy</w:t>
      </w:r>
      <w:r w:rsidR="007B6458">
        <w:rPr>
          <w:szCs w:val="24"/>
        </w:rPr>
        <w:t xml:space="preserve"> (I-131)</w:t>
      </w:r>
    </w:p>
    <w:p w:rsidR="00171AD4" w:rsidRDefault="00171AD4" w:rsidP="00987C7B">
      <w:pPr>
        <w:jc w:val="both"/>
        <w:rPr>
          <w:szCs w:val="24"/>
        </w:rPr>
      </w:pPr>
    </w:p>
    <w:p w:rsidR="007B6458" w:rsidRDefault="00171AD4" w:rsidP="00987C7B">
      <w:pPr>
        <w:jc w:val="both"/>
        <w:rPr>
          <w:rFonts w:ascii="Trebuchet MS" w:hAnsi="Trebuchet MS"/>
          <w:color w:val="000000"/>
          <w:sz w:val="23"/>
          <w:szCs w:val="23"/>
        </w:rPr>
      </w:pPr>
      <w:r>
        <w:rPr>
          <w:szCs w:val="24"/>
        </w:rPr>
        <w:t>Radio iodine therapy has been an integral part of treatment for well-differentiated thyroid carcinoma for almost 50 years. Post-operative management depends on histological findings, extent of the disease and completeness of surgery.</w:t>
      </w:r>
      <w:r w:rsidR="007B6458" w:rsidRPr="007B6458">
        <w:rPr>
          <w:rFonts w:ascii="Trebuchet MS" w:hAnsi="Trebuchet MS"/>
          <w:color w:val="000000"/>
          <w:sz w:val="23"/>
          <w:szCs w:val="23"/>
        </w:rPr>
        <w:t xml:space="preserve"> </w:t>
      </w:r>
    </w:p>
    <w:p w:rsidR="007B6458" w:rsidRDefault="007B6458" w:rsidP="00987C7B">
      <w:pPr>
        <w:jc w:val="both"/>
        <w:rPr>
          <w:rFonts w:ascii="Trebuchet MS" w:hAnsi="Trebuchet MS"/>
          <w:color w:val="000000"/>
          <w:sz w:val="23"/>
          <w:szCs w:val="23"/>
        </w:rPr>
      </w:pPr>
    </w:p>
    <w:p w:rsidR="00171AD4" w:rsidRPr="007B6458" w:rsidRDefault="00482DBC" w:rsidP="00987C7B">
      <w:pPr>
        <w:jc w:val="both"/>
        <w:rPr>
          <w:rFonts w:cs="Arial"/>
          <w:szCs w:val="24"/>
        </w:rPr>
      </w:pPr>
      <w:hyperlink r:id="rId189" w:history="1">
        <w:r w:rsidR="007B6458" w:rsidRPr="007B6458">
          <w:rPr>
            <w:rStyle w:val="Hyperlink"/>
            <w:rFonts w:cs="Arial"/>
            <w:color w:val="auto"/>
            <w:szCs w:val="24"/>
            <w:u w:val="none"/>
          </w:rPr>
          <w:t>Radioactive iodine</w:t>
        </w:r>
      </w:hyperlink>
      <w:r w:rsidR="007B6458" w:rsidRPr="007B6458">
        <w:rPr>
          <w:rFonts w:cs="Arial"/>
          <w:color w:val="000000"/>
          <w:szCs w:val="24"/>
        </w:rPr>
        <w:t xml:space="preserve"> (I-131), an </w:t>
      </w:r>
      <w:hyperlink r:id="rId190" w:history="1">
        <w:r w:rsidR="007B6458" w:rsidRPr="007B6458">
          <w:rPr>
            <w:rStyle w:val="Hyperlink"/>
            <w:rFonts w:cs="Arial"/>
            <w:color w:val="auto"/>
            <w:szCs w:val="24"/>
            <w:u w:val="none"/>
          </w:rPr>
          <w:t>isotope</w:t>
        </w:r>
      </w:hyperlink>
      <w:r w:rsidR="007B6458" w:rsidRPr="007B6458">
        <w:rPr>
          <w:rFonts w:cs="Arial"/>
          <w:color w:val="000000"/>
          <w:szCs w:val="24"/>
        </w:rPr>
        <w:t xml:space="preserve"> of</w:t>
      </w:r>
      <w:r w:rsidR="007B6458" w:rsidRPr="007B6458">
        <w:rPr>
          <w:rFonts w:cs="Arial"/>
          <w:szCs w:val="24"/>
        </w:rPr>
        <w:t xml:space="preserve"> </w:t>
      </w:r>
      <w:hyperlink r:id="rId191" w:history="1">
        <w:r w:rsidR="007B6458" w:rsidRPr="007B6458">
          <w:rPr>
            <w:rStyle w:val="Hyperlink"/>
            <w:rFonts w:cs="Arial"/>
            <w:color w:val="auto"/>
            <w:szCs w:val="24"/>
            <w:u w:val="none"/>
          </w:rPr>
          <w:t>iodine</w:t>
        </w:r>
      </w:hyperlink>
      <w:r w:rsidR="007B6458" w:rsidRPr="007B6458">
        <w:rPr>
          <w:rFonts w:cs="Arial"/>
          <w:color w:val="000000"/>
          <w:szCs w:val="24"/>
        </w:rPr>
        <w:t xml:space="preserve"> that emits radiation, is used for medical purposes. When a small dose of I-131 is swallowed, it is absorbed into the bloodstream in the </w:t>
      </w:r>
      <w:hyperlink r:id="rId192" w:history="1">
        <w:r w:rsidR="007B6458" w:rsidRPr="007B6458">
          <w:rPr>
            <w:rStyle w:val="Hyperlink"/>
            <w:rFonts w:cs="Arial"/>
            <w:color w:val="auto"/>
            <w:szCs w:val="24"/>
            <w:u w:val="none"/>
          </w:rPr>
          <w:t>gastrointestinal</w:t>
        </w:r>
      </w:hyperlink>
      <w:r w:rsidR="007B6458" w:rsidRPr="007B6458">
        <w:rPr>
          <w:rFonts w:cs="Arial"/>
          <w:color w:val="000000"/>
          <w:szCs w:val="24"/>
        </w:rPr>
        <w:t xml:space="preserve"> (GI) tract and concentrated from the blood by the thyroid gland, where it begins destroying the gland's cells.</w:t>
      </w:r>
    </w:p>
    <w:p w:rsidR="00171AD4" w:rsidRDefault="00171AD4" w:rsidP="00987C7B">
      <w:pPr>
        <w:jc w:val="both"/>
        <w:rPr>
          <w:szCs w:val="24"/>
        </w:rPr>
      </w:pPr>
    </w:p>
    <w:p w:rsidR="00171AD4" w:rsidRDefault="00171AD4" w:rsidP="00987C7B">
      <w:pPr>
        <w:jc w:val="both"/>
        <w:rPr>
          <w:szCs w:val="24"/>
        </w:rPr>
      </w:pPr>
      <w:r>
        <w:rPr>
          <w:szCs w:val="24"/>
        </w:rPr>
        <w:t>In most cases of well-differentiated thyroid cancer (both papillary and follicular), ablation of residual thyroid tissue together with neck and whole body scanning should be carried out post-operatively, using oral radioactive iodine.</w:t>
      </w:r>
    </w:p>
    <w:p w:rsidR="007B6458" w:rsidRDefault="007B6458" w:rsidP="00987C7B">
      <w:pPr>
        <w:jc w:val="both"/>
        <w:rPr>
          <w:szCs w:val="24"/>
        </w:rPr>
      </w:pPr>
    </w:p>
    <w:p w:rsidR="007B6458" w:rsidRDefault="007B6458" w:rsidP="00987C7B">
      <w:pPr>
        <w:jc w:val="both"/>
        <w:rPr>
          <w:szCs w:val="24"/>
        </w:rPr>
      </w:pPr>
      <w:r>
        <w:rPr>
          <w:szCs w:val="24"/>
        </w:rPr>
        <w:t xml:space="preserve">However treatment is not always necessary since occult and intrathyroid carcinomas have an excellent prognosis following surgery alone and the </w:t>
      </w:r>
      <w:r>
        <w:rPr>
          <w:szCs w:val="24"/>
        </w:rPr>
        <w:lastRenderedPageBreak/>
        <w:t>giving of radiation in young patients may want to be avoided unless truly considered of benefit.</w:t>
      </w:r>
    </w:p>
    <w:p w:rsidR="007B6458" w:rsidRDefault="007B6458" w:rsidP="00987C7B">
      <w:pPr>
        <w:jc w:val="both"/>
        <w:rPr>
          <w:szCs w:val="24"/>
        </w:rPr>
      </w:pPr>
    </w:p>
    <w:p w:rsidR="007B6458" w:rsidRDefault="007B6458" w:rsidP="00987C7B">
      <w:pPr>
        <w:jc w:val="both"/>
        <w:rPr>
          <w:szCs w:val="24"/>
        </w:rPr>
      </w:pPr>
      <w:r>
        <w:rPr>
          <w:szCs w:val="24"/>
        </w:rPr>
        <w:t>Why is Triiodothyorine given post-operatively to patients rather than thyroxine before receiving radio iodine?</w:t>
      </w:r>
    </w:p>
    <w:p w:rsidR="007B6458" w:rsidRDefault="007B6458" w:rsidP="00987C7B">
      <w:pPr>
        <w:jc w:val="both"/>
        <w:rPr>
          <w:szCs w:val="24"/>
        </w:rPr>
      </w:pPr>
    </w:p>
    <w:p w:rsidR="007B6458" w:rsidRDefault="007B6458" w:rsidP="00987C7B">
      <w:pPr>
        <w:jc w:val="both"/>
        <w:rPr>
          <w:szCs w:val="24"/>
        </w:rPr>
      </w:pPr>
    </w:p>
    <w:p w:rsidR="007B6458" w:rsidRDefault="007B6458" w:rsidP="00987C7B">
      <w:pPr>
        <w:jc w:val="both"/>
        <w:rPr>
          <w:szCs w:val="24"/>
        </w:rPr>
      </w:pPr>
    </w:p>
    <w:p w:rsidR="007B6458" w:rsidRDefault="007B6458" w:rsidP="00987C7B">
      <w:pPr>
        <w:jc w:val="both"/>
        <w:rPr>
          <w:szCs w:val="24"/>
        </w:rPr>
      </w:pPr>
      <w:r>
        <w:rPr>
          <w:szCs w:val="24"/>
        </w:rPr>
        <w:t>When is this stopped before radio iodine is given and why?</w:t>
      </w:r>
    </w:p>
    <w:p w:rsidR="007B6458" w:rsidRDefault="007B6458" w:rsidP="00987C7B">
      <w:pPr>
        <w:jc w:val="both"/>
        <w:rPr>
          <w:szCs w:val="24"/>
        </w:rPr>
      </w:pPr>
    </w:p>
    <w:p w:rsidR="007B6458" w:rsidRDefault="007B6458" w:rsidP="00987C7B">
      <w:pPr>
        <w:jc w:val="both"/>
        <w:rPr>
          <w:szCs w:val="24"/>
        </w:rPr>
      </w:pPr>
    </w:p>
    <w:p w:rsidR="007B6458" w:rsidRDefault="007B6458" w:rsidP="00987C7B">
      <w:pPr>
        <w:jc w:val="both"/>
        <w:rPr>
          <w:szCs w:val="24"/>
        </w:rPr>
      </w:pPr>
    </w:p>
    <w:p w:rsidR="007B6458" w:rsidRPr="00171AD4" w:rsidRDefault="007B6458" w:rsidP="00987C7B">
      <w:pPr>
        <w:jc w:val="both"/>
        <w:rPr>
          <w:szCs w:val="24"/>
        </w:rPr>
      </w:pPr>
    </w:p>
    <w:p w:rsidR="00171AD4" w:rsidRDefault="00171AD4" w:rsidP="00987C7B">
      <w:pPr>
        <w:jc w:val="both"/>
        <w:rPr>
          <w:b/>
          <w:szCs w:val="24"/>
        </w:rPr>
      </w:pPr>
    </w:p>
    <w:p w:rsidR="00171AD4" w:rsidRDefault="007B6458" w:rsidP="00987C7B">
      <w:pPr>
        <w:jc w:val="both"/>
        <w:rPr>
          <w:szCs w:val="24"/>
        </w:rPr>
      </w:pPr>
      <w:r w:rsidRPr="007B6458">
        <w:rPr>
          <w:szCs w:val="24"/>
        </w:rPr>
        <w:t>What is a low-iodine diet?</w:t>
      </w:r>
      <w:r>
        <w:rPr>
          <w:szCs w:val="24"/>
        </w:rPr>
        <w:t xml:space="preserve"> Find out from your local Oncology Centre what advice is given to patients and discuss below:</w:t>
      </w:r>
    </w:p>
    <w:p w:rsidR="008B5FDC" w:rsidRDefault="008B5FDC" w:rsidP="00987C7B">
      <w:pPr>
        <w:jc w:val="both"/>
        <w:rPr>
          <w:szCs w:val="24"/>
        </w:rPr>
      </w:pPr>
    </w:p>
    <w:p w:rsidR="009A089B" w:rsidRDefault="009A089B" w:rsidP="00987C7B">
      <w:pPr>
        <w:jc w:val="both"/>
        <w:rPr>
          <w:szCs w:val="24"/>
        </w:rPr>
      </w:pPr>
    </w:p>
    <w:p w:rsidR="009A089B" w:rsidRDefault="009A089B" w:rsidP="00987C7B">
      <w:pPr>
        <w:jc w:val="both"/>
        <w:rPr>
          <w:szCs w:val="24"/>
        </w:rPr>
      </w:pPr>
    </w:p>
    <w:p w:rsidR="009A089B" w:rsidRDefault="009A089B" w:rsidP="00987C7B">
      <w:pPr>
        <w:jc w:val="both"/>
        <w:rPr>
          <w:szCs w:val="24"/>
        </w:rPr>
      </w:pPr>
    </w:p>
    <w:p w:rsidR="009A089B" w:rsidRDefault="009A089B" w:rsidP="00987C7B">
      <w:pPr>
        <w:jc w:val="both"/>
        <w:rPr>
          <w:szCs w:val="24"/>
        </w:rPr>
      </w:pPr>
    </w:p>
    <w:p w:rsidR="009A089B" w:rsidRDefault="009A089B" w:rsidP="00987C7B">
      <w:pPr>
        <w:jc w:val="both"/>
        <w:rPr>
          <w:szCs w:val="24"/>
        </w:rPr>
      </w:pPr>
    </w:p>
    <w:p w:rsidR="009A089B" w:rsidRDefault="001F1746" w:rsidP="00987C7B">
      <w:pPr>
        <w:jc w:val="both"/>
        <w:rPr>
          <w:szCs w:val="24"/>
        </w:rPr>
      </w:pPr>
      <w:r>
        <w:rPr>
          <w:szCs w:val="24"/>
        </w:rPr>
        <w:t>What drug will these patients need to take life long?</w:t>
      </w:r>
    </w:p>
    <w:p w:rsidR="001F1746" w:rsidRDefault="001F1746" w:rsidP="00987C7B">
      <w:pPr>
        <w:jc w:val="both"/>
        <w:rPr>
          <w:szCs w:val="24"/>
        </w:rPr>
      </w:pPr>
    </w:p>
    <w:p w:rsidR="001F1746" w:rsidRDefault="001F1746" w:rsidP="00987C7B">
      <w:pPr>
        <w:jc w:val="both"/>
        <w:rPr>
          <w:szCs w:val="24"/>
        </w:rPr>
      </w:pPr>
    </w:p>
    <w:p w:rsidR="001F1746" w:rsidRDefault="001F1746" w:rsidP="00987C7B">
      <w:pPr>
        <w:jc w:val="both"/>
        <w:rPr>
          <w:szCs w:val="24"/>
        </w:rPr>
      </w:pPr>
    </w:p>
    <w:p w:rsidR="001F1746" w:rsidRDefault="001F1746" w:rsidP="00987C7B">
      <w:pPr>
        <w:jc w:val="both"/>
        <w:rPr>
          <w:szCs w:val="24"/>
        </w:rPr>
      </w:pPr>
      <w:r>
        <w:rPr>
          <w:szCs w:val="24"/>
        </w:rPr>
        <w:t>How often should serum thyroglobulin be measured and why?</w:t>
      </w:r>
    </w:p>
    <w:p w:rsidR="001F1746" w:rsidRDefault="001F1746" w:rsidP="00987C7B">
      <w:pPr>
        <w:jc w:val="both"/>
        <w:rPr>
          <w:szCs w:val="24"/>
        </w:rPr>
      </w:pPr>
    </w:p>
    <w:p w:rsidR="001F1746" w:rsidRDefault="001F1746" w:rsidP="00987C7B">
      <w:pPr>
        <w:jc w:val="both"/>
        <w:rPr>
          <w:szCs w:val="24"/>
        </w:rPr>
      </w:pPr>
    </w:p>
    <w:p w:rsidR="001F1746" w:rsidRDefault="001F1746" w:rsidP="00987C7B">
      <w:pPr>
        <w:jc w:val="both"/>
        <w:rPr>
          <w:szCs w:val="24"/>
        </w:rPr>
      </w:pPr>
    </w:p>
    <w:p w:rsidR="001F1746" w:rsidRDefault="001F1746" w:rsidP="00987C7B">
      <w:pPr>
        <w:jc w:val="both"/>
        <w:rPr>
          <w:szCs w:val="24"/>
        </w:rPr>
      </w:pPr>
    </w:p>
    <w:p w:rsidR="009A089B" w:rsidRDefault="009A089B" w:rsidP="00987C7B">
      <w:pPr>
        <w:jc w:val="both"/>
        <w:rPr>
          <w:szCs w:val="24"/>
        </w:rPr>
      </w:pPr>
      <w:bookmarkStart w:id="10" w:name="Keypoint29"/>
      <w:bookmarkEnd w:id="10"/>
    </w:p>
    <w:p w:rsidR="009A089B" w:rsidRDefault="009A089B" w:rsidP="00987C7B">
      <w:pPr>
        <w:jc w:val="both"/>
        <w:rPr>
          <w:b/>
          <w:szCs w:val="24"/>
        </w:rPr>
      </w:pPr>
      <w:r w:rsidRPr="009A089B">
        <w:rPr>
          <w:b/>
          <w:szCs w:val="24"/>
        </w:rPr>
        <w:t>External radiation</w:t>
      </w:r>
    </w:p>
    <w:p w:rsidR="009A089B" w:rsidRDefault="009A089B" w:rsidP="00987C7B">
      <w:pPr>
        <w:jc w:val="both"/>
        <w:rPr>
          <w:b/>
          <w:szCs w:val="24"/>
        </w:rPr>
      </w:pPr>
    </w:p>
    <w:p w:rsidR="009A089B" w:rsidRDefault="009A089B" w:rsidP="00987C7B">
      <w:pPr>
        <w:jc w:val="both"/>
        <w:rPr>
          <w:szCs w:val="24"/>
        </w:rPr>
      </w:pPr>
      <w:r>
        <w:rPr>
          <w:szCs w:val="24"/>
        </w:rPr>
        <w:t xml:space="preserve">In patients without adequate uptake of radioiodine, and particularly in those whose cancers are locally unresectable (including almost all cases of anaplastic carcinoma and many medullary carcinomas), external irradiation has an important role. </w:t>
      </w:r>
    </w:p>
    <w:p w:rsidR="009A089B" w:rsidRDefault="009A089B" w:rsidP="00987C7B">
      <w:pPr>
        <w:jc w:val="both"/>
        <w:rPr>
          <w:szCs w:val="24"/>
        </w:rPr>
      </w:pPr>
    </w:p>
    <w:p w:rsidR="009A089B" w:rsidRDefault="009A089B" w:rsidP="00987C7B">
      <w:pPr>
        <w:jc w:val="both"/>
        <w:rPr>
          <w:szCs w:val="24"/>
        </w:rPr>
      </w:pPr>
      <w:r>
        <w:rPr>
          <w:szCs w:val="24"/>
        </w:rPr>
        <w:t xml:space="preserve">A radical dose may be required, typically of the order of 65 gy in 7 weeks, in order to delay local recurrence and prevent symptoms such as local obstruction to airway. It can be curative although rarely in patients with anaplastic carcinoma </w:t>
      </w:r>
    </w:p>
    <w:p w:rsidR="00C611D8" w:rsidRDefault="00C611D8" w:rsidP="00987C7B">
      <w:pPr>
        <w:jc w:val="both"/>
        <w:rPr>
          <w:szCs w:val="24"/>
        </w:rPr>
      </w:pPr>
    </w:p>
    <w:p w:rsidR="00C611D8" w:rsidRDefault="00C611D8" w:rsidP="00987C7B">
      <w:pPr>
        <w:jc w:val="both"/>
        <w:rPr>
          <w:szCs w:val="24"/>
        </w:rPr>
      </w:pPr>
    </w:p>
    <w:p w:rsidR="00C611D8" w:rsidRDefault="00C611D8" w:rsidP="00987C7B">
      <w:pPr>
        <w:jc w:val="both"/>
        <w:rPr>
          <w:b/>
          <w:szCs w:val="24"/>
        </w:rPr>
      </w:pPr>
      <w:r w:rsidRPr="00C611D8">
        <w:rPr>
          <w:b/>
          <w:szCs w:val="24"/>
        </w:rPr>
        <w:t>Results of treatment</w:t>
      </w:r>
    </w:p>
    <w:p w:rsidR="00C611D8" w:rsidRDefault="00C611D8" w:rsidP="00987C7B">
      <w:pPr>
        <w:jc w:val="both"/>
        <w:rPr>
          <w:b/>
          <w:szCs w:val="24"/>
        </w:rPr>
      </w:pPr>
    </w:p>
    <w:p w:rsidR="00C611D8" w:rsidRDefault="00C611D8" w:rsidP="00987C7B">
      <w:pPr>
        <w:jc w:val="both"/>
        <w:rPr>
          <w:szCs w:val="24"/>
        </w:rPr>
      </w:pPr>
      <w:r>
        <w:rPr>
          <w:szCs w:val="24"/>
        </w:rPr>
        <w:t>Prognosis from well-differ</w:t>
      </w:r>
      <w:r w:rsidR="00C17D6E">
        <w:rPr>
          <w:szCs w:val="24"/>
        </w:rPr>
        <w:t>entiated papillary carcinoma</w:t>
      </w:r>
      <w:r>
        <w:rPr>
          <w:szCs w:val="24"/>
        </w:rPr>
        <w:t xml:space="preserve">s is often good, with age and </w:t>
      </w:r>
      <w:r w:rsidR="00C17D6E">
        <w:rPr>
          <w:szCs w:val="24"/>
        </w:rPr>
        <w:t>sex</w:t>
      </w:r>
      <w:r>
        <w:rPr>
          <w:szCs w:val="24"/>
        </w:rPr>
        <w:t xml:space="preserve"> being important factors (see diagram 6). </w:t>
      </w:r>
    </w:p>
    <w:p w:rsidR="001F1746" w:rsidRDefault="001F1746" w:rsidP="00987C7B">
      <w:pPr>
        <w:jc w:val="both"/>
        <w:rPr>
          <w:szCs w:val="24"/>
        </w:rPr>
      </w:pPr>
    </w:p>
    <w:p w:rsidR="001F1746" w:rsidRDefault="001F1746" w:rsidP="00987C7B">
      <w:pPr>
        <w:jc w:val="both"/>
        <w:rPr>
          <w:szCs w:val="24"/>
        </w:rPr>
      </w:pPr>
      <w:r>
        <w:rPr>
          <w:szCs w:val="24"/>
        </w:rPr>
        <w:t>What features can indicate a worse prognosis?</w:t>
      </w:r>
    </w:p>
    <w:p w:rsidR="001F1746" w:rsidRDefault="001F1746" w:rsidP="00987C7B">
      <w:pPr>
        <w:jc w:val="both"/>
        <w:rPr>
          <w:szCs w:val="24"/>
        </w:rPr>
      </w:pPr>
    </w:p>
    <w:p w:rsidR="001F1746" w:rsidRDefault="001F1746" w:rsidP="00987C7B">
      <w:pPr>
        <w:jc w:val="both"/>
        <w:rPr>
          <w:szCs w:val="24"/>
        </w:rPr>
      </w:pPr>
    </w:p>
    <w:p w:rsidR="001F1746" w:rsidRDefault="001F1746" w:rsidP="00987C7B">
      <w:pPr>
        <w:jc w:val="both"/>
        <w:rPr>
          <w:szCs w:val="24"/>
        </w:rPr>
      </w:pPr>
    </w:p>
    <w:p w:rsidR="001F1746" w:rsidRDefault="001F1746" w:rsidP="00987C7B">
      <w:pPr>
        <w:jc w:val="both"/>
        <w:rPr>
          <w:szCs w:val="24"/>
        </w:rPr>
      </w:pPr>
    </w:p>
    <w:p w:rsidR="001F1746" w:rsidRDefault="001F1746" w:rsidP="00987C7B">
      <w:pPr>
        <w:jc w:val="both"/>
        <w:rPr>
          <w:szCs w:val="24"/>
        </w:rPr>
      </w:pPr>
    </w:p>
    <w:p w:rsidR="001F1746" w:rsidRDefault="001F1746" w:rsidP="00987C7B">
      <w:pPr>
        <w:jc w:val="both"/>
        <w:rPr>
          <w:szCs w:val="24"/>
        </w:rPr>
      </w:pPr>
      <w:r>
        <w:rPr>
          <w:szCs w:val="24"/>
        </w:rPr>
        <w:t>What is the statistical prognosis for the four types of thyroid cancer? Refer to evidence and reference accordingly..</w:t>
      </w:r>
    </w:p>
    <w:p w:rsidR="001F1746" w:rsidRDefault="001F1746" w:rsidP="00987C7B">
      <w:pPr>
        <w:jc w:val="both"/>
        <w:rPr>
          <w:szCs w:val="24"/>
        </w:rPr>
      </w:pPr>
    </w:p>
    <w:p w:rsidR="001F1746" w:rsidRDefault="001F1746" w:rsidP="00987C7B">
      <w:pPr>
        <w:jc w:val="both"/>
        <w:rPr>
          <w:szCs w:val="24"/>
        </w:rPr>
      </w:pPr>
      <w:r>
        <w:rPr>
          <w:szCs w:val="24"/>
        </w:rPr>
        <w:t>Papillary:</w:t>
      </w:r>
    </w:p>
    <w:p w:rsidR="001F1746" w:rsidRDefault="001F1746" w:rsidP="00987C7B">
      <w:pPr>
        <w:jc w:val="both"/>
        <w:rPr>
          <w:szCs w:val="24"/>
        </w:rPr>
      </w:pPr>
    </w:p>
    <w:p w:rsidR="001F1746" w:rsidRDefault="001F1746" w:rsidP="00987C7B">
      <w:pPr>
        <w:jc w:val="both"/>
        <w:rPr>
          <w:szCs w:val="24"/>
        </w:rPr>
      </w:pPr>
    </w:p>
    <w:p w:rsidR="00172225" w:rsidRDefault="00172225" w:rsidP="00987C7B">
      <w:pPr>
        <w:jc w:val="both"/>
        <w:rPr>
          <w:szCs w:val="24"/>
        </w:rPr>
      </w:pPr>
    </w:p>
    <w:p w:rsidR="001F1746" w:rsidRDefault="001F1746" w:rsidP="00987C7B">
      <w:pPr>
        <w:jc w:val="both"/>
        <w:rPr>
          <w:szCs w:val="24"/>
        </w:rPr>
      </w:pPr>
      <w:r>
        <w:rPr>
          <w:szCs w:val="24"/>
        </w:rPr>
        <w:t>Follicular:</w:t>
      </w:r>
    </w:p>
    <w:p w:rsidR="001F1746" w:rsidRDefault="001F1746" w:rsidP="00987C7B">
      <w:pPr>
        <w:jc w:val="both"/>
        <w:rPr>
          <w:szCs w:val="24"/>
        </w:rPr>
      </w:pPr>
    </w:p>
    <w:p w:rsidR="001F1746" w:rsidRDefault="001F1746" w:rsidP="00987C7B">
      <w:pPr>
        <w:jc w:val="both"/>
        <w:rPr>
          <w:szCs w:val="24"/>
        </w:rPr>
      </w:pPr>
    </w:p>
    <w:p w:rsidR="001F1746" w:rsidRDefault="001F1746" w:rsidP="00987C7B">
      <w:pPr>
        <w:jc w:val="both"/>
        <w:rPr>
          <w:szCs w:val="24"/>
        </w:rPr>
      </w:pPr>
    </w:p>
    <w:p w:rsidR="001F1746" w:rsidRDefault="001F1746" w:rsidP="00987C7B">
      <w:pPr>
        <w:jc w:val="both"/>
        <w:rPr>
          <w:szCs w:val="24"/>
        </w:rPr>
      </w:pPr>
    </w:p>
    <w:p w:rsidR="001F1746" w:rsidRDefault="001F1746" w:rsidP="00987C7B">
      <w:pPr>
        <w:jc w:val="both"/>
        <w:rPr>
          <w:szCs w:val="24"/>
        </w:rPr>
      </w:pPr>
      <w:r>
        <w:rPr>
          <w:szCs w:val="24"/>
        </w:rPr>
        <w:t>Medullary:</w:t>
      </w:r>
    </w:p>
    <w:p w:rsidR="001F1746" w:rsidRDefault="001F1746" w:rsidP="00987C7B">
      <w:pPr>
        <w:jc w:val="both"/>
        <w:rPr>
          <w:szCs w:val="24"/>
        </w:rPr>
      </w:pPr>
    </w:p>
    <w:p w:rsidR="001F1746" w:rsidRDefault="001F1746" w:rsidP="00987C7B">
      <w:pPr>
        <w:jc w:val="both"/>
        <w:rPr>
          <w:szCs w:val="24"/>
        </w:rPr>
      </w:pPr>
    </w:p>
    <w:p w:rsidR="001F1746" w:rsidRDefault="001F1746" w:rsidP="00987C7B">
      <w:pPr>
        <w:jc w:val="both"/>
        <w:rPr>
          <w:szCs w:val="24"/>
        </w:rPr>
      </w:pPr>
    </w:p>
    <w:p w:rsidR="001F1746" w:rsidRDefault="001F1746" w:rsidP="00987C7B">
      <w:pPr>
        <w:jc w:val="both"/>
        <w:rPr>
          <w:szCs w:val="24"/>
        </w:rPr>
      </w:pPr>
    </w:p>
    <w:p w:rsidR="001F1746" w:rsidRDefault="001F1746" w:rsidP="00987C7B">
      <w:pPr>
        <w:jc w:val="both"/>
        <w:rPr>
          <w:szCs w:val="24"/>
        </w:rPr>
      </w:pPr>
    </w:p>
    <w:p w:rsidR="001F1746" w:rsidRDefault="001F1746" w:rsidP="00987C7B">
      <w:pPr>
        <w:jc w:val="both"/>
        <w:rPr>
          <w:szCs w:val="24"/>
        </w:rPr>
      </w:pPr>
      <w:r>
        <w:rPr>
          <w:szCs w:val="24"/>
        </w:rPr>
        <w:t>Anaplastic:</w:t>
      </w:r>
    </w:p>
    <w:p w:rsidR="001F1746" w:rsidRDefault="001F1746" w:rsidP="00987C7B">
      <w:pPr>
        <w:jc w:val="both"/>
        <w:rPr>
          <w:szCs w:val="24"/>
        </w:rPr>
      </w:pPr>
    </w:p>
    <w:p w:rsidR="001F1746" w:rsidRDefault="001F1746" w:rsidP="00987C7B">
      <w:pPr>
        <w:jc w:val="both"/>
        <w:rPr>
          <w:szCs w:val="24"/>
        </w:rPr>
      </w:pPr>
    </w:p>
    <w:p w:rsidR="001F1746" w:rsidRDefault="001F1746" w:rsidP="00987C7B">
      <w:pPr>
        <w:jc w:val="both"/>
        <w:rPr>
          <w:szCs w:val="24"/>
        </w:rPr>
      </w:pPr>
    </w:p>
    <w:p w:rsidR="001F1746" w:rsidRDefault="001F1746" w:rsidP="00987C7B">
      <w:pPr>
        <w:jc w:val="both"/>
        <w:rPr>
          <w:szCs w:val="24"/>
        </w:rPr>
      </w:pPr>
    </w:p>
    <w:p w:rsidR="001F1746" w:rsidRDefault="001F1746" w:rsidP="00987C7B">
      <w:pPr>
        <w:jc w:val="both"/>
        <w:rPr>
          <w:szCs w:val="24"/>
        </w:rPr>
      </w:pPr>
    </w:p>
    <w:p w:rsidR="001F1746" w:rsidRDefault="001F1746" w:rsidP="00987C7B">
      <w:pPr>
        <w:jc w:val="both"/>
        <w:rPr>
          <w:szCs w:val="24"/>
        </w:rPr>
      </w:pPr>
    </w:p>
    <w:p w:rsidR="00C611D8" w:rsidRPr="009A089B" w:rsidRDefault="00F91559" w:rsidP="00C611D8">
      <w:pPr>
        <w:jc w:val="both"/>
        <w:rPr>
          <w:szCs w:val="24"/>
        </w:rPr>
      </w:pPr>
      <w:r>
        <w:rPr>
          <w:rFonts w:cs="Arial"/>
          <w:noProof/>
          <w:color w:val="000000"/>
          <w:sz w:val="22"/>
          <w:szCs w:val="22"/>
        </w:rPr>
        <w:drawing>
          <wp:inline distT="0" distB="0" distL="0" distR="0">
            <wp:extent cx="4095750" cy="3057525"/>
            <wp:effectExtent l="19050" t="0" r="0" b="0"/>
            <wp:docPr id="61" name="Picture 59" descr="Five-year relative survival for patients diagnosed with thyroid cancer in England and Wales during 1986-1990 by age at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ve-year relative survival for patients diagnosed with thyroid cancer in England and Wales during 1986-1990 by age at diagnosis"/>
                    <pic:cNvPicPr>
                      <a:picLocks noChangeAspect="1" noChangeArrowheads="1"/>
                    </pic:cNvPicPr>
                  </pic:nvPicPr>
                  <pic:blipFill>
                    <a:blip r:embed="rId193" cstate="print"/>
                    <a:srcRect/>
                    <a:stretch>
                      <a:fillRect/>
                    </a:stretch>
                  </pic:blipFill>
                  <pic:spPr bwMode="auto">
                    <a:xfrm>
                      <a:off x="0" y="0"/>
                      <a:ext cx="4095750" cy="3057525"/>
                    </a:xfrm>
                    <a:prstGeom prst="rect">
                      <a:avLst/>
                    </a:prstGeom>
                    <a:noFill/>
                    <a:ln w="9525">
                      <a:noFill/>
                      <a:miter lim="800000"/>
                      <a:headEnd/>
                      <a:tailEnd/>
                    </a:ln>
                  </pic:spPr>
                </pic:pic>
              </a:graphicData>
            </a:graphic>
          </wp:inline>
        </w:drawing>
      </w:r>
    </w:p>
    <w:p w:rsidR="009A089B" w:rsidRDefault="009A089B" w:rsidP="00987C7B">
      <w:pPr>
        <w:jc w:val="both"/>
        <w:rPr>
          <w:szCs w:val="24"/>
        </w:rPr>
      </w:pPr>
    </w:p>
    <w:p w:rsidR="007B6458" w:rsidRPr="007B6458" w:rsidRDefault="007B6458" w:rsidP="00987C7B">
      <w:pPr>
        <w:jc w:val="both"/>
        <w:rPr>
          <w:szCs w:val="24"/>
        </w:rPr>
      </w:pPr>
    </w:p>
    <w:p w:rsidR="001E15CC" w:rsidRDefault="001E15CC" w:rsidP="00F60902">
      <w:pPr>
        <w:rPr>
          <w:b/>
          <w:sz w:val="32"/>
          <w:szCs w:val="32"/>
          <w:u w:val="single"/>
        </w:rPr>
      </w:pPr>
    </w:p>
    <w:p w:rsidR="001E15CC" w:rsidRDefault="00E7705A" w:rsidP="00F60902">
      <w:pPr>
        <w:rPr>
          <w:b/>
          <w:sz w:val="32"/>
          <w:szCs w:val="32"/>
          <w:u w:val="single"/>
        </w:rPr>
      </w:pPr>
      <w:r>
        <w:rPr>
          <w:b/>
          <w:sz w:val="32"/>
          <w:szCs w:val="32"/>
          <w:u w:val="single"/>
        </w:rPr>
        <w:lastRenderedPageBreak/>
        <w:t>References</w:t>
      </w:r>
    </w:p>
    <w:p w:rsidR="001E15CC" w:rsidRDefault="001E15CC" w:rsidP="00F60902">
      <w:pPr>
        <w:rPr>
          <w:b/>
          <w:sz w:val="32"/>
          <w:szCs w:val="32"/>
          <w:u w:val="single"/>
        </w:rPr>
      </w:pPr>
    </w:p>
    <w:p w:rsidR="001E15CC" w:rsidRDefault="00E7705A" w:rsidP="00F60902">
      <w:pPr>
        <w:rPr>
          <w:szCs w:val="24"/>
        </w:rPr>
      </w:pPr>
      <w:r>
        <w:rPr>
          <w:szCs w:val="24"/>
        </w:rPr>
        <w:t>Tobia</w:t>
      </w:r>
      <w:r w:rsidR="00C27BA1">
        <w:rPr>
          <w:szCs w:val="24"/>
        </w:rPr>
        <w:t>s</w:t>
      </w:r>
      <w:r>
        <w:rPr>
          <w:szCs w:val="24"/>
        </w:rPr>
        <w:t>.J, Hochhauser.D,. (2010) Cancer and its management, 6</w:t>
      </w:r>
      <w:r w:rsidRPr="00E7705A">
        <w:rPr>
          <w:szCs w:val="24"/>
          <w:vertAlign w:val="superscript"/>
        </w:rPr>
        <w:t>th</w:t>
      </w:r>
      <w:r>
        <w:rPr>
          <w:szCs w:val="24"/>
        </w:rPr>
        <w:t xml:space="preserve"> edition, Wiley-Blackwell, </w:t>
      </w:r>
      <w:smartTag w:uri="urn:schemas-microsoft-com:office:smarttags" w:element="City">
        <w:smartTag w:uri="urn:schemas-microsoft-com:office:smarttags" w:element="place">
          <w:r>
            <w:rPr>
              <w:szCs w:val="24"/>
            </w:rPr>
            <w:t>London</w:t>
          </w:r>
        </w:smartTag>
      </w:smartTag>
    </w:p>
    <w:p w:rsidR="00DE15F5" w:rsidRDefault="00DE15F5" w:rsidP="00F60902">
      <w:pPr>
        <w:rPr>
          <w:szCs w:val="24"/>
        </w:rPr>
      </w:pPr>
    </w:p>
    <w:p w:rsidR="00A22BDF" w:rsidRDefault="00DE15F5" w:rsidP="00A22BDF">
      <w:pPr>
        <w:rPr>
          <w:szCs w:val="24"/>
        </w:rPr>
      </w:pPr>
      <w:r>
        <w:rPr>
          <w:szCs w:val="24"/>
        </w:rPr>
        <w:t xml:space="preserve">Cancer Research </w:t>
      </w:r>
      <w:smartTag w:uri="urn:schemas-microsoft-com:office:smarttags" w:element="country-region">
        <w:smartTag w:uri="urn:schemas-microsoft-com:office:smarttags" w:element="place">
          <w:r>
            <w:rPr>
              <w:szCs w:val="24"/>
            </w:rPr>
            <w:t>UK</w:t>
          </w:r>
        </w:smartTag>
      </w:smartTag>
      <w:r>
        <w:rPr>
          <w:szCs w:val="24"/>
        </w:rPr>
        <w:t>, (2010). Taken from website;</w:t>
      </w:r>
      <w:r w:rsidRPr="00DE15F5">
        <w:t xml:space="preserve"> </w:t>
      </w:r>
      <w:r w:rsidRPr="00DE15F5">
        <w:rPr>
          <w:szCs w:val="24"/>
        </w:rPr>
        <w:t>http://info.cancerresearchuk.org/cancerstats/incidence/</w:t>
      </w:r>
      <w:r>
        <w:rPr>
          <w:szCs w:val="24"/>
        </w:rPr>
        <w:t xml:space="preserve"> accessed April 12</w:t>
      </w:r>
      <w:r w:rsidRPr="00DE15F5">
        <w:rPr>
          <w:szCs w:val="24"/>
          <w:vertAlign w:val="superscript"/>
        </w:rPr>
        <w:t>th</w:t>
      </w:r>
      <w:r>
        <w:rPr>
          <w:szCs w:val="24"/>
        </w:rPr>
        <w:t>, 2011</w:t>
      </w:r>
    </w:p>
    <w:p w:rsidR="00A22BDF" w:rsidRDefault="00A22BDF" w:rsidP="00A22BDF">
      <w:pPr>
        <w:rPr>
          <w:rFonts w:cs="Arial"/>
          <w:color w:val="000000"/>
          <w:sz w:val="22"/>
          <w:szCs w:val="22"/>
          <w:lang w:eastAsia="en-US"/>
        </w:rPr>
      </w:pPr>
    </w:p>
    <w:p w:rsidR="00A22BDF" w:rsidRDefault="00A22BDF" w:rsidP="00A22BDF">
      <w:pPr>
        <w:widowControl/>
        <w:spacing w:after="120"/>
        <w:rPr>
          <w:rFonts w:cs="Arial"/>
          <w:color w:val="000000"/>
          <w:szCs w:val="24"/>
          <w:lang w:eastAsia="en-US"/>
        </w:rPr>
      </w:pPr>
      <w:r w:rsidRPr="00A22BDF">
        <w:rPr>
          <w:rFonts w:cs="Arial"/>
          <w:color w:val="000000"/>
          <w:szCs w:val="24"/>
          <w:lang w:eastAsia="en-US"/>
        </w:rPr>
        <w:t xml:space="preserve">Statistical Information Team, Cancer Research </w:t>
      </w:r>
      <w:smartTag w:uri="urn:schemas-microsoft-com:office:smarttags" w:element="place">
        <w:smartTag w:uri="urn:schemas-microsoft-com:office:smarttags" w:element="country-region">
          <w:r w:rsidRPr="00A22BDF">
            <w:rPr>
              <w:rFonts w:cs="Arial"/>
              <w:color w:val="000000"/>
              <w:szCs w:val="24"/>
              <w:lang w:eastAsia="en-US"/>
            </w:rPr>
            <w:t>UK</w:t>
          </w:r>
        </w:smartTag>
      </w:smartTag>
      <w:r w:rsidRPr="00A22BDF">
        <w:rPr>
          <w:rFonts w:cs="Arial"/>
          <w:color w:val="000000"/>
          <w:szCs w:val="24"/>
          <w:lang w:eastAsia="en-US"/>
        </w:rPr>
        <w:t>, 2009</w:t>
      </w:r>
      <w:r>
        <w:rPr>
          <w:rFonts w:cs="Arial"/>
          <w:color w:val="000000"/>
          <w:szCs w:val="24"/>
          <w:lang w:eastAsia="en-US"/>
        </w:rPr>
        <w:t xml:space="preserve"> </w:t>
      </w:r>
    </w:p>
    <w:p w:rsidR="00236F4A" w:rsidRDefault="00236F4A" w:rsidP="00A22BDF">
      <w:pPr>
        <w:widowControl/>
        <w:spacing w:after="120"/>
        <w:rPr>
          <w:rFonts w:cs="Arial"/>
          <w:color w:val="000000"/>
          <w:szCs w:val="24"/>
          <w:lang w:eastAsia="en-US"/>
        </w:rPr>
      </w:pPr>
    </w:p>
    <w:p w:rsidR="00236F4A" w:rsidRPr="00236F4A" w:rsidRDefault="00236F4A" w:rsidP="00A22BDF">
      <w:pPr>
        <w:widowControl/>
        <w:spacing w:after="120"/>
        <w:rPr>
          <w:rFonts w:cs="Arial"/>
          <w:b/>
          <w:color w:val="000000"/>
          <w:szCs w:val="24"/>
          <w:u w:val="single"/>
          <w:lang w:eastAsia="en-US"/>
        </w:rPr>
      </w:pPr>
      <w:r w:rsidRPr="00236F4A">
        <w:rPr>
          <w:rFonts w:cs="Arial"/>
          <w:b/>
          <w:color w:val="000000"/>
          <w:szCs w:val="24"/>
          <w:u w:val="single"/>
          <w:lang w:eastAsia="en-US"/>
        </w:rPr>
        <w:t>Resources</w:t>
      </w:r>
    </w:p>
    <w:p w:rsidR="00236F4A" w:rsidRDefault="00236F4A" w:rsidP="00236F4A">
      <w:pPr>
        <w:widowControl/>
        <w:spacing w:after="120"/>
        <w:rPr>
          <w:rFonts w:cs="Arial"/>
          <w:szCs w:val="28"/>
        </w:rPr>
      </w:pPr>
      <w:r>
        <w:rPr>
          <w:lang w:eastAsia="en-US"/>
        </w:rPr>
        <w:t>Other sources of information for patients and health professionals are listed below:</w:t>
      </w:r>
    </w:p>
    <w:p w:rsidR="001F1746" w:rsidRDefault="001F1746" w:rsidP="001F1746">
      <w:pPr>
        <w:pStyle w:val="Heading2"/>
        <w:rPr>
          <w:rFonts w:ascii="Arial" w:hAnsi="Arial" w:cs="Arial"/>
          <w:szCs w:val="28"/>
        </w:rPr>
      </w:pPr>
    </w:p>
    <w:p w:rsidR="001F1746" w:rsidRDefault="001F1746" w:rsidP="00236F4A">
      <w:pPr>
        <w:spacing w:after="240"/>
        <w:rPr>
          <w:rFonts w:cs="Arial"/>
          <w:color w:val="000000"/>
          <w:sz w:val="20"/>
        </w:rPr>
      </w:pPr>
      <w:r w:rsidRPr="00236F4A">
        <w:rPr>
          <w:rStyle w:val="Strong"/>
          <w:rFonts w:cs="Arial"/>
          <w:color w:val="000000"/>
          <w:szCs w:val="24"/>
        </w:rPr>
        <w:t xml:space="preserve">Cancer Research </w:t>
      </w:r>
      <w:smartTag w:uri="urn:schemas-microsoft-com:office:smarttags" w:element="country-region">
        <w:smartTag w:uri="urn:schemas-microsoft-com:office:smarttags" w:element="place">
          <w:r w:rsidRPr="00236F4A">
            <w:rPr>
              <w:rStyle w:val="Strong"/>
              <w:rFonts w:cs="Arial"/>
              <w:color w:val="000000"/>
              <w:szCs w:val="24"/>
            </w:rPr>
            <w:t>UK</w:t>
          </w:r>
        </w:smartTag>
      </w:smartTag>
      <w:r w:rsidRPr="00236F4A">
        <w:rPr>
          <w:rFonts w:cs="Arial"/>
          <w:color w:val="000000"/>
          <w:szCs w:val="24"/>
        </w:rPr>
        <w:br/>
      </w:r>
      <w:hyperlink r:id="rId194" w:history="1">
        <w:r w:rsidRPr="00236F4A">
          <w:rPr>
            <w:rStyle w:val="Hyperlink"/>
            <w:rFonts w:cs="Arial"/>
            <w:szCs w:val="24"/>
          </w:rPr>
          <w:t>www.cancerresearchuk.org</w:t>
        </w:r>
      </w:hyperlink>
      <w:hyperlink r:id="rId195" w:anchor="page#page" w:history="1">
        <w:r>
          <w:rPr>
            <w:rStyle w:val="Hyperlink"/>
            <w:rFonts w:cs="Arial"/>
            <w:sz w:val="20"/>
          </w:rPr>
          <w:t>Back to top</w:t>
        </w:r>
      </w:hyperlink>
    </w:p>
    <w:p w:rsidR="001F1746" w:rsidRDefault="001F1746" w:rsidP="001F1746">
      <w:pPr>
        <w:rPr>
          <w:rFonts w:cs="Arial"/>
          <w:color w:val="000000"/>
          <w:sz w:val="22"/>
          <w:szCs w:val="22"/>
        </w:rPr>
      </w:pPr>
      <w:r>
        <w:rPr>
          <w:rFonts w:cs="Arial"/>
          <w:color w:val="000000"/>
          <w:sz w:val="22"/>
          <w:szCs w:val="22"/>
        </w:rPr>
        <w:t> </w:t>
      </w:r>
    </w:p>
    <w:p w:rsidR="001F1746" w:rsidRDefault="001F1746" w:rsidP="001F1746">
      <w:pPr>
        <w:rPr>
          <w:rFonts w:cs="Arial"/>
          <w:color w:val="000000"/>
          <w:sz w:val="22"/>
          <w:szCs w:val="22"/>
        </w:rPr>
      </w:pPr>
      <w:bookmarkStart w:id="11" w:name="specific"/>
      <w:r>
        <w:rPr>
          <w:rFonts w:cs="Arial"/>
          <w:color w:val="000000"/>
          <w:sz w:val="22"/>
          <w:szCs w:val="22"/>
        </w:rPr>
        <w:t> </w:t>
      </w:r>
      <w:bookmarkEnd w:id="11"/>
      <w:r>
        <w:rPr>
          <w:rFonts w:cs="Arial"/>
          <w:color w:val="000000"/>
          <w:sz w:val="22"/>
          <w:szCs w:val="22"/>
        </w:rPr>
        <w:t xml:space="preserve"> </w:t>
      </w:r>
    </w:p>
    <w:p w:rsidR="001F1746" w:rsidRPr="00236F4A" w:rsidRDefault="001F1746" w:rsidP="001F1746">
      <w:pPr>
        <w:pStyle w:val="Heading2"/>
        <w:rPr>
          <w:rFonts w:ascii="Arial" w:hAnsi="Arial" w:cs="Arial"/>
          <w:color w:val="1D4296"/>
          <w:sz w:val="24"/>
          <w:szCs w:val="24"/>
        </w:rPr>
      </w:pPr>
      <w:r w:rsidRPr="00236F4A">
        <w:rPr>
          <w:rFonts w:ascii="Arial" w:hAnsi="Arial" w:cs="Arial"/>
          <w:sz w:val="24"/>
          <w:szCs w:val="24"/>
        </w:rPr>
        <w:t>Specific thyroid cancer organisations and sites</w:t>
      </w:r>
    </w:p>
    <w:p w:rsidR="001F1746" w:rsidRDefault="001F1746" w:rsidP="001F1746">
      <w:pPr>
        <w:spacing w:after="240"/>
        <w:rPr>
          <w:rFonts w:cs="Arial"/>
          <w:color w:val="000000"/>
          <w:sz w:val="22"/>
          <w:szCs w:val="22"/>
        </w:rPr>
      </w:pPr>
      <w:r w:rsidRPr="00236F4A">
        <w:rPr>
          <w:rStyle w:val="Strong"/>
          <w:rFonts w:cs="Arial"/>
          <w:color w:val="000000"/>
          <w:szCs w:val="24"/>
        </w:rPr>
        <w:t>British Thyroid Foundation</w:t>
      </w:r>
      <w:r w:rsidRPr="00236F4A">
        <w:rPr>
          <w:rFonts w:cs="Arial"/>
          <w:color w:val="000000"/>
          <w:szCs w:val="24"/>
        </w:rPr>
        <w:br/>
      </w:r>
      <w:r>
        <w:rPr>
          <w:rFonts w:cs="Arial"/>
          <w:color w:val="000000"/>
          <w:sz w:val="22"/>
          <w:szCs w:val="22"/>
        </w:rPr>
        <w:t xml:space="preserve">Website: </w:t>
      </w:r>
      <w:hyperlink r:id="rId196" w:tgtFrame="_blank" w:history="1">
        <w:r>
          <w:rPr>
            <w:rStyle w:val="Hyperlink"/>
            <w:rFonts w:cs="Arial"/>
            <w:sz w:val="22"/>
            <w:szCs w:val="22"/>
          </w:rPr>
          <w:t>www.btf-thyroid.org</w:t>
        </w:r>
      </w:hyperlink>
    </w:p>
    <w:p w:rsidR="00236F4A" w:rsidRDefault="001F1746" w:rsidP="001F1746">
      <w:pPr>
        <w:spacing w:after="240"/>
        <w:rPr>
          <w:rFonts w:cs="Arial"/>
          <w:color w:val="000000"/>
          <w:sz w:val="22"/>
          <w:szCs w:val="22"/>
        </w:rPr>
      </w:pPr>
      <w:r>
        <w:rPr>
          <w:rFonts w:cs="Arial"/>
          <w:color w:val="000000"/>
          <w:sz w:val="22"/>
          <w:szCs w:val="22"/>
        </w:rPr>
        <w:t xml:space="preserve">This is a support network for people with thyroid disease. </w:t>
      </w:r>
    </w:p>
    <w:p w:rsidR="001F1746" w:rsidRPr="00236F4A" w:rsidRDefault="001F1746" w:rsidP="001F1746">
      <w:pPr>
        <w:spacing w:after="240"/>
        <w:rPr>
          <w:rFonts w:cs="Arial"/>
          <w:color w:val="000000"/>
          <w:szCs w:val="24"/>
        </w:rPr>
      </w:pPr>
      <w:r w:rsidRPr="00236F4A">
        <w:rPr>
          <w:rStyle w:val="Strong"/>
          <w:rFonts w:cs="Arial"/>
          <w:color w:val="000000"/>
          <w:szCs w:val="24"/>
        </w:rPr>
        <w:t>Butterfly Thyroid Cancer Trust</w:t>
      </w:r>
      <w:r w:rsidRPr="00236F4A">
        <w:rPr>
          <w:rFonts w:cs="Arial"/>
          <w:color w:val="000000"/>
          <w:szCs w:val="24"/>
        </w:rPr>
        <w:br/>
        <w:t xml:space="preserve">Website address: </w:t>
      </w:r>
      <w:hyperlink r:id="rId197" w:tgtFrame="_blank" w:history="1">
        <w:r w:rsidRPr="00236F4A">
          <w:rPr>
            <w:rStyle w:val="Hyperlink"/>
            <w:rFonts w:cs="Arial"/>
            <w:szCs w:val="24"/>
          </w:rPr>
          <w:t>www.butterfly.org.uk</w:t>
        </w:r>
      </w:hyperlink>
    </w:p>
    <w:p w:rsidR="001F1746" w:rsidRPr="00236F4A" w:rsidRDefault="001F1746" w:rsidP="001F1746">
      <w:pPr>
        <w:spacing w:after="240"/>
        <w:rPr>
          <w:rFonts w:cs="Arial"/>
          <w:color w:val="000000"/>
          <w:szCs w:val="24"/>
        </w:rPr>
      </w:pPr>
      <w:r w:rsidRPr="00236F4A">
        <w:rPr>
          <w:rFonts w:cs="Arial"/>
          <w:color w:val="000000"/>
          <w:szCs w:val="24"/>
        </w:rPr>
        <w:t xml:space="preserve">This thyroid cancer support group was originally based in the north east of </w:t>
      </w:r>
      <w:smartTag w:uri="urn:schemas-microsoft-com:office:smarttags" w:element="country-region">
        <w:r w:rsidRPr="00236F4A">
          <w:rPr>
            <w:rFonts w:cs="Arial"/>
            <w:color w:val="000000"/>
            <w:szCs w:val="24"/>
          </w:rPr>
          <w:t>England</w:t>
        </w:r>
      </w:smartTag>
      <w:r w:rsidRPr="00236F4A">
        <w:rPr>
          <w:rFonts w:cs="Arial"/>
          <w:color w:val="000000"/>
          <w:szCs w:val="24"/>
        </w:rPr>
        <w:t xml:space="preserve">, but is now a </w:t>
      </w:r>
      <w:smartTag w:uri="urn:schemas-microsoft-com:office:smarttags" w:element="country-region">
        <w:smartTag w:uri="urn:schemas-microsoft-com:office:smarttags" w:element="place">
          <w:r w:rsidRPr="00236F4A">
            <w:rPr>
              <w:rFonts w:cs="Arial"/>
              <w:color w:val="000000"/>
              <w:szCs w:val="24"/>
            </w:rPr>
            <w:t>UK</w:t>
          </w:r>
        </w:smartTag>
      </w:smartTag>
      <w:r w:rsidRPr="00236F4A">
        <w:rPr>
          <w:rFonts w:cs="Arial"/>
          <w:color w:val="000000"/>
          <w:szCs w:val="24"/>
        </w:rPr>
        <w:t xml:space="preserve"> wide organisation. It offers information, support and encouragement for people with thyroid cancer..</w:t>
      </w:r>
    </w:p>
    <w:p w:rsidR="001F1746" w:rsidRPr="00236F4A" w:rsidRDefault="001F1746" w:rsidP="001F1746">
      <w:pPr>
        <w:spacing w:after="240"/>
        <w:rPr>
          <w:rFonts w:cs="Arial"/>
          <w:color w:val="000000"/>
          <w:szCs w:val="24"/>
        </w:rPr>
      </w:pPr>
      <w:r w:rsidRPr="00236F4A">
        <w:rPr>
          <w:rStyle w:val="Strong"/>
          <w:rFonts w:cs="Arial"/>
          <w:color w:val="000000"/>
          <w:szCs w:val="24"/>
        </w:rPr>
        <w:t>British Thyroid Association</w:t>
      </w:r>
      <w:r w:rsidRPr="00236F4A">
        <w:rPr>
          <w:rFonts w:cs="Arial"/>
          <w:color w:val="000000"/>
          <w:szCs w:val="24"/>
        </w:rPr>
        <w:br/>
        <w:t xml:space="preserve">This is an association of specialists dealing with thyroid disease in the </w:t>
      </w:r>
      <w:smartTag w:uri="urn:schemas-microsoft-com:office:smarttags" w:element="country-region">
        <w:smartTag w:uri="urn:schemas-microsoft-com:office:smarttags" w:element="place">
          <w:r w:rsidRPr="00236F4A">
            <w:rPr>
              <w:rFonts w:cs="Arial"/>
              <w:color w:val="000000"/>
              <w:szCs w:val="24"/>
            </w:rPr>
            <w:t>UK</w:t>
          </w:r>
        </w:smartTag>
      </w:smartTag>
      <w:r w:rsidRPr="00236F4A">
        <w:rPr>
          <w:rFonts w:cs="Arial"/>
          <w:color w:val="000000"/>
          <w:szCs w:val="24"/>
        </w:rPr>
        <w:t>, including thyroid cancer. The BTA publishes guidelines for the management of thyroid cancer and these are available on this website. The guidelines include information for patients.</w:t>
      </w:r>
    </w:p>
    <w:p w:rsidR="001F1746" w:rsidRPr="00236F4A" w:rsidRDefault="001F1746" w:rsidP="001F1746">
      <w:pPr>
        <w:spacing w:after="240"/>
        <w:rPr>
          <w:rFonts w:cs="Arial"/>
          <w:color w:val="000000"/>
          <w:szCs w:val="24"/>
        </w:rPr>
      </w:pPr>
      <w:r w:rsidRPr="00236F4A">
        <w:rPr>
          <w:rFonts w:cs="Arial"/>
          <w:color w:val="000000"/>
          <w:szCs w:val="24"/>
        </w:rPr>
        <w:t xml:space="preserve">Website: </w:t>
      </w:r>
      <w:hyperlink r:id="rId198" w:tgtFrame="_blank" w:history="1">
        <w:r w:rsidRPr="00236F4A">
          <w:rPr>
            <w:rStyle w:val="Hyperlink"/>
            <w:rFonts w:cs="Arial"/>
            <w:szCs w:val="24"/>
          </w:rPr>
          <w:t>www.british-thyroid-association.org</w:t>
        </w:r>
      </w:hyperlink>
    </w:p>
    <w:p w:rsidR="001F1746" w:rsidRPr="00236F4A" w:rsidRDefault="001F1746" w:rsidP="001F1746">
      <w:pPr>
        <w:spacing w:after="240"/>
        <w:rPr>
          <w:rFonts w:cs="Arial"/>
          <w:color w:val="000000"/>
          <w:szCs w:val="24"/>
        </w:rPr>
      </w:pPr>
      <w:r w:rsidRPr="00236F4A">
        <w:rPr>
          <w:rStyle w:val="Strong"/>
          <w:rFonts w:cs="Arial"/>
          <w:color w:val="000000"/>
          <w:szCs w:val="24"/>
        </w:rPr>
        <w:t>National Cancer Institute</w:t>
      </w:r>
      <w:r w:rsidRPr="00236F4A">
        <w:rPr>
          <w:rFonts w:cs="Arial"/>
          <w:color w:val="000000"/>
          <w:szCs w:val="24"/>
        </w:rPr>
        <w:br/>
        <w:t>This is the American National Cancer Institute's patient information on thyroid cancer. It is detailed and comprehensive but there are no images.</w:t>
      </w:r>
    </w:p>
    <w:p w:rsidR="001F1746" w:rsidRPr="00236F4A" w:rsidRDefault="001F1746" w:rsidP="001F1746">
      <w:pPr>
        <w:spacing w:after="240"/>
        <w:rPr>
          <w:rFonts w:cs="Arial"/>
          <w:color w:val="000000"/>
          <w:szCs w:val="24"/>
        </w:rPr>
      </w:pPr>
      <w:r w:rsidRPr="00236F4A">
        <w:rPr>
          <w:rFonts w:cs="Arial"/>
          <w:color w:val="000000"/>
          <w:szCs w:val="24"/>
        </w:rPr>
        <w:t xml:space="preserve">Website: </w:t>
      </w:r>
      <w:hyperlink r:id="rId199" w:tgtFrame="_blank" w:history="1">
        <w:r w:rsidRPr="00236F4A">
          <w:rPr>
            <w:rStyle w:val="Hyperlink"/>
            <w:rFonts w:cs="Arial"/>
            <w:szCs w:val="24"/>
          </w:rPr>
          <w:t>www.cancer.gov</w:t>
        </w:r>
      </w:hyperlink>
    </w:p>
    <w:p w:rsidR="001F1746" w:rsidRPr="00236F4A" w:rsidRDefault="001F1746" w:rsidP="001F1746">
      <w:pPr>
        <w:spacing w:after="240"/>
        <w:rPr>
          <w:rFonts w:cs="Arial"/>
          <w:color w:val="000000"/>
          <w:szCs w:val="24"/>
        </w:rPr>
      </w:pPr>
      <w:r w:rsidRPr="00236F4A">
        <w:rPr>
          <w:rStyle w:val="Strong"/>
          <w:rFonts w:cs="Arial"/>
          <w:color w:val="000000"/>
          <w:szCs w:val="24"/>
        </w:rPr>
        <w:t>Surviving thyroid cancer</w:t>
      </w:r>
      <w:r w:rsidRPr="00236F4A">
        <w:rPr>
          <w:rFonts w:cs="Arial"/>
          <w:color w:val="000000"/>
          <w:szCs w:val="24"/>
        </w:rPr>
        <w:br/>
        <w:t xml:space="preserve">This is a site from a </w:t>
      </w:r>
      <w:smartTag w:uri="urn:schemas-microsoft-com:office:smarttags" w:element="country-region">
        <w:smartTag w:uri="urn:schemas-microsoft-com:office:smarttags" w:element="place">
          <w:r w:rsidRPr="00236F4A">
            <w:rPr>
              <w:rFonts w:cs="Arial"/>
              <w:color w:val="000000"/>
              <w:szCs w:val="24"/>
            </w:rPr>
            <w:t>UK</w:t>
          </w:r>
        </w:smartTag>
      </w:smartTag>
      <w:r w:rsidRPr="00236F4A">
        <w:rPr>
          <w:rFonts w:cs="Arial"/>
          <w:color w:val="000000"/>
          <w:szCs w:val="24"/>
        </w:rPr>
        <w:t xml:space="preserve"> thyroid cancer survivor called Ruth Fawcett. Ruth says her site is not medically or scientifically endorsed, but is an account of </w:t>
      </w:r>
      <w:r w:rsidRPr="00236F4A">
        <w:rPr>
          <w:rFonts w:cs="Arial"/>
          <w:color w:val="000000"/>
          <w:szCs w:val="24"/>
        </w:rPr>
        <w:lastRenderedPageBreak/>
        <w:t>what happened to her and how it made her feel.</w:t>
      </w:r>
    </w:p>
    <w:p w:rsidR="001F1746" w:rsidRPr="00236F4A" w:rsidRDefault="001F1746" w:rsidP="001F1746">
      <w:pPr>
        <w:spacing w:after="240"/>
        <w:rPr>
          <w:rFonts w:cs="Arial"/>
          <w:color w:val="000000"/>
          <w:szCs w:val="24"/>
        </w:rPr>
      </w:pPr>
      <w:r w:rsidRPr="00236F4A">
        <w:rPr>
          <w:rFonts w:cs="Arial"/>
          <w:color w:val="000000"/>
          <w:szCs w:val="24"/>
        </w:rPr>
        <w:t>Website: </w:t>
      </w:r>
      <w:hyperlink r:id="rId200" w:tgtFrame="_blank" w:history="1">
        <w:r w:rsidRPr="00236F4A">
          <w:rPr>
            <w:rStyle w:val="Hyperlink"/>
            <w:rFonts w:cs="Arial"/>
            <w:szCs w:val="24"/>
          </w:rPr>
          <w:t>www.thyroidcancer.org.uk</w:t>
        </w:r>
      </w:hyperlink>
    </w:p>
    <w:p w:rsidR="001F1746" w:rsidRPr="00236F4A" w:rsidRDefault="001F1746" w:rsidP="001F1746">
      <w:pPr>
        <w:spacing w:after="240"/>
        <w:rPr>
          <w:rFonts w:cs="Arial"/>
          <w:color w:val="000000"/>
          <w:szCs w:val="24"/>
        </w:rPr>
      </w:pPr>
      <w:r w:rsidRPr="00236F4A">
        <w:rPr>
          <w:rStyle w:val="Strong"/>
          <w:rFonts w:cs="Arial"/>
          <w:color w:val="000000"/>
          <w:szCs w:val="24"/>
        </w:rPr>
        <w:t>Thyroid Cancer Survivors Association</w:t>
      </w:r>
      <w:r w:rsidRPr="00236F4A">
        <w:rPr>
          <w:rFonts w:cs="Arial"/>
          <w:color w:val="000000"/>
          <w:szCs w:val="24"/>
        </w:rPr>
        <w:br/>
        <w:t>This is an American organisation of people who have recovered from thyroid cancer. They have an email support network with a number of different discussion groups. The website also has a lot of information about thyroid cancer, although much of it is taken from the NCI thyroid cancer information.</w:t>
      </w:r>
    </w:p>
    <w:p w:rsidR="001F1746" w:rsidRPr="00236F4A" w:rsidRDefault="001F1746" w:rsidP="00236F4A">
      <w:pPr>
        <w:spacing w:after="240"/>
        <w:rPr>
          <w:rFonts w:cs="Arial"/>
          <w:color w:val="000000"/>
          <w:szCs w:val="24"/>
        </w:rPr>
      </w:pPr>
      <w:r w:rsidRPr="00236F4A">
        <w:rPr>
          <w:rFonts w:cs="Arial"/>
          <w:color w:val="000000"/>
          <w:szCs w:val="24"/>
        </w:rPr>
        <w:t>Website: </w:t>
      </w:r>
      <w:hyperlink r:id="rId201" w:tgtFrame="_blank" w:history="1">
        <w:r w:rsidRPr="00236F4A">
          <w:rPr>
            <w:rStyle w:val="Hyperlink"/>
            <w:rFonts w:cs="Arial"/>
            <w:szCs w:val="24"/>
          </w:rPr>
          <w:t>www.thyca.org</w:t>
        </w:r>
      </w:hyperlink>
      <w:hyperlink r:id="rId202" w:anchor="page#page" w:history="1">
        <w:r w:rsidRPr="00236F4A">
          <w:rPr>
            <w:rStyle w:val="Hyperlink"/>
            <w:rFonts w:cs="Arial"/>
            <w:szCs w:val="24"/>
          </w:rPr>
          <w:t>Back to top</w:t>
        </w:r>
      </w:hyperlink>
    </w:p>
    <w:p w:rsidR="001F1746" w:rsidRPr="00236F4A" w:rsidRDefault="001F1746" w:rsidP="001F1746">
      <w:pPr>
        <w:rPr>
          <w:rFonts w:cs="Arial"/>
          <w:color w:val="000000"/>
          <w:szCs w:val="24"/>
        </w:rPr>
      </w:pPr>
      <w:r w:rsidRPr="00236F4A">
        <w:rPr>
          <w:rFonts w:cs="Arial"/>
          <w:color w:val="000000"/>
          <w:szCs w:val="24"/>
        </w:rPr>
        <w:t> </w:t>
      </w:r>
    </w:p>
    <w:p w:rsidR="001F1746" w:rsidRDefault="001F1746" w:rsidP="001F1746">
      <w:pPr>
        <w:rPr>
          <w:rFonts w:cs="Arial"/>
          <w:color w:val="000000"/>
          <w:sz w:val="22"/>
          <w:szCs w:val="22"/>
        </w:rPr>
      </w:pPr>
      <w:bookmarkStart w:id="12" w:name="general"/>
      <w:r>
        <w:rPr>
          <w:rFonts w:cs="Arial"/>
          <w:color w:val="000000"/>
          <w:sz w:val="22"/>
          <w:szCs w:val="22"/>
        </w:rPr>
        <w:t> </w:t>
      </w:r>
      <w:bookmarkEnd w:id="12"/>
      <w:r>
        <w:rPr>
          <w:rFonts w:cs="Arial"/>
          <w:color w:val="000000"/>
          <w:sz w:val="22"/>
          <w:szCs w:val="22"/>
        </w:rPr>
        <w:t xml:space="preserve"> </w:t>
      </w:r>
    </w:p>
    <w:p w:rsidR="001F1746" w:rsidRPr="00236F4A" w:rsidRDefault="001F1746" w:rsidP="001F1746">
      <w:pPr>
        <w:pStyle w:val="Heading2"/>
        <w:rPr>
          <w:rFonts w:ascii="Arial" w:hAnsi="Arial" w:cs="Arial"/>
          <w:color w:val="1D4296"/>
          <w:sz w:val="24"/>
          <w:szCs w:val="24"/>
        </w:rPr>
      </w:pPr>
      <w:r w:rsidRPr="00236F4A">
        <w:rPr>
          <w:rFonts w:ascii="Arial" w:hAnsi="Arial" w:cs="Arial"/>
          <w:sz w:val="24"/>
          <w:szCs w:val="24"/>
        </w:rPr>
        <w:t>General support organisations and sites</w:t>
      </w:r>
    </w:p>
    <w:p w:rsidR="001F1746" w:rsidRPr="00236F4A" w:rsidRDefault="001F1746" w:rsidP="001F1746">
      <w:pPr>
        <w:spacing w:after="240"/>
        <w:rPr>
          <w:rFonts w:cs="Arial"/>
          <w:color w:val="000000"/>
          <w:szCs w:val="24"/>
        </w:rPr>
      </w:pPr>
      <w:r w:rsidRPr="00236F4A">
        <w:rPr>
          <w:rStyle w:val="Strong"/>
          <w:rFonts w:cs="Arial"/>
          <w:color w:val="000000"/>
          <w:szCs w:val="24"/>
        </w:rPr>
        <w:t>Macmillan Cancer Support</w:t>
      </w:r>
      <w:r w:rsidRPr="00236F4A">
        <w:rPr>
          <w:rFonts w:cs="Arial"/>
          <w:color w:val="000000"/>
          <w:szCs w:val="24"/>
        </w:rPr>
        <w:br/>
        <w:t xml:space="preserve">Email: </w:t>
      </w:r>
      <w:hyperlink r:id="rId203" w:history="1">
        <w:r w:rsidRPr="00236F4A">
          <w:rPr>
            <w:rStyle w:val="Hyperlink"/>
            <w:rFonts w:cs="Arial"/>
            <w:szCs w:val="24"/>
          </w:rPr>
          <w:t>cancerline@macmillan.org.uk</w:t>
        </w:r>
      </w:hyperlink>
      <w:r w:rsidRPr="00236F4A">
        <w:rPr>
          <w:rFonts w:cs="Arial"/>
          <w:color w:val="000000"/>
          <w:szCs w:val="24"/>
        </w:rPr>
        <w:br/>
        <w:t xml:space="preserve">Website: </w:t>
      </w:r>
      <w:hyperlink r:id="rId204" w:tgtFrame="_blank" w:history="1">
        <w:r w:rsidRPr="00236F4A">
          <w:rPr>
            <w:rStyle w:val="Hyperlink"/>
            <w:rFonts w:cs="Arial"/>
            <w:szCs w:val="24"/>
          </w:rPr>
          <w:t>www.macmillan.org.uk</w:t>
        </w:r>
      </w:hyperlink>
    </w:p>
    <w:p w:rsidR="001E15CC" w:rsidRDefault="001E15CC" w:rsidP="00F60902">
      <w:pPr>
        <w:rPr>
          <w:b/>
          <w:sz w:val="32"/>
          <w:szCs w:val="32"/>
          <w:u w:val="single"/>
        </w:rPr>
      </w:pPr>
    </w:p>
    <w:p w:rsidR="001E15CC" w:rsidRDefault="001E15CC" w:rsidP="00F60902">
      <w:pPr>
        <w:rPr>
          <w:b/>
          <w:sz w:val="32"/>
          <w:szCs w:val="32"/>
          <w:u w:val="single"/>
        </w:rPr>
      </w:pPr>
    </w:p>
    <w:p w:rsidR="001E15CC" w:rsidRDefault="001E15CC" w:rsidP="00F60902">
      <w:pPr>
        <w:rPr>
          <w:b/>
          <w:sz w:val="32"/>
          <w:szCs w:val="32"/>
          <w:u w:val="single"/>
        </w:rPr>
      </w:pPr>
    </w:p>
    <w:p w:rsidR="001E15CC" w:rsidRDefault="001E15CC" w:rsidP="00F60902">
      <w:pPr>
        <w:rPr>
          <w:b/>
          <w:sz w:val="32"/>
          <w:szCs w:val="32"/>
          <w:u w:val="single"/>
        </w:rPr>
      </w:pPr>
    </w:p>
    <w:p w:rsidR="001E15CC" w:rsidRDefault="001E15CC" w:rsidP="00F60902">
      <w:pPr>
        <w:rPr>
          <w:b/>
          <w:sz w:val="32"/>
          <w:szCs w:val="32"/>
          <w:u w:val="single"/>
        </w:rPr>
      </w:pPr>
    </w:p>
    <w:p w:rsidR="001E15CC" w:rsidRDefault="001E15CC" w:rsidP="00F60902">
      <w:pPr>
        <w:rPr>
          <w:b/>
          <w:sz w:val="32"/>
          <w:szCs w:val="32"/>
          <w:u w:val="single"/>
        </w:rPr>
      </w:pPr>
    </w:p>
    <w:p w:rsidR="00236F4A" w:rsidRDefault="00236F4A" w:rsidP="00F60902">
      <w:pPr>
        <w:rPr>
          <w:b/>
          <w:sz w:val="32"/>
          <w:szCs w:val="32"/>
          <w:u w:val="single"/>
        </w:rPr>
      </w:pPr>
    </w:p>
    <w:p w:rsidR="00236F4A" w:rsidRDefault="00236F4A" w:rsidP="00F60902">
      <w:pPr>
        <w:rPr>
          <w:b/>
          <w:sz w:val="32"/>
          <w:szCs w:val="32"/>
          <w:u w:val="single"/>
        </w:rPr>
      </w:pPr>
    </w:p>
    <w:p w:rsidR="00236F4A" w:rsidRDefault="00236F4A" w:rsidP="00F60902">
      <w:pPr>
        <w:rPr>
          <w:b/>
          <w:sz w:val="32"/>
          <w:szCs w:val="32"/>
          <w:u w:val="single"/>
        </w:rPr>
      </w:pPr>
    </w:p>
    <w:p w:rsidR="00236F4A" w:rsidRDefault="00236F4A" w:rsidP="00F60902">
      <w:pPr>
        <w:rPr>
          <w:b/>
          <w:sz w:val="32"/>
          <w:szCs w:val="32"/>
          <w:u w:val="single"/>
        </w:rPr>
      </w:pPr>
    </w:p>
    <w:p w:rsidR="00236F4A" w:rsidRDefault="00236F4A" w:rsidP="00F60902">
      <w:pPr>
        <w:rPr>
          <w:b/>
          <w:sz w:val="32"/>
          <w:szCs w:val="32"/>
          <w:u w:val="single"/>
        </w:rPr>
      </w:pPr>
    </w:p>
    <w:p w:rsidR="00236F4A" w:rsidRDefault="00236F4A" w:rsidP="00F60902">
      <w:pPr>
        <w:rPr>
          <w:b/>
          <w:sz w:val="32"/>
          <w:szCs w:val="32"/>
          <w:u w:val="single"/>
        </w:rPr>
      </w:pPr>
    </w:p>
    <w:p w:rsidR="00236F4A" w:rsidRDefault="00236F4A" w:rsidP="00F60902">
      <w:pPr>
        <w:rPr>
          <w:b/>
          <w:sz w:val="32"/>
          <w:szCs w:val="32"/>
          <w:u w:val="single"/>
        </w:rPr>
      </w:pPr>
    </w:p>
    <w:p w:rsidR="00236F4A" w:rsidRDefault="00236F4A" w:rsidP="00F60902">
      <w:pPr>
        <w:rPr>
          <w:b/>
          <w:sz w:val="32"/>
          <w:szCs w:val="32"/>
          <w:u w:val="single"/>
        </w:rPr>
      </w:pPr>
    </w:p>
    <w:p w:rsidR="00236F4A" w:rsidRDefault="00236F4A" w:rsidP="00F60902">
      <w:pPr>
        <w:rPr>
          <w:b/>
          <w:sz w:val="32"/>
          <w:szCs w:val="32"/>
          <w:u w:val="single"/>
        </w:rPr>
      </w:pPr>
    </w:p>
    <w:p w:rsidR="00236F4A" w:rsidRDefault="00236F4A" w:rsidP="00F60902">
      <w:pPr>
        <w:rPr>
          <w:b/>
          <w:sz w:val="32"/>
          <w:szCs w:val="32"/>
          <w:u w:val="single"/>
        </w:rPr>
      </w:pPr>
    </w:p>
    <w:p w:rsidR="00236F4A" w:rsidRDefault="0030557B" w:rsidP="00F60902">
      <w:pPr>
        <w:rPr>
          <w:sz w:val="32"/>
          <w:szCs w:val="32"/>
        </w:rPr>
      </w:pPr>
      <w:r>
        <w:rPr>
          <w:sz w:val="32"/>
          <w:szCs w:val="32"/>
          <w:u w:val="single"/>
        </w:rPr>
        <w:br w:type="page"/>
      </w:r>
      <w:r>
        <w:rPr>
          <w:sz w:val="32"/>
          <w:szCs w:val="32"/>
          <w:u w:val="single"/>
        </w:rPr>
        <w:lastRenderedPageBreak/>
        <w:t>Salivary Gland Tumours</w:t>
      </w:r>
    </w:p>
    <w:p w:rsidR="0030557B" w:rsidRDefault="0030557B" w:rsidP="00F60902">
      <w:pPr>
        <w:rPr>
          <w:sz w:val="32"/>
          <w:szCs w:val="32"/>
        </w:rPr>
      </w:pPr>
    </w:p>
    <w:p w:rsidR="008B5FDC" w:rsidRDefault="008B5FDC" w:rsidP="008B5FDC">
      <w:pPr>
        <w:tabs>
          <w:tab w:val="left" w:pos="4678"/>
        </w:tabs>
      </w:pPr>
    </w:p>
    <w:p w:rsidR="008B5FDC" w:rsidRPr="00796389" w:rsidRDefault="008B5FDC" w:rsidP="008B5FDC">
      <w:pPr>
        <w:tabs>
          <w:tab w:val="left" w:pos="4678"/>
        </w:tabs>
      </w:pPr>
    </w:p>
    <w:p w:rsidR="008B5FDC" w:rsidRDefault="008B5FDC" w:rsidP="008B5FDC">
      <w:pPr>
        <w:rPr>
          <w:sz w:val="32"/>
          <w:szCs w:val="32"/>
        </w:rPr>
      </w:pPr>
      <w:r>
        <w:rPr>
          <w:sz w:val="32"/>
          <w:szCs w:val="32"/>
        </w:rPr>
        <w:t>Anatomy</w:t>
      </w:r>
      <w:r>
        <w:rPr>
          <w:sz w:val="32"/>
          <w:szCs w:val="32"/>
        </w:rPr>
        <w:tab/>
      </w:r>
      <w:r>
        <w:rPr>
          <w:sz w:val="32"/>
          <w:szCs w:val="32"/>
        </w:rPr>
        <w:tab/>
      </w:r>
      <w:r>
        <w:rPr>
          <w:sz w:val="32"/>
          <w:szCs w:val="32"/>
        </w:rPr>
        <w:tab/>
      </w:r>
      <w:r>
        <w:rPr>
          <w:sz w:val="32"/>
          <w:szCs w:val="32"/>
        </w:rPr>
        <w:tab/>
      </w:r>
      <w:r>
        <w:rPr>
          <w:sz w:val="32"/>
          <w:szCs w:val="32"/>
        </w:rPr>
        <w:tab/>
      </w:r>
    </w:p>
    <w:p w:rsidR="008B5FDC" w:rsidRDefault="008B5FDC" w:rsidP="008B5FDC">
      <w:pPr>
        <w:rPr>
          <w:sz w:val="32"/>
          <w:szCs w:val="32"/>
        </w:rPr>
      </w:pPr>
      <w:r>
        <w:rPr>
          <w:noProof/>
          <w:sz w:val="20"/>
        </w:rPr>
        <w:drawing>
          <wp:anchor distT="0" distB="0" distL="114300" distR="114300" simplePos="0" relativeHeight="251737600" behindDoc="0" locked="0" layoutInCell="1" allowOverlap="0">
            <wp:simplePos x="0" y="0"/>
            <wp:positionH relativeFrom="column">
              <wp:posOffset>1558925</wp:posOffset>
            </wp:positionH>
            <wp:positionV relativeFrom="paragraph">
              <wp:posOffset>179705</wp:posOffset>
            </wp:positionV>
            <wp:extent cx="3715385" cy="2972435"/>
            <wp:effectExtent l="19050" t="0" r="0" b="0"/>
            <wp:wrapSquare wrapText="bothSides"/>
            <wp:docPr id="118" name="Picture 109" descr="http://www.nlm.nih.gov/medlineplus/ency/images/ency/fullsize/9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nlm.nih.gov/medlineplus/ency/images/ency/fullsize/9654.jpg"/>
                    <pic:cNvPicPr>
                      <a:picLocks noChangeAspect="1" noChangeArrowheads="1"/>
                    </pic:cNvPicPr>
                  </pic:nvPicPr>
                  <pic:blipFill>
                    <a:blip r:embed="rId205" cstate="print"/>
                    <a:srcRect/>
                    <a:stretch>
                      <a:fillRect/>
                    </a:stretch>
                  </pic:blipFill>
                  <pic:spPr bwMode="auto">
                    <a:xfrm>
                      <a:off x="0" y="0"/>
                      <a:ext cx="3715385" cy="2972435"/>
                    </a:xfrm>
                    <a:prstGeom prst="rect">
                      <a:avLst/>
                    </a:prstGeom>
                    <a:noFill/>
                  </pic:spPr>
                </pic:pic>
              </a:graphicData>
            </a:graphic>
          </wp:anchor>
        </w:drawing>
      </w:r>
    </w:p>
    <w:p w:rsidR="008B5FDC" w:rsidRDefault="008B5FDC" w:rsidP="008B5FDC">
      <w:pPr>
        <w:rPr>
          <w:sz w:val="32"/>
          <w:szCs w:val="32"/>
        </w:rPr>
      </w:pPr>
    </w:p>
    <w:p w:rsidR="008B5FDC" w:rsidRDefault="008B5FDC" w:rsidP="008B5FDC">
      <w:pPr>
        <w:spacing w:line="276" w:lineRule="auto"/>
        <w:rPr>
          <w:szCs w:val="32"/>
        </w:rPr>
      </w:pPr>
      <w:r w:rsidRPr="0030557B">
        <w:rPr>
          <w:szCs w:val="32"/>
        </w:rPr>
        <w:t>The salivary glands are made up of the three main paired glands (parotid, submandibular and sublingual) and numerous minor salivary glands spread throughout the upper aerodigestive tract.</w:t>
      </w:r>
    </w:p>
    <w:p w:rsidR="008B5FDC" w:rsidRDefault="008B5FDC" w:rsidP="008B5FDC">
      <w:pPr>
        <w:spacing w:line="276" w:lineRule="auto"/>
        <w:rPr>
          <w:szCs w:val="32"/>
        </w:rPr>
      </w:pPr>
    </w:p>
    <w:p w:rsidR="008B5FDC" w:rsidRDefault="008B5FDC" w:rsidP="008B5FDC">
      <w:pPr>
        <w:spacing w:line="276" w:lineRule="auto"/>
        <w:rPr>
          <w:szCs w:val="32"/>
        </w:rPr>
      </w:pPr>
      <w:r>
        <w:rPr>
          <w:szCs w:val="32"/>
        </w:rPr>
        <w:t>The Parotids drain via Stensen’s duct into the cheek while the submandibular and lingual glands drain in to the floor of mouth (Wharton’s Duct).</w:t>
      </w:r>
    </w:p>
    <w:p w:rsidR="008B5FDC" w:rsidRDefault="008B5FDC" w:rsidP="008B5FDC">
      <w:pPr>
        <w:spacing w:line="276" w:lineRule="auto"/>
        <w:rPr>
          <w:szCs w:val="32"/>
        </w:rPr>
      </w:pPr>
    </w:p>
    <w:p w:rsidR="008B5FDC" w:rsidRPr="0030557B" w:rsidRDefault="008B5FDC" w:rsidP="008B5FDC">
      <w:pPr>
        <w:spacing w:line="276" w:lineRule="auto"/>
        <w:rPr>
          <w:szCs w:val="32"/>
        </w:rPr>
      </w:pPr>
      <w:r>
        <w:rPr>
          <w:szCs w:val="32"/>
        </w:rPr>
        <w:t>The parotid glands are intimately associated with the facial nerve which passes through the gland dividing it into superficial and deep lobes.  The submandibular glands are closely associated with the marginal mandibular branch of the facial nerve on their superficial surface and the inferior alveolar (sensory) nerve deep to the gland.  The combination of a mass within a gland and neurological symptoms within its associated nerve strongly suggest malignant disease.</w:t>
      </w:r>
    </w:p>
    <w:p w:rsidR="008B5FDC" w:rsidRDefault="008B5FDC" w:rsidP="00FB390C">
      <w:pPr>
        <w:tabs>
          <w:tab w:val="left" w:pos="4678"/>
        </w:tabs>
        <w:rPr>
          <w:b/>
        </w:rPr>
      </w:pPr>
    </w:p>
    <w:p w:rsidR="00FB390C" w:rsidRDefault="00FB390C" w:rsidP="00FB390C">
      <w:pPr>
        <w:tabs>
          <w:tab w:val="left" w:pos="4678"/>
        </w:tabs>
        <w:rPr>
          <w:b/>
        </w:rPr>
      </w:pPr>
      <w:r>
        <w:rPr>
          <w:b/>
        </w:rPr>
        <w:t>Salivary Glands and Regional Anatomy</w:t>
      </w:r>
    </w:p>
    <w:p w:rsidR="008B5FDC" w:rsidRDefault="008B5FDC" w:rsidP="00FB390C">
      <w:pPr>
        <w:tabs>
          <w:tab w:val="left" w:pos="4678"/>
        </w:tabs>
        <w:rPr>
          <w:u w:val="single"/>
        </w:rPr>
      </w:pPr>
    </w:p>
    <w:p w:rsidR="00FB390C" w:rsidRDefault="00FB390C" w:rsidP="00FB390C">
      <w:pPr>
        <w:tabs>
          <w:tab w:val="left" w:pos="4678"/>
        </w:tabs>
        <w:rPr>
          <w:u w:val="single"/>
        </w:rPr>
      </w:pPr>
      <w:r w:rsidRPr="00796389">
        <w:rPr>
          <w:u w:val="single"/>
        </w:rPr>
        <w:t>Sub-Mandibular Gland and Floor of Mouth</w:t>
      </w:r>
    </w:p>
    <w:p w:rsidR="008B5FDC" w:rsidRDefault="00FB390C" w:rsidP="00FB390C">
      <w:pPr>
        <w:tabs>
          <w:tab w:val="left" w:pos="4678"/>
        </w:tabs>
      </w:pPr>
      <w:r>
        <w:t xml:space="preserve">The Submandibular gland is intimately associated with the mandible (jaw bone) wrapping around its lower surface to connect to the complex anatomical area of the floor of mouth. </w:t>
      </w:r>
    </w:p>
    <w:p w:rsidR="008B5FDC" w:rsidRDefault="008B5FDC" w:rsidP="00FB390C">
      <w:pPr>
        <w:tabs>
          <w:tab w:val="left" w:pos="4678"/>
        </w:tabs>
      </w:pPr>
    </w:p>
    <w:p w:rsidR="008B5FDC" w:rsidRDefault="008B5FDC" w:rsidP="00FB390C">
      <w:pPr>
        <w:tabs>
          <w:tab w:val="left" w:pos="4678"/>
        </w:tabs>
      </w:pPr>
      <w:r w:rsidRPr="008B5FDC">
        <w:rPr>
          <w:noProof/>
        </w:rPr>
        <w:drawing>
          <wp:anchor distT="0" distB="0" distL="114300" distR="114300" simplePos="0" relativeHeight="251739648" behindDoc="0" locked="0" layoutInCell="1" allowOverlap="1">
            <wp:simplePos x="0" y="0"/>
            <wp:positionH relativeFrom="margin">
              <wp:align>right</wp:align>
            </wp:positionH>
            <wp:positionV relativeFrom="margin">
              <wp:align>top</wp:align>
            </wp:positionV>
            <wp:extent cx="3114675" cy="1790700"/>
            <wp:effectExtent l="19050" t="0" r="0" b="0"/>
            <wp:wrapSquare wrapText="bothSides"/>
            <wp:docPr id="119" name="Picture 7" descr="http://surgicalnotes.co.uk/files/images/ton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rgicalnotes.co.uk/files/images/tongue.jpg"/>
                    <pic:cNvPicPr>
                      <a:picLocks noChangeAspect="1" noChangeArrowheads="1"/>
                    </pic:cNvPicPr>
                  </pic:nvPicPr>
                  <pic:blipFill>
                    <a:blip r:embed="rId206" cstate="print"/>
                    <a:srcRect/>
                    <a:stretch>
                      <a:fillRect/>
                    </a:stretch>
                  </pic:blipFill>
                  <pic:spPr bwMode="auto">
                    <a:xfrm>
                      <a:off x="0" y="0"/>
                      <a:ext cx="3110516" cy="1790164"/>
                    </a:xfrm>
                    <a:prstGeom prst="rect">
                      <a:avLst/>
                    </a:prstGeom>
                    <a:noFill/>
                    <a:ln w="9525">
                      <a:noFill/>
                      <a:miter lim="800000"/>
                      <a:headEnd/>
                      <a:tailEnd/>
                    </a:ln>
                  </pic:spPr>
                </pic:pic>
              </a:graphicData>
            </a:graphic>
          </wp:anchor>
        </w:drawing>
      </w:r>
    </w:p>
    <w:p w:rsidR="008B5FDC" w:rsidRDefault="008B5FDC" w:rsidP="00FB390C">
      <w:pPr>
        <w:tabs>
          <w:tab w:val="left" w:pos="4678"/>
        </w:tabs>
      </w:pPr>
    </w:p>
    <w:p w:rsidR="008B5FDC" w:rsidRDefault="008B5FDC" w:rsidP="00FB390C">
      <w:pPr>
        <w:tabs>
          <w:tab w:val="left" w:pos="4678"/>
        </w:tabs>
      </w:pPr>
    </w:p>
    <w:p w:rsidR="00FB390C" w:rsidRDefault="00FB390C" w:rsidP="00FB390C">
      <w:pPr>
        <w:tabs>
          <w:tab w:val="left" w:pos="4678"/>
        </w:tabs>
      </w:pPr>
      <w:r>
        <w:t xml:space="preserve">  </w:t>
      </w:r>
    </w:p>
    <w:p w:rsidR="00FB390C" w:rsidRDefault="00FB390C" w:rsidP="00FB390C">
      <w:pPr>
        <w:tabs>
          <w:tab w:val="left" w:pos="4678"/>
        </w:tabs>
        <w:rPr>
          <w:i/>
        </w:rPr>
      </w:pPr>
      <w:r w:rsidRPr="00390FEB">
        <w:rPr>
          <w:i/>
        </w:rPr>
        <w:t>Look up which nerves are associated with the deep and superficial aspects of the Submandibular gland?</w:t>
      </w:r>
    </w:p>
    <w:p w:rsidR="008B5FDC" w:rsidRDefault="008B5FDC" w:rsidP="00FB390C">
      <w:pPr>
        <w:tabs>
          <w:tab w:val="left" w:pos="4678"/>
        </w:tabs>
        <w:rPr>
          <w:i/>
        </w:rPr>
      </w:pPr>
    </w:p>
    <w:p w:rsidR="008B5FDC" w:rsidRPr="00390FEB" w:rsidRDefault="008B5FDC" w:rsidP="00FB390C">
      <w:pPr>
        <w:tabs>
          <w:tab w:val="left" w:pos="4678"/>
        </w:tabs>
        <w:rPr>
          <w:i/>
        </w:rPr>
      </w:pPr>
    </w:p>
    <w:p w:rsidR="00FB390C" w:rsidRDefault="00FB390C" w:rsidP="00FB390C">
      <w:pPr>
        <w:tabs>
          <w:tab w:val="left" w:pos="4678"/>
        </w:tabs>
      </w:pPr>
    </w:p>
    <w:p w:rsidR="00FB390C" w:rsidRDefault="00FB390C" w:rsidP="00FB390C">
      <w:pPr>
        <w:tabs>
          <w:tab w:val="left" w:pos="4678"/>
        </w:tabs>
      </w:pPr>
    </w:p>
    <w:p w:rsidR="00FB390C" w:rsidRDefault="00FB390C" w:rsidP="00FB390C">
      <w:pPr>
        <w:tabs>
          <w:tab w:val="left" w:pos="4678"/>
        </w:tabs>
      </w:pPr>
      <w:r>
        <w:rPr>
          <w:u w:val="single"/>
        </w:rPr>
        <w:t>Parotid Gland and Parotid Bed</w:t>
      </w:r>
    </w:p>
    <w:p w:rsidR="00FB390C" w:rsidRDefault="00FB390C" w:rsidP="00FB390C">
      <w:pPr>
        <w:tabs>
          <w:tab w:val="left" w:pos="4678"/>
        </w:tabs>
      </w:pPr>
      <w:r>
        <w:rPr>
          <w:noProof/>
        </w:rPr>
        <w:drawing>
          <wp:anchor distT="0" distB="0" distL="114300" distR="114300" simplePos="0" relativeHeight="251735552" behindDoc="0" locked="0" layoutInCell="1" allowOverlap="1">
            <wp:simplePos x="0" y="0"/>
            <wp:positionH relativeFrom="margin">
              <wp:posOffset>2162175</wp:posOffset>
            </wp:positionH>
            <wp:positionV relativeFrom="margin">
              <wp:posOffset>3190875</wp:posOffset>
            </wp:positionV>
            <wp:extent cx="3676650" cy="2933700"/>
            <wp:effectExtent l="19050" t="0" r="0" b="0"/>
            <wp:wrapSquare wrapText="bothSides"/>
            <wp:docPr id="115" name="Picture 10" descr="http://www.exodontia.info/files/Diagram_showing_the_relationship_of_the_Parotid_Gland_the_branches_of_the_Facial_Ne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xodontia.info/files/Diagram_showing_the_relationship_of_the_Parotid_Gland_the_branches_of_the_Facial_Nerve.jpg"/>
                    <pic:cNvPicPr>
                      <a:picLocks noChangeAspect="1" noChangeArrowheads="1"/>
                    </pic:cNvPicPr>
                  </pic:nvPicPr>
                  <pic:blipFill>
                    <a:blip r:embed="rId207" cstate="print"/>
                    <a:srcRect b="4774"/>
                    <a:stretch>
                      <a:fillRect/>
                    </a:stretch>
                  </pic:blipFill>
                  <pic:spPr bwMode="auto">
                    <a:xfrm>
                      <a:off x="0" y="0"/>
                      <a:ext cx="3676650" cy="2933700"/>
                    </a:xfrm>
                    <a:prstGeom prst="rect">
                      <a:avLst/>
                    </a:prstGeom>
                    <a:noFill/>
                    <a:ln w="9525">
                      <a:noFill/>
                      <a:miter lim="800000"/>
                      <a:headEnd/>
                      <a:tailEnd/>
                    </a:ln>
                  </pic:spPr>
                </pic:pic>
              </a:graphicData>
            </a:graphic>
          </wp:anchor>
        </w:drawing>
      </w:r>
      <w:r>
        <w:t xml:space="preserve">The Parotid gland lies over the ramus and angle of the mandible.  It is closely associated with the facial nerve whose branches run through the gland dividing it into superficial and deep lobes.  Tumours of the deep lobe may expand into the parapharyngeal space.  </w:t>
      </w:r>
    </w:p>
    <w:p w:rsidR="008B5FDC" w:rsidRDefault="008B5FDC" w:rsidP="00FB390C">
      <w:pPr>
        <w:tabs>
          <w:tab w:val="left" w:pos="4678"/>
        </w:tabs>
        <w:rPr>
          <w:i/>
        </w:rPr>
      </w:pPr>
    </w:p>
    <w:p w:rsidR="00FB390C" w:rsidRPr="00390FEB" w:rsidRDefault="00FB390C" w:rsidP="00FB390C">
      <w:pPr>
        <w:tabs>
          <w:tab w:val="left" w:pos="4678"/>
        </w:tabs>
        <w:rPr>
          <w:i/>
        </w:rPr>
      </w:pPr>
      <w:r>
        <w:rPr>
          <w:i/>
        </w:rPr>
        <w:t>Try to identify the boundaries of this conceptually difficult anatomical area.  How might tumours in this area become clinically apparent?</w:t>
      </w:r>
    </w:p>
    <w:p w:rsidR="00FB390C" w:rsidRDefault="00FB390C" w:rsidP="00FB390C">
      <w:pPr>
        <w:tabs>
          <w:tab w:val="left" w:pos="4678"/>
        </w:tabs>
      </w:pPr>
    </w:p>
    <w:p w:rsidR="00FB390C" w:rsidRDefault="00FB390C" w:rsidP="00FB390C">
      <w:pPr>
        <w:tabs>
          <w:tab w:val="left" w:pos="4678"/>
        </w:tabs>
      </w:pPr>
    </w:p>
    <w:p w:rsidR="00FB390C" w:rsidRDefault="00FB390C" w:rsidP="00FB390C">
      <w:pPr>
        <w:tabs>
          <w:tab w:val="left" w:pos="4678"/>
        </w:tabs>
      </w:pPr>
    </w:p>
    <w:p w:rsidR="00FB390C" w:rsidRDefault="00FB390C" w:rsidP="00FB390C">
      <w:pPr>
        <w:tabs>
          <w:tab w:val="left" w:pos="4678"/>
        </w:tabs>
      </w:pPr>
    </w:p>
    <w:p w:rsidR="00FB390C" w:rsidRDefault="00FB390C" w:rsidP="00FB390C">
      <w:pPr>
        <w:tabs>
          <w:tab w:val="left" w:pos="4678"/>
        </w:tabs>
      </w:pPr>
    </w:p>
    <w:p w:rsidR="00FB390C" w:rsidRDefault="00FB390C" w:rsidP="00FB390C">
      <w:pPr>
        <w:tabs>
          <w:tab w:val="left" w:pos="4678"/>
        </w:tabs>
      </w:pPr>
    </w:p>
    <w:p w:rsidR="0030557B" w:rsidRDefault="0030557B" w:rsidP="00F60902">
      <w:pPr>
        <w:rPr>
          <w:sz w:val="32"/>
          <w:szCs w:val="32"/>
        </w:rPr>
      </w:pPr>
    </w:p>
    <w:p w:rsidR="008B5FDC" w:rsidRDefault="008B5FDC" w:rsidP="005F7AF1">
      <w:pPr>
        <w:rPr>
          <w:szCs w:val="24"/>
        </w:rPr>
      </w:pPr>
    </w:p>
    <w:p w:rsidR="008B5FDC" w:rsidRDefault="008B5FDC" w:rsidP="005F7AF1">
      <w:pPr>
        <w:rPr>
          <w:szCs w:val="24"/>
        </w:rPr>
      </w:pPr>
    </w:p>
    <w:p w:rsidR="008B5FDC" w:rsidRDefault="008B5FDC" w:rsidP="005F7AF1">
      <w:pPr>
        <w:rPr>
          <w:szCs w:val="24"/>
        </w:rPr>
      </w:pPr>
    </w:p>
    <w:p w:rsidR="008B5FDC" w:rsidRDefault="008B5FDC" w:rsidP="005F7AF1">
      <w:pPr>
        <w:rPr>
          <w:szCs w:val="24"/>
        </w:rPr>
      </w:pPr>
    </w:p>
    <w:p w:rsidR="008B5FDC" w:rsidRDefault="008B5FDC" w:rsidP="005F7AF1">
      <w:pPr>
        <w:rPr>
          <w:szCs w:val="24"/>
        </w:rPr>
      </w:pPr>
    </w:p>
    <w:p w:rsidR="008B5FDC" w:rsidRDefault="008B5FDC" w:rsidP="005F7AF1">
      <w:pPr>
        <w:rPr>
          <w:szCs w:val="24"/>
        </w:rPr>
      </w:pPr>
    </w:p>
    <w:p w:rsidR="008B5FDC" w:rsidRDefault="008B5FDC" w:rsidP="005F7AF1">
      <w:pPr>
        <w:rPr>
          <w:szCs w:val="24"/>
        </w:rPr>
      </w:pPr>
    </w:p>
    <w:p w:rsidR="008B5FDC" w:rsidRDefault="008B5FDC" w:rsidP="005F7AF1">
      <w:pPr>
        <w:rPr>
          <w:szCs w:val="24"/>
        </w:rPr>
      </w:pPr>
    </w:p>
    <w:p w:rsidR="008B5FDC" w:rsidRDefault="008B5FDC" w:rsidP="005F7AF1">
      <w:pPr>
        <w:rPr>
          <w:szCs w:val="24"/>
        </w:rPr>
      </w:pPr>
    </w:p>
    <w:p w:rsidR="008B5FDC" w:rsidRDefault="008B5FDC" w:rsidP="005F7AF1">
      <w:pPr>
        <w:rPr>
          <w:szCs w:val="24"/>
        </w:rPr>
      </w:pPr>
    </w:p>
    <w:p w:rsidR="008B5FDC" w:rsidRDefault="008B5FDC" w:rsidP="005F7AF1">
      <w:pPr>
        <w:rPr>
          <w:szCs w:val="24"/>
        </w:rPr>
      </w:pPr>
    </w:p>
    <w:p w:rsidR="008B5FDC" w:rsidRDefault="008B5FDC" w:rsidP="005F7AF1">
      <w:pPr>
        <w:rPr>
          <w:szCs w:val="24"/>
        </w:rPr>
      </w:pPr>
    </w:p>
    <w:p w:rsidR="008B5FDC" w:rsidRDefault="008B5FDC" w:rsidP="005F7AF1">
      <w:pPr>
        <w:rPr>
          <w:szCs w:val="24"/>
        </w:rPr>
      </w:pPr>
    </w:p>
    <w:p w:rsidR="005F7AF1" w:rsidRDefault="005F7AF1" w:rsidP="005F7AF1">
      <w:pPr>
        <w:rPr>
          <w:szCs w:val="24"/>
        </w:rPr>
      </w:pPr>
      <w:r w:rsidRPr="005F7AF1">
        <w:rPr>
          <w:szCs w:val="24"/>
        </w:rPr>
        <w:t xml:space="preserve">The salivary glands are the site of origin of a wide variety of neoplasms.  The estimated annual incidence is approximately 2.5 cases per 100,000 people; they constitute only about 2% of </w:t>
      </w:r>
      <w:r w:rsidR="00FB390C">
        <w:rPr>
          <w:szCs w:val="24"/>
        </w:rPr>
        <w:t>all head and neck neoplasms.</w:t>
      </w:r>
      <w:r w:rsidRPr="005F7AF1">
        <w:rPr>
          <w:szCs w:val="24"/>
        </w:rPr>
        <w:t xml:space="preserve">  Overall 40% (1 per 100,000 people) are malignant.</w:t>
      </w:r>
    </w:p>
    <w:p w:rsidR="005F7AF1" w:rsidRDefault="005F7AF1" w:rsidP="005F7AF1">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312"/>
        <w:gridCol w:w="2841"/>
      </w:tblGrid>
      <w:tr w:rsidR="00516C04" w:rsidRPr="00A42F56" w:rsidTr="00A42F56">
        <w:tc>
          <w:tcPr>
            <w:tcW w:w="3369" w:type="dxa"/>
            <w:vAlign w:val="center"/>
          </w:tcPr>
          <w:p w:rsidR="00516C04" w:rsidRPr="00A42F56" w:rsidRDefault="00516C04" w:rsidP="00A42F56">
            <w:pPr>
              <w:spacing w:line="360" w:lineRule="auto"/>
              <w:rPr>
                <w:szCs w:val="24"/>
              </w:rPr>
            </w:pPr>
            <w:r w:rsidRPr="00A42F56">
              <w:rPr>
                <w:szCs w:val="24"/>
              </w:rPr>
              <w:t>Gland</w:t>
            </w:r>
          </w:p>
        </w:tc>
        <w:tc>
          <w:tcPr>
            <w:tcW w:w="2312" w:type="dxa"/>
            <w:vAlign w:val="center"/>
          </w:tcPr>
          <w:p w:rsidR="00516C04" w:rsidRPr="00A42F56" w:rsidRDefault="00516C04" w:rsidP="00A42F56">
            <w:pPr>
              <w:spacing w:line="360" w:lineRule="auto"/>
              <w:jc w:val="center"/>
              <w:rPr>
                <w:szCs w:val="24"/>
              </w:rPr>
            </w:pPr>
            <w:r w:rsidRPr="00A42F56">
              <w:rPr>
                <w:szCs w:val="24"/>
              </w:rPr>
              <w:t>% Incidence</w:t>
            </w:r>
          </w:p>
        </w:tc>
        <w:tc>
          <w:tcPr>
            <w:tcW w:w="2841" w:type="dxa"/>
            <w:vAlign w:val="center"/>
          </w:tcPr>
          <w:p w:rsidR="00516C04" w:rsidRPr="00A42F56" w:rsidRDefault="00516C04" w:rsidP="00A42F56">
            <w:pPr>
              <w:spacing w:line="360" w:lineRule="auto"/>
              <w:jc w:val="center"/>
              <w:rPr>
                <w:szCs w:val="24"/>
              </w:rPr>
            </w:pPr>
            <w:r w:rsidRPr="00A42F56">
              <w:rPr>
                <w:szCs w:val="24"/>
              </w:rPr>
              <w:t>Benign vs Malignant</w:t>
            </w:r>
          </w:p>
        </w:tc>
      </w:tr>
      <w:tr w:rsidR="00A42F56" w:rsidRPr="00A42F56" w:rsidTr="00A42F56">
        <w:tc>
          <w:tcPr>
            <w:tcW w:w="3369" w:type="dxa"/>
            <w:vAlign w:val="center"/>
          </w:tcPr>
          <w:p w:rsidR="005F7AF1" w:rsidRPr="00A42F56" w:rsidRDefault="005F7AF1" w:rsidP="00A42F56">
            <w:pPr>
              <w:spacing w:line="360" w:lineRule="auto"/>
              <w:rPr>
                <w:szCs w:val="24"/>
              </w:rPr>
            </w:pPr>
            <w:r w:rsidRPr="00A42F56">
              <w:rPr>
                <w:szCs w:val="24"/>
              </w:rPr>
              <w:t>Parotid</w:t>
            </w:r>
          </w:p>
        </w:tc>
        <w:tc>
          <w:tcPr>
            <w:tcW w:w="2312" w:type="dxa"/>
            <w:vAlign w:val="center"/>
          </w:tcPr>
          <w:p w:rsidR="005F7AF1" w:rsidRPr="00A42F56" w:rsidRDefault="005F7AF1" w:rsidP="00A42F56">
            <w:pPr>
              <w:spacing w:line="360" w:lineRule="auto"/>
              <w:jc w:val="center"/>
              <w:rPr>
                <w:szCs w:val="24"/>
              </w:rPr>
            </w:pPr>
            <w:r w:rsidRPr="00A42F56">
              <w:rPr>
                <w:szCs w:val="24"/>
              </w:rPr>
              <w:t>80%</w:t>
            </w:r>
          </w:p>
        </w:tc>
        <w:tc>
          <w:tcPr>
            <w:tcW w:w="2841" w:type="dxa"/>
            <w:vAlign w:val="center"/>
          </w:tcPr>
          <w:p w:rsidR="005F7AF1" w:rsidRPr="00A42F56" w:rsidRDefault="005F7AF1" w:rsidP="00A42F56">
            <w:pPr>
              <w:spacing w:line="360" w:lineRule="auto"/>
              <w:jc w:val="center"/>
              <w:rPr>
                <w:szCs w:val="24"/>
              </w:rPr>
            </w:pPr>
            <w:r w:rsidRPr="00A42F56">
              <w:rPr>
                <w:szCs w:val="24"/>
              </w:rPr>
              <w:t>80% Benign</w:t>
            </w:r>
          </w:p>
        </w:tc>
      </w:tr>
      <w:tr w:rsidR="00A42F56" w:rsidRPr="00A42F56" w:rsidTr="00A42F56">
        <w:tc>
          <w:tcPr>
            <w:tcW w:w="3369" w:type="dxa"/>
            <w:vAlign w:val="center"/>
          </w:tcPr>
          <w:p w:rsidR="005F7AF1" w:rsidRPr="00A42F56" w:rsidRDefault="005F7AF1" w:rsidP="00A42F56">
            <w:pPr>
              <w:spacing w:line="360" w:lineRule="auto"/>
              <w:rPr>
                <w:szCs w:val="24"/>
              </w:rPr>
            </w:pPr>
            <w:r w:rsidRPr="00A42F56">
              <w:rPr>
                <w:szCs w:val="24"/>
              </w:rPr>
              <w:t>Submandibular</w:t>
            </w:r>
          </w:p>
        </w:tc>
        <w:tc>
          <w:tcPr>
            <w:tcW w:w="2312" w:type="dxa"/>
            <w:vAlign w:val="center"/>
          </w:tcPr>
          <w:p w:rsidR="005F7AF1" w:rsidRPr="00A42F56" w:rsidRDefault="00516C04" w:rsidP="00A42F56">
            <w:pPr>
              <w:spacing w:line="360" w:lineRule="auto"/>
              <w:jc w:val="center"/>
              <w:rPr>
                <w:szCs w:val="24"/>
              </w:rPr>
            </w:pPr>
            <w:r w:rsidRPr="00A42F56">
              <w:rPr>
                <w:szCs w:val="24"/>
              </w:rPr>
              <w:t>15%</w:t>
            </w:r>
          </w:p>
        </w:tc>
        <w:tc>
          <w:tcPr>
            <w:tcW w:w="2841" w:type="dxa"/>
            <w:vAlign w:val="center"/>
          </w:tcPr>
          <w:p w:rsidR="005F7AF1" w:rsidRPr="00A42F56" w:rsidRDefault="00516C04" w:rsidP="00A42F56">
            <w:pPr>
              <w:spacing w:line="360" w:lineRule="auto"/>
              <w:jc w:val="center"/>
              <w:rPr>
                <w:szCs w:val="24"/>
              </w:rPr>
            </w:pPr>
            <w:r w:rsidRPr="00A42F56">
              <w:rPr>
                <w:szCs w:val="24"/>
              </w:rPr>
              <w:t>50% Benign</w:t>
            </w:r>
          </w:p>
        </w:tc>
      </w:tr>
      <w:tr w:rsidR="00A42F56" w:rsidRPr="00A42F56" w:rsidTr="00A42F56">
        <w:tc>
          <w:tcPr>
            <w:tcW w:w="3369" w:type="dxa"/>
            <w:vAlign w:val="center"/>
          </w:tcPr>
          <w:p w:rsidR="005F7AF1" w:rsidRPr="00A42F56" w:rsidRDefault="00516C04" w:rsidP="00A42F56">
            <w:pPr>
              <w:spacing w:line="360" w:lineRule="auto"/>
              <w:rPr>
                <w:szCs w:val="24"/>
              </w:rPr>
            </w:pPr>
            <w:r w:rsidRPr="00A42F56">
              <w:rPr>
                <w:szCs w:val="24"/>
              </w:rPr>
              <w:t>Sublingual</w:t>
            </w:r>
          </w:p>
        </w:tc>
        <w:tc>
          <w:tcPr>
            <w:tcW w:w="2312" w:type="dxa"/>
            <w:vAlign w:val="center"/>
          </w:tcPr>
          <w:p w:rsidR="005F7AF1" w:rsidRPr="00A42F56" w:rsidRDefault="00516C04" w:rsidP="00A42F56">
            <w:pPr>
              <w:spacing w:line="360" w:lineRule="auto"/>
              <w:jc w:val="center"/>
              <w:rPr>
                <w:szCs w:val="24"/>
              </w:rPr>
            </w:pPr>
            <w:r w:rsidRPr="00A42F56">
              <w:rPr>
                <w:szCs w:val="24"/>
              </w:rPr>
              <w:t>2.5%</w:t>
            </w:r>
          </w:p>
        </w:tc>
        <w:tc>
          <w:tcPr>
            <w:tcW w:w="2841" w:type="dxa"/>
            <w:vAlign w:val="center"/>
          </w:tcPr>
          <w:p w:rsidR="005F7AF1" w:rsidRPr="00A42F56" w:rsidRDefault="00516C04" w:rsidP="00A42F56">
            <w:pPr>
              <w:spacing w:line="360" w:lineRule="auto"/>
              <w:jc w:val="center"/>
              <w:rPr>
                <w:szCs w:val="24"/>
              </w:rPr>
            </w:pPr>
            <w:r w:rsidRPr="00A42F56">
              <w:rPr>
                <w:szCs w:val="24"/>
              </w:rPr>
              <w:t>40% Benign</w:t>
            </w:r>
          </w:p>
        </w:tc>
      </w:tr>
      <w:tr w:rsidR="00A42F56" w:rsidRPr="00A42F56" w:rsidTr="00A42F56">
        <w:tc>
          <w:tcPr>
            <w:tcW w:w="3369" w:type="dxa"/>
            <w:vAlign w:val="center"/>
          </w:tcPr>
          <w:p w:rsidR="005F7AF1" w:rsidRPr="00A42F56" w:rsidRDefault="00516C04" w:rsidP="00A42F56">
            <w:pPr>
              <w:spacing w:line="360" w:lineRule="auto"/>
              <w:rPr>
                <w:szCs w:val="24"/>
              </w:rPr>
            </w:pPr>
            <w:r w:rsidRPr="00A42F56">
              <w:rPr>
                <w:szCs w:val="24"/>
              </w:rPr>
              <w:t>Minor Salivary Glands</w:t>
            </w:r>
          </w:p>
        </w:tc>
        <w:tc>
          <w:tcPr>
            <w:tcW w:w="2312" w:type="dxa"/>
            <w:vAlign w:val="center"/>
          </w:tcPr>
          <w:p w:rsidR="005F7AF1" w:rsidRPr="00A42F56" w:rsidRDefault="00516C04" w:rsidP="00A42F56">
            <w:pPr>
              <w:spacing w:line="360" w:lineRule="auto"/>
              <w:jc w:val="center"/>
              <w:rPr>
                <w:szCs w:val="24"/>
              </w:rPr>
            </w:pPr>
            <w:r w:rsidRPr="00A42F56">
              <w:rPr>
                <w:szCs w:val="24"/>
              </w:rPr>
              <w:t>2.5%</w:t>
            </w:r>
          </w:p>
        </w:tc>
        <w:tc>
          <w:tcPr>
            <w:tcW w:w="2841" w:type="dxa"/>
            <w:vAlign w:val="center"/>
          </w:tcPr>
          <w:p w:rsidR="005F7AF1" w:rsidRPr="00A42F56" w:rsidRDefault="00516C04" w:rsidP="00A42F56">
            <w:pPr>
              <w:spacing w:line="360" w:lineRule="auto"/>
              <w:jc w:val="center"/>
              <w:rPr>
                <w:szCs w:val="24"/>
              </w:rPr>
            </w:pPr>
            <w:r w:rsidRPr="00A42F56">
              <w:rPr>
                <w:szCs w:val="24"/>
              </w:rPr>
              <w:t>Most Malignant</w:t>
            </w:r>
          </w:p>
        </w:tc>
      </w:tr>
    </w:tbl>
    <w:p w:rsidR="005F7AF1" w:rsidRPr="005F7AF1" w:rsidRDefault="005F7AF1" w:rsidP="005F7AF1">
      <w:pPr>
        <w:rPr>
          <w:szCs w:val="24"/>
        </w:rPr>
      </w:pPr>
    </w:p>
    <w:p w:rsidR="00FB390C" w:rsidRPr="00FB390C" w:rsidRDefault="008B5FDC" w:rsidP="00F60902">
      <w:pPr>
        <w:rPr>
          <w:sz w:val="20"/>
        </w:rPr>
      </w:pPr>
      <w:r>
        <w:rPr>
          <w:i/>
          <w:szCs w:val="24"/>
        </w:rPr>
        <w:t xml:space="preserve">Access this link to Cancer research UK to </w:t>
      </w:r>
      <w:r w:rsidR="00FB390C" w:rsidRPr="008B5FDC">
        <w:rPr>
          <w:i/>
          <w:szCs w:val="24"/>
        </w:rPr>
        <w:t>l</w:t>
      </w:r>
      <w:r>
        <w:rPr>
          <w:i/>
          <w:szCs w:val="24"/>
        </w:rPr>
        <w:t>ink to further statistics and facts:</w:t>
      </w:r>
      <w:r w:rsidR="00FB390C" w:rsidRPr="00FB390C">
        <w:rPr>
          <w:sz w:val="20"/>
        </w:rPr>
        <w:t>:</w:t>
      </w:r>
    </w:p>
    <w:p w:rsidR="00236F4A" w:rsidRPr="00FB390C" w:rsidRDefault="00482DBC" w:rsidP="00F60902">
      <w:pPr>
        <w:rPr>
          <w:b/>
          <w:sz w:val="20"/>
          <w:u w:val="single"/>
        </w:rPr>
      </w:pPr>
      <w:hyperlink r:id="rId208" w:history="1">
        <w:r w:rsidR="00FB390C" w:rsidRPr="00FB390C">
          <w:rPr>
            <w:rStyle w:val="Hyperlink"/>
            <w:b/>
            <w:sz w:val="20"/>
          </w:rPr>
          <w:t>cancer/treatment/statistics- http://www.cancerhelp.org.uk/type/Salivary-gland-outlook-</w:t>
        </w:r>
      </w:hyperlink>
      <w:r w:rsidR="00FB390C" w:rsidRPr="00FB390C">
        <w:rPr>
          <w:b/>
          <w:sz w:val="20"/>
          <w:u w:val="single"/>
        </w:rPr>
        <w:t>salivary-gland-cancer</w:t>
      </w:r>
    </w:p>
    <w:p w:rsidR="00236F4A" w:rsidRDefault="00236F4A" w:rsidP="00F60902">
      <w:pPr>
        <w:rPr>
          <w:b/>
          <w:sz w:val="32"/>
          <w:szCs w:val="32"/>
          <w:u w:val="single"/>
        </w:rPr>
      </w:pPr>
    </w:p>
    <w:p w:rsidR="00236F4A" w:rsidRPr="00516C04" w:rsidRDefault="00516C04" w:rsidP="00F60902">
      <w:pPr>
        <w:rPr>
          <w:b/>
          <w:sz w:val="28"/>
          <w:szCs w:val="32"/>
        </w:rPr>
      </w:pPr>
      <w:r w:rsidRPr="00516C04">
        <w:rPr>
          <w:b/>
          <w:sz w:val="28"/>
          <w:szCs w:val="32"/>
        </w:rPr>
        <w:t>Commonest Histological Subtypes</w:t>
      </w:r>
    </w:p>
    <w:p w:rsidR="00236F4A" w:rsidRPr="00516C04" w:rsidRDefault="00236F4A" w:rsidP="00F60902">
      <w:pPr>
        <w:rPr>
          <w:b/>
          <w:sz w:val="28"/>
          <w:szCs w:val="32"/>
          <w:u w:val="single"/>
        </w:rPr>
      </w:pPr>
    </w:p>
    <w:p w:rsidR="00516C04" w:rsidRDefault="00516C04" w:rsidP="00F60902">
      <w:pPr>
        <w:rPr>
          <w:b/>
          <w:sz w:val="28"/>
          <w:szCs w:val="32"/>
        </w:rPr>
      </w:pPr>
      <w:r w:rsidRPr="00516C04">
        <w:rPr>
          <w:b/>
          <w:sz w:val="28"/>
          <w:szCs w:val="32"/>
        </w:rPr>
        <w:t>Benign</w:t>
      </w:r>
    </w:p>
    <w:p w:rsidR="00516C04" w:rsidRDefault="00516C04" w:rsidP="00F60902">
      <w:pPr>
        <w:rPr>
          <w:b/>
          <w:sz w:val="28"/>
          <w:szCs w:val="32"/>
        </w:rPr>
      </w:pPr>
    </w:p>
    <w:p w:rsidR="00516C04" w:rsidRDefault="00516C04" w:rsidP="00F60902">
      <w:pPr>
        <w:rPr>
          <w:b/>
          <w:sz w:val="28"/>
          <w:szCs w:val="32"/>
        </w:rPr>
      </w:pPr>
      <w:r>
        <w:rPr>
          <w:b/>
          <w:sz w:val="28"/>
          <w:szCs w:val="32"/>
        </w:rPr>
        <w:t>Pleomorphic Adenoma</w:t>
      </w:r>
    </w:p>
    <w:p w:rsidR="00516C04" w:rsidRDefault="00516C04" w:rsidP="00F60902">
      <w:pPr>
        <w:rPr>
          <w:b/>
          <w:sz w:val="28"/>
          <w:szCs w:val="32"/>
        </w:rPr>
      </w:pPr>
    </w:p>
    <w:p w:rsidR="00516C04" w:rsidRPr="00516C04" w:rsidRDefault="00516C04" w:rsidP="00516C04">
      <w:pPr>
        <w:rPr>
          <w:b/>
          <w:sz w:val="28"/>
          <w:szCs w:val="32"/>
        </w:rPr>
      </w:pPr>
    </w:p>
    <w:p w:rsidR="006679C1" w:rsidRDefault="00F91559" w:rsidP="006679C1">
      <w:pPr>
        <w:spacing w:line="276" w:lineRule="auto"/>
      </w:pPr>
      <w:r>
        <w:rPr>
          <w:noProof/>
        </w:rPr>
        <w:drawing>
          <wp:anchor distT="0" distB="0" distL="114300" distR="114300" simplePos="0" relativeHeight="251687424" behindDoc="0" locked="0" layoutInCell="1" allowOverlap="1">
            <wp:simplePos x="0" y="0"/>
            <wp:positionH relativeFrom="column">
              <wp:posOffset>0</wp:posOffset>
            </wp:positionH>
            <wp:positionV relativeFrom="paragraph">
              <wp:posOffset>483870</wp:posOffset>
            </wp:positionV>
            <wp:extent cx="2619375" cy="3477260"/>
            <wp:effectExtent l="19050" t="0" r="9525" b="0"/>
            <wp:wrapSquare wrapText="bothSides"/>
            <wp:docPr id="64" name="Picture 110" descr="http://upload.wikimedia.org/wikipedia/commons/f/fe/Pleomorphic_adenoma_(4)_parotid_g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upload.wikimedia.org/wikipedia/commons/f/fe/Pleomorphic_adenoma_(4)_parotid_gland.jpg"/>
                    <pic:cNvPicPr>
                      <a:picLocks noChangeAspect="1" noChangeArrowheads="1"/>
                    </pic:cNvPicPr>
                  </pic:nvPicPr>
                  <pic:blipFill>
                    <a:blip r:embed="rId209" cstate="print"/>
                    <a:srcRect/>
                    <a:stretch>
                      <a:fillRect/>
                    </a:stretch>
                  </pic:blipFill>
                  <pic:spPr bwMode="auto">
                    <a:xfrm>
                      <a:off x="0" y="0"/>
                      <a:ext cx="2619375" cy="3477260"/>
                    </a:xfrm>
                    <a:prstGeom prst="rect">
                      <a:avLst/>
                    </a:prstGeom>
                    <a:noFill/>
                  </pic:spPr>
                </pic:pic>
              </a:graphicData>
            </a:graphic>
          </wp:anchor>
        </w:drawing>
      </w:r>
      <w:r w:rsidR="00516C04" w:rsidRPr="00516C04">
        <w:rPr>
          <w:szCs w:val="24"/>
        </w:rPr>
        <w:t>The pleomorphic adenoma or benign mixed tumor is the most common of all salivary gland neoplasms.  It comprises about 70% of all parotid tumors, 50% of all submandibular tumors, 45% of minor salivary gland tumors but only 6% of sublingual tumors.  The most common location of occurrence is the parotid (85%) followed by the minor salivary glands (10%), in which the palate, upper lip and buccal mucosa are most commonly affected.  These tumors are most often diagnosed in the 4th to 6th decades of life</w:t>
      </w:r>
      <w:r w:rsidR="00516C04">
        <w:rPr>
          <w:szCs w:val="24"/>
        </w:rPr>
        <w:t>.</w:t>
      </w:r>
      <w:r w:rsidR="00516C04" w:rsidRPr="00516C04">
        <w:t xml:space="preserve"> </w:t>
      </w:r>
    </w:p>
    <w:p w:rsidR="006679C1" w:rsidRDefault="006679C1" w:rsidP="006679C1">
      <w:pPr>
        <w:spacing w:line="276" w:lineRule="auto"/>
      </w:pPr>
    </w:p>
    <w:p w:rsidR="00516C04" w:rsidRDefault="00516C04" w:rsidP="006679C1">
      <w:pPr>
        <w:spacing w:line="276" w:lineRule="auto"/>
        <w:rPr>
          <w:szCs w:val="24"/>
        </w:rPr>
      </w:pPr>
      <w:r w:rsidRPr="00516C04">
        <w:rPr>
          <w:szCs w:val="24"/>
        </w:rPr>
        <w:t xml:space="preserve">The typical clinical presentation of a pleomorphic adenoma is a slow-growing, painless and </w:t>
      </w:r>
      <w:r w:rsidR="006679C1">
        <w:rPr>
          <w:szCs w:val="24"/>
        </w:rPr>
        <w:t xml:space="preserve">firm mass.  </w:t>
      </w:r>
      <w:r w:rsidRPr="00516C04">
        <w:rPr>
          <w:szCs w:val="24"/>
        </w:rPr>
        <w:t>In the parotid, 90% occur in the superficial lobe and most commonly are seen in the tail of the gland.  Minor salivary gland pleomorphic adenomas most commonly occur on the lateral palate and are covered with normal appearing mucosa.</w:t>
      </w:r>
    </w:p>
    <w:p w:rsidR="006679C1" w:rsidRDefault="006679C1" w:rsidP="006679C1">
      <w:pPr>
        <w:spacing w:line="276" w:lineRule="auto"/>
        <w:rPr>
          <w:szCs w:val="24"/>
        </w:rPr>
      </w:pPr>
    </w:p>
    <w:p w:rsidR="006679C1" w:rsidRDefault="00F91559" w:rsidP="006679C1">
      <w:pPr>
        <w:spacing w:line="276" w:lineRule="auto"/>
        <w:rPr>
          <w:b/>
          <w:szCs w:val="24"/>
        </w:rPr>
      </w:pPr>
      <w:r>
        <w:rPr>
          <w:noProof/>
        </w:rPr>
        <w:drawing>
          <wp:anchor distT="0" distB="0" distL="114300" distR="114300" simplePos="0" relativeHeight="251688448" behindDoc="0" locked="0" layoutInCell="1" allowOverlap="1">
            <wp:simplePos x="0" y="0"/>
            <wp:positionH relativeFrom="column">
              <wp:posOffset>2916555</wp:posOffset>
            </wp:positionH>
            <wp:positionV relativeFrom="paragraph">
              <wp:posOffset>162560</wp:posOffset>
            </wp:positionV>
            <wp:extent cx="2357755" cy="3018155"/>
            <wp:effectExtent l="19050" t="0" r="4445" b="0"/>
            <wp:wrapSquare wrapText="bothSides"/>
            <wp:docPr id="63" name="Picture 113" descr="http://210.44.214.13/lab/Oral%20Pathology%20Album/images/warthi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210.44.214.13/lab/Oral%20Pathology%20Album/images/warthin5.jpg"/>
                    <pic:cNvPicPr>
                      <a:picLocks noChangeAspect="1" noChangeArrowheads="1"/>
                    </pic:cNvPicPr>
                  </pic:nvPicPr>
                  <pic:blipFill>
                    <a:blip r:embed="rId210" cstate="print"/>
                    <a:srcRect/>
                    <a:stretch>
                      <a:fillRect/>
                    </a:stretch>
                  </pic:blipFill>
                  <pic:spPr bwMode="auto">
                    <a:xfrm>
                      <a:off x="0" y="0"/>
                      <a:ext cx="2357755" cy="3018155"/>
                    </a:xfrm>
                    <a:prstGeom prst="rect">
                      <a:avLst/>
                    </a:prstGeom>
                    <a:noFill/>
                  </pic:spPr>
                </pic:pic>
              </a:graphicData>
            </a:graphic>
          </wp:anchor>
        </w:drawing>
      </w:r>
      <w:r w:rsidR="006679C1" w:rsidRPr="006679C1">
        <w:rPr>
          <w:b/>
          <w:szCs w:val="24"/>
        </w:rPr>
        <w:t>Warthin’s (Adenolymphoma) Tumour</w:t>
      </w:r>
    </w:p>
    <w:p w:rsidR="006679C1" w:rsidRPr="006679C1" w:rsidRDefault="006679C1" w:rsidP="006679C1">
      <w:pPr>
        <w:spacing w:line="276" w:lineRule="auto"/>
        <w:rPr>
          <w:b/>
          <w:szCs w:val="24"/>
        </w:rPr>
      </w:pPr>
    </w:p>
    <w:p w:rsidR="006679C1" w:rsidRDefault="006679C1" w:rsidP="006679C1">
      <w:pPr>
        <w:spacing w:line="276" w:lineRule="auto"/>
        <w:rPr>
          <w:szCs w:val="24"/>
        </w:rPr>
      </w:pPr>
    </w:p>
    <w:p w:rsidR="006679C1" w:rsidRDefault="006679C1" w:rsidP="006679C1">
      <w:pPr>
        <w:spacing w:line="276" w:lineRule="auto"/>
        <w:rPr>
          <w:szCs w:val="24"/>
        </w:rPr>
      </w:pPr>
      <w:r>
        <w:rPr>
          <w:szCs w:val="24"/>
        </w:rPr>
        <w:t xml:space="preserve">The second most common benign neoplasm (10% parotid tumours).  Generally in older males and often bilateral or multi-focal (10%).  </w:t>
      </w:r>
      <w:r w:rsidRPr="006679C1">
        <w:rPr>
          <w:szCs w:val="24"/>
        </w:rPr>
        <w:t xml:space="preserve"> Warthin’s tumors typically present as a slowly enlarging, painless mass.  They tend to be firm or rubbery in texture and may be nodular</w:t>
      </w:r>
      <w:r w:rsidR="00A246D7">
        <w:rPr>
          <w:szCs w:val="24"/>
        </w:rPr>
        <w:t>.</w:t>
      </w:r>
    </w:p>
    <w:p w:rsidR="00A246D7" w:rsidRDefault="00A246D7" w:rsidP="006679C1">
      <w:pPr>
        <w:spacing w:line="276" w:lineRule="auto"/>
        <w:rPr>
          <w:szCs w:val="24"/>
        </w:rPr>
      </w:pPr>
    </w:p>
    <w:p w:rsidR="00A246D7" w:rsidRDefault="00A246D7" w:rsidP="006679C1">
      <w:pPr>
        <w:spacing w:line="276" w:lineRule="auto"/>
        <w:rPr>
          <w:szCs w:val="24"/>
        </w:rPr>
      </w:pPr>
    </w:p>
    <w:p w:rsidR="00A246D7" w:rsidRDefault="00A246D7" w:rsidP="006679C1">
      <w:pPr>
        <w:spacing w:line="276" w:lineRule="auto"/>
        <w:rPr>
          <w:szCs w:val="24"/>
        </w:rPr>
      </w:pPr>
    </w:p>
    <w:p w:rsidR="00A246D7" w:rsidRDefault="00A246D7" w:rsidP="006679C1">
      <w:pPr>
        <w:spacing w:line="276" w:lineRule="auto"/>
        <w:rPr>
          <w:szCs w:val="24"/>
        </w:rPr>
      </w:pPr>
      <w:r>
        <w:rPr>
          <w:b/>
          <w:szCs w:val="24"/>
        </w:rPr>
        <w:t>Malignant Neoplasms</w:t>
      </w:r>
    </w:p>
    <w:p w:rsidR="00A246D7" w:rsidRDefault="00A246D7" w:rsidP="006679C1">
      <w:pPr>
        <w:spacing w:line="276" w:lineRule="auto"/>
        <w:rPr>
          <w:szCs w:val="24"/>
        </w:rPr>
      </w:pPr>
    </w:p>
    <w:p w:rsidR="00A246D7" w:rsidRDefault="00A246D7" w:rsidP="006679C1">
      <w:pPr>
        <w:spacing w:line="276" w:lineRule="auto"/>
        <w:rPr>
          <w:szCs w:val="24"/>
        </w:rPr>
      </w:pPr>
      <w:r>
        <w:rPr>
          <w:szCs w:val="24"/>
        </w:rPr>
        <w:t xml:space="preserve">The three main (most common) </w:t>
      </w:r>
      <w:r w:rsidR="00C410CA">
        <w:rPr>
          <w:szCs w:val="24"/>
        </w:rPr>
        <w:t xml:space="preserve">primary </w:t>
      </w:r>
      <w:r>
        <w:rPr>
          <w:szCs w:val="24"/>
        </w:rPr>
        <w:t>malignant salivary tumours are:</w:t>
      </w:r>
      <w:r w:rsidR="00C410CA">
        <w:rPr>
          <w:szCs w:val="24"/>
        </w:rPr>
        <w:t>-</w:t>
      </w:r>
    </w:p>
    <w:p w:rsidR="00C410CA" w:rsidRPr="00C410CA" w:rsidRDefault="00C410CA" w:rsidP="006679C1">
      <w:pPr>
        <w:spacing w:line="276" w:lineRule="auto"/>
        <w:rPr>
          <w:i/>
          <w:szCs w:val="24"/>
        </w:rPr>
      </w:pPr>
      <w:r w:rsidRPr="00C410CA">
        <w:rPr>
          <w:i/>
          <w:szCs w:val="24"/>
        </w:rPr>
        <w:t>In the spaces provided pleas</w:t>
      </w:r>
      <w:r>
        <w:rPr>
          <w:i/>
          <w:szCs w:val="24"/>
        </w:rPr>
        <w:t>e</w:t>
      </w:r>
      <w:r w:rsidR="002A3F6C">
        <w:rPr>
          <w:i/>
          <w:szCs w:val="24"/>
        </w:rPr>
        <w:t xml:space="preserve"> fill in</w:t>
      </w:r>
      <w:r w:rsidRPr="00C410CA">
        <w:rPr>
          <w:i/>
          <w:szCs w:val="24"/>
        </w:rPr>
        <w:t xml:space="preserve"> important characteristics for each tumour type</w:t>
      </w:r>
      <w:r w:rsidR="002A3F6C">
        <w:rPr>
          <w:i/>
          <w:szCs w:val="24"/>
        </w:rPr>
        <w:t xml:space="preserve"> that dictate clinical management</w:t>
      </w:r>
      <w:r w:rsidRPr="00C410CA">
        <w:rPr>
          <w:i/>
          <w:szCs w:val="24"/>
        </w:rPr>
        <w:t>?</w:t>
      </w:r>
    </w:p>
    <w:p w:rsidR="00A246D7" w:rsidRDefault="00A246D7" w:rsidP="006679C1">
      <w:pPr>
        <w:spacing w:line="276" w:lineRule="auto"/>
        <w:rPr>
          <w:szCs w:val="24"/>
        </w:rPr>
      </w:pPr>
    </w:p>
    <w:p w:rsidR="00A246D7" w:rsidRDefault="00F91559" w:rsidP="006679C1">
      <w:pPr>
        <w:spacing w:line="276" w:lineRule="auto"/>
        <w:rPr>
          <w:b/>
          <w:szCs w:val="24"/>
        </w:rPr>
      </w:pPr>
      <w:r>
        <w:rPr>
          <w:noProof/>
        </w:rPr>
        <w:drawing>
          <wp:anchor distT="0" distB="0" distL="114300" distR="114300" simplePos="0" relativeHeight="251689472" behindDoc="0" locked="0" layoutInCell="1" allowOverlap="1">
            <wp:simplePos x="0" y="0"/>
            <wp:positionH relativeFrom="column">
              <wp:posOffset>2152650</wp:posOffset>
            </wp:positionH>
            <wp:positionV relativeFrom="paragraph">
              <wp:posOffset>20955</wp:posOffset>
            </wp:positionV>
            <wp:extent cx="3145155" cy="2075815"/>
            <wp:effectExtent l="19050" t="0" r="0" b="0"/>
            <wp:wrapSquare wrapText="bothSides"/>
            <wp:docPr id="62" name="Picture 1" descr="mucoepide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coepiderm1"/>
                    <pic:cNvPicPr>
                      <a:picLocks noChangeAspect="1" noChangeArrowheads="1"/>
                    </pic:cNvPicPr>
                  </pic:nvPicPr>
                  <pic:blipFill>
                    <a:blip r:embed="rId211" cstate="print"/>
                    <a:srcRect/>
                    <a:stretch>
                      <a:fillRect/>
                    </a:stretch>
                  </pic:blipFill>
                  <pic:spPr bwMode="auto">
                    <a:xfrm>
                      <a:off x="0" y="0"/>
                      <a:ext cx="3145155" cy="2075815"/>
                    </a:xfrm>
                    <a:prstGeom prst="rect">
                      <a:avLst/>
                    </a:prstGeom>
                    <a:noFill/>
                  </pic:spPr>
                </pic:pic>
              </a:graphicData>
            </a:graphic>
          </wp:anchor>
        </w:drawing>
      </w:r>
      <w:r w:rsidR="00A246D7">
        <w:rPr>
          <w:b/>
          <w:szCs w:val="24"/>
        </w:rPr>
        <w:t>Mucoepidermoid</w:t>
      </w:r>
    </w:p>
    <w:p w:rsidR="00DE7199" w:rsidRDefault="00DE7199" w:rsidP="006679C1">
      <w:pPr>
        <w:spacing w:line="276" w:lineRule="auto"/>
        <w:rPr>
          <w:b/>
          <w:szCs w:val="24"/>
        </w:rPr>
      </w:pPr>
    </w:p>
    <w:p w:rsidR="00A246D7" w:rsidRDefault="00DE7199" w:rsidP="006679C1">
      <w:pPr>
        <w:spacing w:line="276" w:lineRule="auto"/>
        <w:rPr>
          <w:b/>
          <w:szCs w:val="24"/>
        </w:rPr>
      </w:pPr>
      <w:r>
        <w:rPr>
          <w:b/>
          <w:szCs w:val="24"/>
        </w:rPr>
        <w:t>1.</w:t>
      </w:r>
    </w:p>
    <w:p w:rsidR="00DE7199" w:rsidRDefault="00DE7199" w:rsidP="006679C1">
      <w:pPr>
        <w:spacing w:line="276" w:lineRule="auto"/>
        <w:rPr>
          <w:b/>
          <w:szCs w:val="24"/>
        </w:rPr>
      </w:pPr>
    </w:p>
    <w:p w:rsidR="00DE7199" w:rsidRDefault="00DE7199" w:rsidP="006679C1">
      <w:pPr>
        <w:spacing w:line="276" w:lineRule="auto"/>
        <w:rPr>
          <w:b/>
          <w:szCs w:val="24"/>
        </w:rPr>
      </w:pPr>
      <w:r>
        <w:rPr>
          <w:b/>
          <w:szCs w:val="24"/>
        </w:rPr>
        <w:t>2.</w:t>
      </w:r>
    </w:p>
    <w:p w:rsidR="00DE7199" w:rsidRDefault="00DE7199" w:rsidP="006679C1">
      <w:pPr>
        <w:spacing w:line="276" w:lineRule="auto"/>
        <w:rPr>
          <w:b/>
          <w:szCs w:val="24"/>
        </w:rPr>
      </w:pPr>
    </w:p>
    <w:p w:rsidR="00DE7199" w:rsidRDefault="00DE7199" w:rsidP="006679C1">
      <w:pPr>
        <w:spacing w:line="276" w:lineRule="auto"/>
        <w:rPr>
          <w:b/>
          <w:szCs w:val="24"/>
        </w:rPr>
      </w:pPr>
      <w:r>
        <w:rPr>
          <w:b/>
          <w:szCs w:val="24"/>
        </w:rPr>
        <w:t>3.</w:t>
      </w:r>
    </w:p>
    <w:p w:rsidR="00DE7199" w:rsidRDefault="00DE7199" w:rsidP="006679C1">
      <w:pPr>
        <w:spacing w:line="276" w:lineRule="auto"/>
        <w:rPr>
          <w:b/>
          <w:szCs w:val="24"/>
        </w:rPr>
      </w:pPr>
    </w:p>
    <w:p w:rsidR="00DE7199" w:rsidRDefault="00DE7199" w:rsidP="006679C1">
      <w:pPr>
        <w:spacing w:line="276" w:lineRule="auto"/>
        <w:rPr>
          <w:b/>
          <w:szCs w:val="24"/>
        </w:rPr>
      </w:pPr>
    </w:p>
    <w:p w:rsidR="00DE7199" w:rsidRDefault="00DE7199" w:rsidP="006679C1">
      <w:pPr>
        <w:spacing w:line="276" w:lineRule="auto"/>
        <w:rPr>
          <w:b/>
          <w:szCs w:val="24"/>
        </w:rPr>
      </w:pPr>
    </w:p>
    <w:p w:rsidR="00DE7199" w:rsidRDefault="00DE7199" w:rsidP="006679C1">
      <w:pPr>
        <w:spacing w:line="276" w:lineRule="auto"/>
        <w:rPr>
          <w:b/>
          <w:szCs w:val="24"/>
        </w:rPr>
      </w:pPr>
    </w:p>
    <w:p w:rsidR="00DE7199" w:rsidRDefault="00DE7199" w:rsidP="006679C1">
      <w:pPr>
        <w:spacing w:line="276" w:lineRule="auto"/>
        <w:rPr>
          <w:b/>
          <w:szCs w:val="24"/>
        </w:rPr>
      </w:pPr>
    </w:p>
    <w:p w:rsidR="00DE7199" w:rsidRDefault="00DE7199" w:rsidP="006679C1">
      <w:pPr>
        <w:spacing w:line="276" w:lineRule="auto"/>
        <w:rPr>
          <w:b/>
          <w:szCs w:val="24"/>
        </w:rPr>
      </w:pPr>
    </w:p>
    <w:p w:rsidR="00A246D7" w:rsidRDefault="00F91559" w:rsidP="00DE7199">
      <w:pPr>
        <w:spacing w:line="276" w:lineRule="auto"/>
        <w:rPr>
          <w:b/>
          <w:szCs w:val="24"/>
        </w:rPr>
      </w:pPr>
      <w:r>
        <w:rPr>
          <w:noProof/>
        </w:rPr>
        <w:drawing>
          <wp:anchor distT="0" distB="0" distL="114300" distR="114300" simplePos="0" relativeHeight="251691520" behindDoc="0" locked="0" layoutInCell="1" allowOverlap="1">
            <wp:simplePos x="0" y="0"/>
            <wp:positionH relativeFrom="column">
              <wp:align>right</wp:align>
            </wp:positionH>
            <wp:positionV relativeFrom="paragraph">
              <wp:posOffset>109855</wp:posOffset>
            </wp:positionV>
            <wp:extent cx="3121660" cy="2155825"/>
            <wp:effectExtent l="19050" t="0" r="2540" b="0"/>
            <wp:wrapSquare wrapText="bothSides"/>
            <wp:docPr id="20" name="Picture 2" descr="adenoidcys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enoidcyst4"/>
                    <pic:cNvPicPr>
                      <a:picLocks noChangeAspect="1" noChangeArrowheads="1"/>
                    </pic:cNvPicPr>
                  </pic:nvPicPr>
                  <pic:blipFill>
                    <a:blip r:embed="rId212" cstate="print"/>
                    <a:srcRect/>
                    <a:stretch>
                      <a:fillRect/>
                    </a:stretch>
                  </pic:blipFill>
                  <pic:spPr bwMode="auto">
                    <a:xfrm>
                      <a:off x="0" y="0"/>
                      <a:ext cx="3121660" cy="2155825"/>
                    </a:xfrm>
                    <a:prstGeom prst="rect">
                      <a:avLst/>
                    </a:prstGeom>
                    <a:noFill/>
                  </pic:spPr>
                </pic:pic>
              </a:graphicData>
            </a:graphic>
          </wp:anchor>
        </w:drawing>
      </w:r>
    </w:p>
    <w:p w:rsidR="00A246D7" w:rsidRDefault="00A246D7" w:rsidP="006679C1">
      <w:pPr>
        <w:spacing w:line="276" w:lineRule="auto"/>
        <w:rPr>
          <w:b/>
          <w:szCs w:val="24"/>
        </w:rPr>
      </w:pPr>
      <w:r>
        <w:rPr>
          <w:b/>
          <w:szCs w:val="24"/>
        </w:rPr>
        <w:t>Adenoid Cystic</w:t>
      </w:r>
    </w:p>
    <w:p w:rsidR="00DE7199" w:rsidRDefault="00DE7199" w:rsidP="006679C1">
      <w:pPr>
        <w:spacing w:line="276" w:lineRule="auto"/>
        <w:rPr>
          <w:b/>
          <w:szCs w:val="24"/>
        </w:rPr>
      </w:pPr>
    </w:p>
    <w:p w:rsidR="00DE7199" w:rsidRDefault="00DE7199" w:rsidP="006679C1">
      <w:pPr>
        <w:spacing w:line="276" w:lineRule="auto"/>
        <w:rPr>
          <w:b/>
          <w:szCs w:val="24"/>
        </w:rPr>
      </w:pPr>
      <w:r>
        <w:rPr>
          <w:b/>
          <w:szCs w:val="24"/>
        </w:rPr>
        <w:t>1.</w:t>
      </w:r>
    </w:p>
    <w:p w:rsidR="00DE7199" w:rsidRDefault="00DE7199" w:rsidP="006679C1">
      <w:pPr>
        <w:spacing w:line="276" w:lineRule="auto"/>
        <w:rPr>
          <w:b/>
          <w:szCs w:val="24"/>
        </w:rPr>
      </w:pPr>
    </w:p>
    <w:p w:rsidR="00DE7199" w:rsidRDefault="00DE7199" w:rsidP="006679C1">
      <w:pPr>
        <w:spacing w:line="276" w:lineRule="auto"/>
        <w:rPr>
          <w:b/>
          <w:szCs w:val="24"/>
        </w:rPr>
      </w:pPr>
      <w:r>
        <w:rPr>
          <w:b/>
          <w:szCs w:val="24"/>
        </w:rPr>
        <w:t>2.</w:t>
      </w:r>
    </w:p>
    <w:p w:rsidR="00DE7199" w:rsidRDefault="00DE7199" w:rsidP="006679C1">
      <w:pPr>
        <w:spacing w:line="276" w:lineRule="auto"/>
        <w:rPr>
          <w:b/>
          <w:szCs w:val="24"/>
        </w:rPr>
      </w:pPr>
    </w:p>
    <w:p w:rsidR="00DE7199" w:rsidRDefault="00DE7199" w:rsidP="006679C1">
      <w:pPr>
        <w:spacing w:line="276" w:lineRule="auto"/>
        <w:rPr>
          <w:b/>
          <w:szCs w:val="24"/>
        </w:rPr>
      </w:pPr>
      <w:r>
        <w:rPr>
          <w:b/>
          <w:szCs w:val="24"/>
        </w:rPr>
        <w:t>3.</w:t>
      </w:r>
    </w:p>
    <w:p w:rsidR="00DE7199" w:rsidRDefault="00DE7199" w:rsidP="006679C1">
      <w:pPr>
        <w:spacing w:line="276" w:lineRule="auto"/>
        <w:rPr>
          <w:b/>
          <w:szCs w:val="24"/>
        </w:rPr>
      </w:pPr>
    </w:p>
    <w:p w:rsidR="00236F4A" w:rsidRDefault="00236F4A" w:rsidP="00F60902">
      <w:pPr>
        <w:rPr>
          <w:b/>
          <w:sz w:val="32"/>
          <w:szCs w:val="32"/>
          <w:u w:val="single"/>
        </w:rPr>
      </w:pPr>
    </w:p>
    <w:p w:rsidR="00236F4A" w:rsidRDefault="00236F4A" w:rsidP="00F60902">
      <w:pPr>
        <w:rPr>
          <w:b/>
          <w:sz w:val="32"/>
          <w:szCs w:val="32"/>
          <w:u w:val="single"/>
        </w:rPr>
      </w:pPr>
    </w:p>
    <w:p w:rsidR="006679C1" w:rsidRDefault="006679C1" w:rsidP="00F60902">
      <w:pPr>
        <w:rPr>
          <w:b/>
          <w:sz w:val="32"/>
          <w:szCs w:val="32"/>
          <w:u w:val="single"/>
        </w:rPr>
      </w:pPr>
    </w:p>
    <w:p w:rsidR="00C410CA" w:rsidRDefault="00C410CA" w:rsidP="00DE7199">
      <w:pPr>
        <w:spacing w:line="276" w:lineRule="auto"/>
        <w:rPr>
          <w:b/>
          <w:szCs w:val="24"/>
        </w:rPr>
      </w:pPr>
    </w:p>
    <w:p w:rsidR="00DE7199" w:rsidRDefault="00F91559" w:rsidP="00DE7199">
      <w:pPr>
        <w:spacing w:line="276" w:lineRule="auto"/>
        <w:rPr>
          <w:noProof/>
        </w:rPr>
      </w:pPr>
      <w:r>
        <w:rPr>
          <w:noProof/>
        </w:rPr>
        <w:drawing>
          <wp:anchor distT="0" distB="0" distL="114300" distR="114300" simplePos="0" relativeHeight="251693568" behindDoc="0" locked="0" layoutInCell="1" allowOverlap="1">
            <wp:simplePos x="0" y="0"/>
            <wp:positionH relativeFrom="column">
              <wp:posOffset>2298065</wp:posOffset>
            </wp:positionH>
            <wp:positionV relativeFrom="paragraph">
              <wp:posOffset>50800</wp:posOffset>
            </wp:positionV>
            <wp:extent cx="2976245" cy="2079625"/>
            <wp:effectExtent l="19050" t="0" r="0" b="0"/>
            <wp:wrapSquare wrapText="bothSides"/>
            <wp:docPr id="14" name="Picture 60" descr="http://www.aciniccell.org/images/s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aciniccell.org/images/sg_69.jpg"/>
                    <pic:cNvPicPr>
                      <a:picLocks noChangeAspect="1" noChangeArrowheads="1"/>
                    </pic:cNvPicPr>
                  </pic:nvPicPr>
                  <pic:blipFill>
                    <a:blip r:embed="rId213" cstate="print"/>
                    <a:srcRect/>
                    <a:stretch>
                      <a:fillRect/>
                    </a:stretch>
                  </pic:blipFill>
                  <pic:spPr bwMode="auto">
                    <a:xfrm>
                      <a:off x="0" y="0"/>
                      <a:ext cx="2976245" cy="2079625"/>
                    </a:xfrm>
                    <a:prstGeom prst="rect">
                      <a:avLst/>
                    </a:prstGeom>
                    <a:noFill/>
                  </pic:spPr>
                </pic:pic>
              </a:graphicData>
            </a:graphic>
          </wp:anchor>
        </w:drawing>
      </w:r>
      <w:r w:rsidR="00DE7199">
        <w:rPr>
          <w:b/>
          <w:szCs w:val="24"/>
        </w:rPr>
        <w:t>Acinic Cell</w:t>
      </w:r>
      <w:r w:rsidR="00DE7199" w:rsidRPr="00DE7199">
        <w:rPr>
          <w:noProof/>
        </w:rPr>
        <w:t xml:space="preserve"> </w:t>
      </w:r>
    </w:p>
    <w:p w:rsidR="00C410CA" w:rsidRPr="00C410CA" w:rsidRDefault="00C410CA" w:rsidP="00DE7199">
      <w:pPr>
        <w:spacing w:line="276" w:lineRule="auto"/>
        <w:rPr>
          <w:b/>
          <w:noProof/>
        </w:rPr>
      </w:pPr>
    </w:p>
    <w:p w:rsidR="00C410CA" w:rsidRPr="00C410CA" w:rsidRDefault="00C410CA" w:rsidP="00DE7199">
      <w:pPr>
        <w:spacing w:line="276" w:lineRule="auto"/>
        <w:rPr>
          <w:b/>
          <w:noProof/>
        </w:rPr>
      </w:pPr>
      <w:r w:rsidRPr="00C410CA">
        <w:rPr>
          <w:b/>
          <w:noProof/>
        </w:rPr>
        <w:t>1.</w:t>
      </w:r>
    </w:p>
    <w:p w:rsidR="00C410CA" w:rsidRPr="00C410CA" w:rsidRDefault="00C410CA" w:rsidP="00DE7199">
      <w:pPr>
        <w:spacing w:line="276" w:lineRule="auto"/>
        <w:rPr>
          <w:b/>
          <w:noProof/>
        </w:rPr>
      </w:pPr>
    </w:p>
    <w:p w:rsidR="00C410CA" w:rsidRPr="00C410CA" w:rsidRDefault="00C410CA" w:rsidP="00DE7199">
      <w:pPr>
        <w:spacing w:line="276" w:lineRule="auto"/>
        <w:rPr>
          <w:b/>
          <w:noProof/>
        </w:rPr>
      </w:pPr>
      <w:r w:rsidRPr="00C410CA">
        <w:rPr>
          <w:b/>
          <w:noProof/>
        </w:rPr>
        <w:t>2.</w:t>
      </w:r>
    </w:p>
    <w:p w:rsidR="00C410CA" w:rsidRPr="00C410CA" w:rsidRDefault="00C410CA" w:rsidP="00DE7199">
      <w:pPr>
        <w:spacing w:line="276" w:lineRule="auto"/>
        <w:rPr>
          <w:b/>
          <w:noProof/>
        </w:rPr>
      </w:pPr>
    </w:p>
    <w:p w:rsidR="00C410CA" w:rsidRPr="00C410CA" w:rsidRDefault="00C410CA" w:rsidP="00DE7199">
      <w:pPr>
        <w:spacing w:line="276" w:lineRule="auto"/>
        <w:rPr>
          <w:b/>
          <w:noProof/>
        </w:rPr>
      </w:pPr>
      <w:r w:rsidRPr="00C410CA">
        <w:rPr>
          <w:b/>
          <w:noProof/>
        </w:rPr>
        <w:t>3.</w:t>
      </w:r>
    </w:p>
    <w:p w:rsidR="00C410CA" w:rsidRDefault="00C410CA" w:rsidP="00DE7199">
      <w:pPr>
        <w:spacing w:line="276" w:lineRule="auto"/>
        <w:rPr>
          <w:b/>
          <w:szCs w:val="24"/>
        </w:rPr>
      </w:pPr>
    </w:p>
    <w:p w:rsidR="006679C1" w:rsidRDefault="006679C1" w:rsidP="00F60902">
      <w:pPr>
        <w:rPr>
          <w:b/>
          <w:sz w:val="32"/>
          <w:szCs w:val="32"/>
          <w:u w:val="single"/>
        </w:rPr>
      </w:pPr>
    </w:p>
    <w:p w:rsidR="00C410CA" w:rsidRDefault="00C410CA" w:rsidP="00F60902">
      <w:pPr>
        <w:rPr>
          <w:b/>
          <w:sz w:val="32"/>
          <w:szCs w:val="32"/>
          <w:u w:val="single"/>
        </w:rPr>
      </w:pPr>
    </w:p>
    <w:p w:rsidR="00C410CA" w:rsidRPr="002B3C8E" w:rsidRDefault="00C410CA" w:rsidP="00F60902">
      <w:pPr>
        <w:rPr>
          <w:b/>
          <w:szCs w:val="28"/>
        </w:rPr>
      </w:pPr>
      <w:r w:rsidRPr="002B3C8E">
        <w:rPr>
          <w:b/>
          <w:szCs w:val="28"/>
        </w:rPr>
        <w:t>Metastasis to salivary glands</w:t>
      </w:r>
      <w:r w:rsidR="002B3C8E">
        <w:rPr>
          <w:b/>
          <w:szCs w:val="28"/>
        </w:rPr>
        <w:t xml:space="preserve"> (Secondary Tumours)</w:t>
      </w:r>
    </w:p>
    <w:p w:rsidR="00C410CA" w:rsidRDefault="00C410CA" w:rsidP="00F60902">
      <w:pPr>
        <w:rPr>
          <w:b/>
          <w:sz w:val="32"/>
          <w:szCs w:val="32"/>
        </w:rPr>
      </w:pPr>
    </w:p>
    <w:p w:rsidR="00C410CA" w:rsidRDefault="00C410CA" w:rsidP="00F60902">
      <w:pPr>
        <w:rPr>
          <w:szCs w:val="24"/>
        </w:rPr>
      </w:pPr>
      <w:r w:rsidRPr="00C410CA">
        <w:rPr>
          <w:szCs w:val="24"/>
        </w:rPr>
        <w:t>Squamous cell carcinomas arising in the skin of the face and scalp can metastasise to small lymph nodes within the parotid.  In areas of high prevalence of skin cancer (eg. Australia) metastatic SCC is the commonest malignancy to arise within the parotid.</w:t>
      </w:r>
    </w:p>
    <w:p w:rsidR="002A3F6C" w:rsidRDefault="002A3F6C" w:rsidP="00F60902">
      <w:pPr>
        <w:rPr>
          <w:szCs w:val="24"/>
        </w:rPr>
      </w:pPr>
    </w:p>
    <w:p w:rsidR="002B3C8E" w:rsidRDefault="002B3C8E" w:rsidP="00F60902">
      <w:pPr>
        <w:rPr>
          <w:szCs w:val="24"/>
        </w:rPr>
      </w:pPr>
    </w:p>
    <w:p w:rsidR="002A3F6C" w:rsidRPr="002B3C8E" w:rsidRDefault="002A3F6C" w:rsidP="00F60902">
      <w:pPr>
        <w:rPr>
          <w:b/>
          <w:szCs w:val="24"/>
        </w:rPr>
      </w:pPr>
      <w:r w:rsidRPr="002B3C8E">
        <w:rPr>
          <w:b/>
          <w:szCs w:val="24"/>
        </w:rPr>
        <w:t>Clinical Management</w:t>
      </w:r>
      <w:r w:rsidR="00C7685F" w:rsidRPr="002B3C8E">
        <w:rPr>
          <w:sz w:val="22"/>
        </w:rPr>
        <w:t xml:space="preserve"> </w:t>
      </w:r>
    </w:p>
    <w:p w:rsidR="00C410CA" w:rsidRDefault="00C410CA" w:rsidP="00202A8A">
      <w:pPr>
        <w:rPr>
          <w:szCs w:val="24"/>
        </w:rPr>
      </w:pPr>
    </w:p>
    <w:p w:rsidR="00202A8A" w:rsidRDefault="00F91559" w:rsidP="00202A8A">
      <w:pPr>
        <w:rPr>
          <w:szCs w:val="24"/>
        </w:rPr>
      </w:pPr>
      <w:r>
        <w:rPr>
          <w:noProof/>
        </w:rPr>
        <w:drawing>
          <wp:anchor distT="0" distB="0" distL="114300" distR="114300" simplePos="0" relativeHeight="251695616" behindDoc="1" locked="0" layoutInCell="1" allowOverlap="1">
            <wp:simplePos x="0" y="0"/>
            <wp:positionH relativeFrom="column">
              <wp:posOffset>2893060</wp:posOffset>
            </wp:positionH>
            <wp:positionV relativeFrom="paragraph">
              <wp:posOffset>58420</wp:posOffset>
            </wp:positionV>
            <wp:extent cx="2381250" cy="1781175"/>
            <wp:effectExtent l="19050" t="0" r="0" b="0"/>
            <wp:wrapTight wrapText="bothSides">
              <wp:wrapPolygon edited="0">
                <wp:start x="-173" y="0"/>
                <wp:lineTo x="-173" y="21484"/>
                <wp:lineTo x="21600" y="21484"/>
                <wp:lineTo x="21600" y="0"/>
                <wp:lineTo x="-173" y="0"/>
              </wp:wrapPolygon>
            </wp:wrapTight>
            <wp:docPr id="1" name="Picture 61" descr="http://endocrinediseases.org/thyroid/img/pic_fna_nod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endocrinediseases.org/thyroid/img/pic_fna_nodule.jpg"/>
                    <pic:cNvPicPr>
                      <a:picLocks noChangeAspect="1" noChangeArrowheads="1"/>
                    </pic:cNvPicPr>
                  </pic:nvPicPr>
                  <pic:blipFill>
                    <a:blip r:embed="rId214" cstate="print"/>
                    <a:srcRect/>
                    <a:stretch>
                      <a:fillRect/>
                    </a:stretch>
                  </pic:blipFill>
                  <pic:spPr bwMode="auto">
                    <a:xfrm>
                      <a:off x="0" y="0"/>
                      <a:ext cx="2381250" cy="1781175"/>
                    </a:xfrm>
                    <a:prstGeom prst="rect">
                      <a:avLst/>
                    </a:prstGeom>
                    <a:noFill/>
                  </pic:spPr>
                </pic:pic>
              </a:graphicData>
            </a:graphic>
          </wp:anchor>
        </w:drawing>
      </w:r>
      <w:r w:rsidR="00C7685F">
        <w:rPr>
          <w:szCs w:val="24"/>
        </w:rPr>
        <w:t xml:space="preserve">As with most head and neck tumours initial management </w:t>
      </w:r>
      <w:r w:rsidR="002B3C8E">
        <w:rPr>
          <w:szCs w:val="24"/>
        </w:rPr>
        <w:t>involves</w:t>
      </w:r>
      <w:r w:rsidR="00C7685F">
        <w:rPr>
          <w:szCs w:val="24"/>
        </w:rPr>
        <w:t xml:space="preserve"> tissue diagnosis and radiological staging.  Fine needle aspiration (under ultrasound guidance if necessary) will yield a diagnosis in most cases.  </w:t>
      </w:r>
    </w:p>
    <w:p w:rsidR="00202A8A" w:rsidRDefault="00202A8A" w:rsidP="00202A8A">
      <w:pPr>
        <w:rPr>
          <w:szCs w:val="24"/>
        </w:rPr>
      </w:pPr>
    </w:p>
    <w:p w:rsidR="002B3C8E" w:rsidRDefault="002B3C8E" w:rsidP="00202A8A">
      <w:pPr>
        <w:rPr>
          <w:i/>
          <w:szCs w:val="24"/>
        </w:rPr>
      </w:pPr>
      <w:r>
        <w:rPr>
          <w:i/>
          <w:szCs w:val="24"/>
        </w:rPr>
        <w:t xml:space="preserve">There are 4 potential imaging modalities for salivary tumours.  </w:t>
      </w:r>
      <w:r w:rsidR="00202A8A">
        <w:rPr>
          <w:i/>
          <w:szCs w:val="24"/>
        </w:rPr>
        <w:t>Look</w:t>
      </w:r>
      <w:r>
        <w:rPr>
          <w:i/>
          <w:szCs w:val="24"/>
        </w:rPr>
        <w:t xml:space="preserve"> up the relative merits of each and write a few notes below:</w:t>
      </w:r>
    </w:p>
    <w:p w:rsidR="002B3C8E" w:rsidRDefault="002B3C8E" w:rsidP="00202A8A">
      <w:pPr>
        <w:rPr>
          <w:i/>
          <w:szCs w:val="24"/>
        </w:rPr>
      </w:pPr>
    </w:p>
    <w:p w:rsidR="002B3C8E" w:rsidRDefault="002B3C8E" w:rsidP="00D026C7">
      <w:pPr>
        <w:numPr>
          <w:ilvl w:val="0"/>
          <w:numId w:val="39"/>
        </w:numPr>
        <w:rPr>
          <w:i/>
          <w:szCs w:val="24"/>
        </w:rPr>
      </w:pPr>
      <w:r>
        <w:rPr>
          <w:i/>
          <w:szCs w:val="24"/>
        </w:rPr>
        <w:t>Ultrasound</w:t>
      </w:r>
    </w:p>
    <w:p w:rsidR="002B3C8E" w:rsidRDefault="002B3C8E" w:rsidP="002B3C8E">
      <w:pPr>
        <w:ind w:left="720"/>
        <w:rPr>
          <w:i/>
          <w:szCs w:val="24"/>
        </w:rPr>
      </w:pPr>
    </w:p>
    <w:p w:rsidR="002B3C8E" w:rsidRDefault="002B3C8E" w:rsidP="00D026C7">
      <w:pPr>
        <w:numPr>
          <w:ilvl w:val="0"/>
          <w:numId w:val="39"/>
        </w:numPr>
        <w:rPr>
          <w:i/>
          <w:szCs w:val="24"/>
        </w:rPr>
      </w:pPr>
      <w:r>
        <w:rPr>
          <w:i/>
          <w:szCs w:val="24"/>
        </w:rPr>
        <w:t>CT</w:t>
      </w:r>
    </w:p>
    <w:p w:rsidR="002B3C8E" w:rsidRDefault="002B3C8E" w:rsidP="002B3C8E">
      <w:pPr>
        <w:ind w:left="720"/>
        <w:rPr>
          <w:i/>
          <w:szCs w:val="24"/>
        </w:rPr>
      </w:pPr>
    </w:p>
    <w:p w:rsidR="002B3C8E" w:rsidRPr="002B3C8E" w:rsidRDefault="002B3C8E" w:rsidP="00D026C7">
      <w:pPr>
        <w:numPr>
          <w:ilvl w:val="0"/>
          <w:numId w:val="39"/>
        </w:numPr>
        <w:rPr>
          <w:i/>
          <w:szCs w:val="24"/>
        </w:rPr>
      </w:pPr>
      <w:r w:rsidRPr="002B3C8E">
        <w:rPr>
          <w:i/>
          <w:szCs w:val="24"/>
        </w:rPr>
        <w:t>MRI</w:t>
      </w:r>
    </w:p>
    <w:p w:rsidR="002B3C8E" w:rsidRDefault="002B3C8E" w:rsidP="002B3C8E">
      <w:pPr>
        <w:ind w:left="720"/>
        <w:rPr>
          <w:i/>
          <w:szCs w:val="24"/>
        </w:rPr>
      </w:pPr>
    </w:p>
    <w:p w:rsidR="002B3C8E" w:rsidRDefault="002B3C8E" w:rsidP="00D026C7">
      <w:pPr>
        <w:numPr>
          <w:ilvl w:val="0"/>
          <w:numId w:val="39"/>
        </w:numPr>
        <w:rPr>
          <w:i/>
          <w:szCs w:val="24"/>
        </w:rPr>
      </w:pPr>
      <w:r>
        <w:rPr>
          <w:i/>
          <w:szCs w:val="24"/>
        </w:rPr>
        <w:t>PET</w:t>
      </w:r>
    </w:p>
    <w:p w:rsidR="002B3C8E" w:rsidRDefault="002B3C8E" w:rsidP="002B3C8E">
      <w:pPr>
        <w:ind w:left="720"/>
        <w:rPr>
          <w:i/>
          <w:szCs w:val="24"/>
        </w:rPr>
      </w:pPr>
    </w:p>
    <w:p w:rsidR="002B3C8E" w:rsidRDefault="002B3C8E" w:rsidP="002B3C8E">
      <w:pPr>
        <w:ind w:left="720"/>
        <w:rPr>
          <w:i/>
          <w:szCs w:val="24"/>
        </w:rPr>
      </w:pPr>
    </w:p>
    <w:p w:rsidR="002A3F6C" w:rsidRDefault="00202A8A" w:rsidP="00202A8A">
      <w:pPr>
        <w:rPr>
          <w:szCs w:val="24"/>
        </w:rPr>
      </w:pPr>
      <w:r>
        <w:rPr>
          <w:i/>
          <w:szCs w:val="24"/>
        </w:rPr>
        <w:t xml:space="preserve"> </w:t>
      </w:r>
      <w:r w:rsidR="002A3F6C">
        <w:rPr>
          <w:szCs w:val="24"/>
        </w:rPr>
        <w:t>The main stay of treatment for most salivary neoplasms is surgical resection in the form of a superficial or total parotidectomy.  For each case decisions have to be reached depending on the tumour type regarding:</w:t>
      </w:r>
    </w:p>
    <w:p w:rsidR="002B3C8E" w:rsidRDefault="002B3C8E" w:rsidP="00202A8A">
      <w:pPr>
        <w:rPr>
          <w:szCs w:val="24"/>
        </w:rPr>
      </w:pPr>
    </w:p>
    <w:p w:rsidR="002A3F6C" w:rsidRDefault="002A3F6C" w:rsidP="00D026C7">
      <w:pPr>
        <w:numPr>
          <w:ilvl w:val="0"/>
          <w:numId w:val="38"/>
        </w:numPr>
        <w:rPr>
          <w:szCs w:val="24"/>
        </w:rPr>
      </w:pPr>
      <w:r>
        <w:rPr>
          <w:szCs w:val="24"/>
        </w:rPr>
        <w:t>Resection of the facial nerve and whether to perform primary or delayed grafting.</w:t>
      </w:r>
    </w:p>
    <w:p w:rsidR="002B3C8E" w:rsidRDefault="002B3C8E" w:rsidP="002B3C8E">
      <w:pPr>
        <w:ind w:left="720"/>
        <w:rPr>
          <w:szCs w:val="24"/>
        </w:rPr>
      </w:pPr>
    </w:p>
    <w:p w:rsidR="002B3C8E" w:rsidRPr="002B3C8E" w:rsidRDefault="002A3F6C" w:rsidP="00D026C7">
      <w:pPr>
        <w:numPr>
          <w:ilvl w:val="0"/>
          <w:numId w:val="38"/>
        </w:numPr>
        <w:rPr>
          <w:szCs w:val="24"/>
        </w:rPr>
      </w:pPr>
      <w:r w:rsidRPr="002B3C8E">
        <w:rPr>
          <w:szCs w:val="24"/>
        </w:rPr>
        <w:t>Management of the neck: some salivary tumours metastasise to the neck</w:t>
      </w:r>
      <w:r w:rsidR="00C7685F" w:rsidRPr="002B3C8E">
        <w:rPr>
          <w:szCs w:val="24"/>
        </w:rPr>
        <w:t xml:space="preserve"> and require a neck dissection at the same time as resection of the primary tumour.</w:t>
      </w:r>
    </w:p>
    <w:p w:rsidR="002B3C8E" w:rsidRDefault="002B3C8E" w:rsidP="002B3C8E">
      <w:pPr>
        <w:ind w:left="720"/>
        <w:rPr>
          <w:szCs w:val="24"/>
        </w:rPr>
      </w:pPr>
    </w:p>
    <w:p w:rsidR="00C7685F" w:rsidRDefault="00C7685F" w:rsidP="00D026C7">
      <w:pPr>
        <w:numPr>
          <w:ilvl w:val="0"/>
          <w:numId w:val="38"/>
        </w:numPr>
        <w:rPr>
          <w:szCs w:val="24"/>
        </w:rPr>
      </w:pPr>
      <w:r>
        <w:rPr>
          <w:szCs w:val="24"/>
        </w:rPr>
        <w:t xml:space="preserve">Lateral temporal bone resection: secondary tumours from skin cancers in particular have a tendency to invade the periosteum and bone of the mastoid and skull base. </w:t>
      </w:r>
    </w:p>
    <w:p w:rsidR="002B3C8E" w:rsidRDefault="002B3C8E" w:rsidP="002B3C8E">
      <w:pPr>
        <w:ind w:left="720"/>
        <w:rPr>
          <w:szCs w:val="24"/>
        </w:rPr>
      </w:pPr>
    </w:p>
    <w:p w:rsidR="002B3C8E" w:rsidRDefault="002B3C8E" w:rsidP="00D026C7">
      <w:pPr>
        <w:numPr>
          <w:ilvl w:val="0"/>
          <w:numId w:val="38"/>
        </w:numPr>
        <w:rPr>
          <w:szCs w:val="24"/>
        </w:rPr>
      </w:pPr>
      <w:r>
        <w:rPr>
          <w:szCs w:val="24"/>
        </w:rPr>
        <w:t>Post-operative Radiotherapy</w:t>
      </w:r>
    </w:p>
    <w:p w:rsidR="007D52EB" w:rsidRPr="003E6170" w:rsidRDefault="00520522" w:rsidP="00520522">
      <w:pPr>
        <w:pStyle w:val="Heading5"/>
        <w:rPr>
          <w:rFonts w:cs="Arial"/>
          <w:sz w:val="20"/>
        </w:rPr>
      </w:pPr>
      <w:r w:rsidRPr="003E6170">
        <w:rPr>
          <w:rFonts w:cs="Arial"/>
          <w:sz w:val="20"/>
        </w:rPr>
        <w:lastRenderedPageBreak/>
        <w:t xml:space="preserve"> </w:t>
      </w:r>
    </w:p>
    <w:p w:rsidR="00F60902" w:rsidRDefault="00DC3085" w:rsidP="00F60902">
      <w:pPr>
        <w:rPr>
          <w:b/>
          <w:sz w:val="32"/>
          <w:szCs w:val="32"/>
          <w:u w:val="single"/>
        </w:rPr>
      </w:pPr>
      <w:r>
        <w:rPr>
          <w:b/>
          <w:sz w:val="32"/>
          <w:szCs w:val="32"/>
          <w:u w:val="single"/>
        </w:rPr>
        <w:t>Notes from Lectures;</w:t>
      </w:r>
    </w:p>
    <w:p w:rsidR="00F60902" w:rsidRDefault="00F60902" w:rsidP="00F60902">
      <w:pPr>
        <w:rPr>
          <w:b/>
          <w:sz w:val="32"/>
          <w:szCs w:val="32"/>
          <w:u w:val="single"/>
        </w:rPr>
      </w:pPr>
    </w:p>
    <w:p w:rsidR="00F60902" w:rsidRDefault="00F60902" w:rsidP="00F60902">
      <w:pPr>
        <w:rPr>
          <w:b/>
          <w:sz w:val="32"/>
          <w:szCs w:val="32"/>
          <w:u w:val="single"/>
        </w:rPr>
      </w:pPr>
    </w:p>
    <w:sectPr w:rsidR="00F60902" w:rsidSect="009C7793">
      <w:headerReference w:type="default" r:id="rId215"/>
      <w:footerReference w:type="even" r:id="rId216"/>
      <w:footerReference w:type="default" r:id="rId217"/>
      <w:footerReference w:type="first" r:id="rId218"/>
      <w:pgSz w:w="11906" w:h="16838"/>
      <w:pgMar w:top="1440" w:right="1800" w:bottom="1258"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4E1" w:rsidRDefault="00BA74E1">
      <w:r>
        <w:separator/>
      </w:r>
    </w:p>
  </w:endnote>
  <w:endnote w:type="continuationSeparator" w:id="0">
    <w:p w:rsidR="00BA74E1" w:rsidRDefault="00BA7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10D" w:rsidRDefault="00827FEA" w:rsidP="004238D1">
    <w:pPr>
      <w:pStyle w:val="Footer"/>
      <w:framePr w:wrap="around" w:vAnchor="text" w:hAnchor="margin" w:xAlign="right" w:y="1"/>
      <w:rPr>
        <w:rStyle w:val="PageNumber"/>
      </w:rPr>
    </w:pPr>
    <w:r>
      <w:rPr>
        <w:rStyle w:val="PageNumber"/>
      </w:rPr>
      <w:fldChar w:fldCharType="begin"/>
    </w:r>
    <w:r w:rsidR="00BA110D">
      <w:rPr>
        <w:rStyle w:val="PageNumber"/>
      </w:rPr>
      <w:instrText xml:space="preserve">PAGE  </w:instrText>
    </w:r>
    <w:r>
      <w:rPr>
        <w:rStyle w:val="PageNumber"/>
      </w:rPr>
      <w:fldChar w:fldCharType="end"/>
    </w:r>
  </w:p>
  <w:p w:rsidR="00BA110D" w:rsidRDefault="00BA110D" w:rsidP="009E7CE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10D" w:rsidRDefault="00482DBC" w:rsidP="009C7793">
    <w:pPr>
      <w:pStyle w:val="Footer"/>
      <w:jc w:val="right"/>
    </w:pPr>
    <w:r>
      <w:fldChar w:fldCharType="begin"/>
    </w:r>
    <w:r>
      <w:instrText xml:space="preserve"> PAGE   \* MERGEFORMAT </w:instrText>
    </w:r>
    <w:r>
      <w:fldChar w:fldCharType="separate"/>
    </w:r>
    <w:r>
      <w:rPr>
        <w:noProof/>
      </w:rPr>
      <w:t>1</w:t>
    </w:r>
    <w:r>
      <w:rPr>
        <w:noProof/>
      </w:rPr>
      <w:fldChar w:fldCharType="end"/>
    </w:r>
  </w:p>
  <w:p w:rsidR="00BA110D" w:rsidRPr="009C7793" w:rsidRDefault="00BA110D" w:rsidP="009E7CE6">
    <w:pPr>
      <w:pStyle w:val="Footer"/>
      <w:ind w:right="360"/>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10D" w:rsidRDefault="00482DBC">
    <w:pPr>
      <w:pStyle w:val="Footer"/>
    </w:pPr>
    <w:r>
      <w:fldChar w:fldCharType="begin"/>
    </w:r>
    <w:r>
      <w:instrText xml:space="preserve"> PAGE   \* MERGEFORMAT </w:instrText>
    </w:r>
    <w:r>
      <w:fldChar w:fldCharType="separate"/>
    </w:r>
    <w:r w:rsidR="00BA110D">
      <w:rPr>
        <w:noProof/>
      </w:rPr>
      <w:t>1</w:t>
    </w:r>
    <w:r>
      <w:rPr>
        <w:noProof/>
      </w:rPr>
      <w:fldChar w:fldCharType="end"/>
    </w:r>
  </w:p>
  <w:p w:rsidR="00BA110D" w:rsidRDefault="00BA11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4E1" w:rsidRDefault="00BA74E1">
      <w:r>
        <w:separator/>
      </w:r>
    </w:p>
  </w:footnote>
  <w:footnote w:type="continuationSeparator" w:id="0">
    <w:p w:rsidR="00BA74E1" w:rsidRDefault="00BA74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10D" w:rsidRPr="007F1B41" w:rsidRDefault="00BA110D">
    <w:pPr>
      <w:pStyle w:val="Header"/>
      <w:rPr>
        <w:sz w:val="16"/>
        <w:szCs w:val="16"/>
      </w:rPr>
    </w:pPr>
    <w:r w:rsidRPr="007F1B41">
      <w:rPr>
        <w:sz w:val="16"/>
        <w:szCs w:val="16"/>
      </w:rPr>
      <w:t>Head and</w:t>
    </w:r>
    <w:r>
      <w:rPr>
        <w:sz w:val="16"/>
        <w:szCs w:val="16"/>
      </w:rPr>
      <w:t xml:space="preserve"> Neck/Cell biology Workbook April 2011 Elizabeth Potter/Daryl Edgar/Charlie Hall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80417"/>
    <w:multiLevelType w:val="hybridMultilevel"/>
    <w:tmpl w:val="24505F7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1F95444"/>
    <w:multiLevelType w:val="hybridMultilevel"/>
    <w:tmpl w:val="D2C8D5D8"/>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decimal"/>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40F5272"/>
    <w:multiLevelType w:val="hybridMultilevel"/>
    <w:tmpl w:val="AE5EDE50"/>
    <w:lvl w:ilvl="0" w:tplc="B8DC78C4">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79E6A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nsid w:val="09391365"/>
    <w:multiLevelType w:val="multilevel"/>
    <w:tmpl w:val="967CB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576C95"/>
    <w:multiLevelType w:val="hybridMultilevel"/>
    <w:tmpl w:val="AFDC2D44"/>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0C415367"/>
    <w:multiLevelType w:val="hybridMultilevel"/>
    <w:tmpl w:val="9D707F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0E5F746C"/>
    <w:multiLevelType w:val="hybridMultilevel"/>
    <w:tmpl w:val="2FA42B08"/>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2C07F13"/>
    <w:multiLevelType w:val="hybridMultilevel"/>
    <w:tmpl w:val="7FD2095A"/>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CE9534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nsid w:val="22037FCC"/>
    <w:multiLevelType w:val="hybridMultilevel"/>
    <w:tmpl w:val="3C82B3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705B1F"/>
    <w:multiLevelType w:val="hybridMultilevel"/>
    <w:tmpl w:val="1EEA568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84B77C5"/>
    <w:multiLevelType w:val="hybridMultilevel"/>
    <w:tmpl w:val="9642106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28FE579C"/>
    <w:multiLevelType w:val="hybridMultilevel"/>
    <w:tmpl w:val="78221940"/>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2D671466"/>
    <w:multiLevelType w:val="hybridMultilevel"/>
    <w:tmpl w:val="73CAA200"/>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2FF463B3"/>
    <w:multiLevelType w:val="hybridMultilevel"/>
    <w:tmpl w:val="39B2BFF8"/>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37D52519"/>
    <w:multiLevelType w:val="hybridMultilevel"/>
    <w:tmpl w:val="A3EE79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453854"/>
    <w:multiLevelType w:val="hybridMultilevel"/>
    <w:tmpl w:val="409ACC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DF05B3D"/>
    <w:multiLevelType w:val="hybridMultilevel"/>
    <w:tmpl w:val="DAC20152"/>
    <w:lvl w:ilvl="0" w:tplc="04090001">
      <w:start w:val="1"/>
      <w:numFmt w:val="bullet"/>
      <w:lvlText w:val=""/>
      <w:lvlJc w:val="left"/>
      <w:pPr>
        <w:tabs>
          <w:tab w:val="num" w:pos="360"/>
        </w:tabs>
        <w:ind w:left="360" w:hanging="360"/>
      </w:pPr>
      <w:rPr>
        <w:rFonts w:ascii="Symbol" w:hAnsi="Symbol" w:hint="default"/>
      </w:rPr>
    </w:lvl>
    <w:lvl w:ilvl="1" w:tplc="AD68DB34">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F380C08"/>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0">
    <w:nsid w:val="3F3A4AB0"/>
    <w:multiLevelType w:val="hybridMultilevel"/>
    <w:tmpl w:val="FE8041E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3F7A6250"/>
    <w:multiLevelType w:val="hybridMultilevel"/>
    <w:tmpl w:val="AC62A09E"/>
    <w:lvl w:ilvl="0" w:tplc="BA96B23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nsid w:val="40B52865"/>
    <w:multiLevelType w:val="hybridMultilevel"/>
    <w:tmpl w:val="C97AF6A2"/>
    <w:lvl w:ilvl="0" w:tplc="BA96B23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419940EE"/>
    <w:multiLevelType w:val="hybridMultilevel"/>
    <w:tmpl w:val="703E5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2C71B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nsid w:val="43B7048C"/>
    <w:multiLevelType w:val="hybridMultilevel"/>
    <w:tmpl w:val="261ECB18"/>
    <w:lvl w:ilvl="0" w:tplc="BA96B23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nsid w:val="44466313"/>
    <w:multiLevelType w:val="hybridMultilevel"/>
    <w:tmpl w:val="13A4E5C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4C80143F"/>
    <w:multiLevelType w:val="hybridMultilevel"/>
    <w:tmpl w:val="B1CA219C"/>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4F233884"/>
    <w:multiLevelType w:val="multilevel"/>
    <w:tmpl w:val="A476A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1241329"/>
    <w:multiLevelType w:val="multilevel"/>
    <w:tmpl w:val="64326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1601C70"/>
    <w:multiLevelType w:val="hybridMultilevel"/>
    <w:tmpl w:val="6F44F9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14F4C00"/>
    <w:multiLevelType w:val="hybridMultilevel"/>
    <w:tmpl w:val="D5106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2CB5C3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
    <w:nsid w:val="6999735B"/>
    <w:multiLevelType w:val="hybridMultilevel"/>
    <w:tmpl w:val="73EA7CF0"/>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6AEB0A2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
    <w:nsid w:val="6DC455CC"/>
    <w:multiLevelType w:val="hybridMultilevel"/>
    <w:tmpl w:val="59C095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EC1341C"/>
    <w:multiLevelType w:val="hybridMultilevel"/>
    <w:tmpl w:val="03FACD50"/>
    <w:lvl w:ilvl="0" w:tplc="04090001">
      <w:start w:val="1"/>
      <w:numFmt w:val="bullet"/>
      <w:lvlText w:val=""/>
      <w:lvlJc w:val="left"/>
      <w:pPr>
        <w:tabs>
          <w:tab w:val="num" w:pos="360"/>
        </w:tabs>
        <w:ind w:left="360"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6EF4444F"/>
    <w:multiLevelType w:val="hybridMultilevel"/>
    <w:tmpl w:val="D402DBFC"/>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6F8A4F64"/>
    <w:multiLevelType w:val="hybridMultilevel"/>
    <w:tmpl w:val="6C14BD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72335BB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0">
    <w:nsid w:val="7C5F1B1A"/>
    <w:multiLevelType w:val="multilevel"/>
    <w:tmpl w:val="B936D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8"/>
  </w:num>
  <w:num w:numId="3">
    <w:abstractNumId w:val="14"/>
  </w:num>
  <w:num w:numId="4">
    <w:abstractNumId w:val="36"/>
  </w:num>
  <w:num w:numId="5">
    <w:abstractNumId w:val="7"/>
  </w:num>
  <w:num w:numId="6">
    <w:abstractNumId w:val="27"/>
  </w:num>
  <w:num w:numId="7">
    <w:abstractNumId w:val="37"/>
  </w:num>
  <w:num w:numId="8">
    <w:abstractNumId w:val="5"/>
  </w:num>
  <w:num w:numId="9">
    <w:abstractNumId w:val="38"/>
  </w:num>
  <w:num w:numId="10">
    <w:abstractNumId w:val="11"/>
  </w:num>
  <w:num w:numId="11">
    <w:abstractNumId w:val="1"/>
  </w:num>
  <w:num w:numId="12">
    <w:abstractNumId w:val="12"/>
  </w:num>
  <w:num w:numId="13">
    <w:abstractNumId w:val="2"/>
  </w:num>
  <w:num w:numId="14">
    <w:abstractNumId w:val="13"/>
  </w:num>
  <w:num w:numId="15">
    <w:abstractNumId w:val="15"/>
  </w:num>
  <w:num w:numId="16">
    <w:abstractNumId w:val="22"/>
  </w:num>
  <w:num w:numId="17">
    <w:abstractNumId w:val="21"/>
  </w:num>
  <w:num w:numId="18">
    <w:abstractNumId w:val="33"/>
  </w:num>
  <w:num w:numId="19">
    <w:abstractNumId w:val="20"/>
  </w:num>
  <w:num w:numId="20">
    <w:abstractNumId w:val="0"/>
  </w:num>
  <w:num w:numId="21">
    <w:abstractNumId w:val="25"/>
  </w:num>
  <w:num w:numId="22">
    <w:abstractNumId w:val="6"/>
  </w:num>
  <w:num w:numId="23">
    <w:abstractNumId w:val="34"/>
  </w:num>
  <w:num w:numId="24">
    <w:abstractNumId w:val="24"/>
  </w:num>
  <w:num w:numId="25">
    <w:abstractNumId w:val="26"/>
  </w:num>
  <w:num w:numId="26">
    <w:abstractNumId w:val="9"/>
  </w:num>
  <w:num w:numId="27">
    <w:abstractNumId w:val="3"/>
  </w:num>
  <w:num w:numId="28">
    <w:abstractNumId w:val="19"/>
  </w:num>
  <w:num w:numId="29">
    <w:abstractNumId w:val="39"/>
  </w:num>
  <w:num w:numId="30">
    <w:abstractNumId w:val="32"/>
  </w:num>
  <w:num w:numId="31">
    <w:abstractNumId w:val="35"/>
  </w:num>
  <w:num w:numId="3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40"/>
  </w:num>
  <w:num w:numId="37">
    <w:abstractNumId w:val="16"/>
  </w:num>
  <w:num w:numId="38">
    <w:abstractNumId w:val="31"/>
  </w:num>
  <w:num w:numId="39">
    <w:abstractNumId w:val="23"/>
  </w:num>
  <w:num w:numId="40">
    <w:abstractNumId w:val="17"/>
  </w:num>
  <w:num w:numId="41">
    <w:abstractNumId w:val="30"/>
  </w:num>
  <w:num w:numId="42">
    <w:abstractNumId w:val="4"/>
  </w:num>
  <w:num w:numId="43">
    <w:abstractNumId w:val="28"/>
  </w:num>
  <w:num w:numId="44">
    <w:abstractNumId w:val="2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6385"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2F7"/>
    <w:rsid w:val="00000DE0"/>
    <w:rsid w:val="0000572A"/>
    <w:rsid w:val="0000776C"/>
    <w:rsid w:val="0001289E"/>
    <w:rsid w:val="000232A2"/>
    <w:rsid w:val="00025719"/>
    <w:rsid w:val="00027F51"/>
    <w:rsid w:val="000350B9"/>
    <w:rsid w:val="00043CC9"/>
    <w:rsid w:val="000551DC"/>
    <w:rsid w:val="000657FD"/>
    <w:rsid w:val="00075CB5"/>
    <w:rsid w:val="00083CA6"/>
    <w:rsid w:val="00084850"/>
    <w:rsid w:val="00097696"/>
    <w:rsid w:val="000B1514"/>
    <w:rsid w:val="000C05BD"/>
    <w:rsid w:val="000F2220"/>
    <w:rsid w:val="000F54ED"/>
    <w:rsid w:val="0010656B"/>
    <w:rsid w:val="0015228D"/>
    <w:rsid w:val="001545CF"/>
    <w:rsid w:val="00155B04"/>
    <w:rsid w:val="00171AD4"/>
    <w:rsid w:val="00172225"/>
    <w:rsid w:val="00175511"/>
    <w:rsid w:val="00181CA1"/>
    <w:rsid w:val="001918BD"/>
    <w:rsid w:val="00192ACA"/>
    <w:rsid w:val="001976C2"/>
    <w:rsid w:val="001A26AF"/>
    <w:rsid w:val="001A7198"/>
    <w:rsid w:val="001A7DF3"/>
    <w:rsid w:val="001C082C"/>
    <w:rsid w:val="001C0D70"/>
    <w:rsid w:val="001C7CD8"/>
    <w:rsid w:val="001D05AC"/>
    <w:rsid w:val="001D7CDB"/>
    <w:rsid w:val="001E08AF"/>
    <w:rsid w:val="001E15CC"/>
    <w:rsid w:val="001F1746"/>
    <w:rsid w:val="001F5BBF"/>
    <w:rsid w:val="00202A8A"/>
    <w:rsid w:val="00205851"/>
    <w:rsid w:val="002064C5"/>
    <w:rsid w:val="0022000C"/>
    <w:rsid w:val="00220853"/>
    <w:rsid w:val="0023435F"/>
    <w:rsid w:val="00236F4A"/>
    <w:rsid w:val="002427C9"/>
    <w:rsid w:val="0025247A"/>
    <w:rsid w:val="00256B6A"/>
    <w:rsid w:val="00260B8B"/>
    <w:rsid w:val="002709CE"/>
    <w:rsid w:val="002838BF"/>
    <w:rsid w:val="00284871"/>
    <w:rsid w:val="002A3F6C"/>
    <w:rsid w:val="002A5341"/>
    <w:rsid w:val="002B1997"/>
    <w:rsid w:val="002B3A1A"/>
    <w:rsid w:val="002B3C8E"/>
    <w:rsid w:val="002B519F"/>
    <w:rsid w:val="002D2C2F"/>
    <w:rsid w:val="002D6617"/>
    <w:rsid w:val="00304287"/>
    <w:rsid w:val="0030557B"/>
    <w:rsid w:val="00305D0E"/>
    <w:rsid w:val="003071A0"/>
    <w:rsid w:val="003217B7"/>
    <w:rsid w:val="00325E00"/>
    <w:rsid w:val="003757FD"/>
    <w:rsid w:val="00375B2E"/>
    <w:rsid w:val="003930A3"/>
    <w:rsid w:val="00394C19"/>
    <w:rsid w:val="003A442E"/>
    <w:rsid w:val="003A4AF0"/>
    <w:rsid w:val="003B0021"/>
    <w:rsid w:val="003B7EA7"/>
    <w:rsid w:val="003E6170"/>
    <w:rsid w:val="003E67A4"/>
    <w:rsid w:val="003E6B5B"/>
    <w:rsid w:val="003F306A"/>
    <w:rsid w:val="003F354E"/>
    <w:rsid w:val="0040003A"/>
    <w:rsid w:val="00403065"/>
    <w:rsid w:val="00403E64"/>
    <w:rsid w:val="004238D1"/>
    <w:rsid w:val="0043211A"/>
    <w:rsid w:val="004466FF"/>
    <w:rsid w:val="004707E6"/>
    <w:rsid w:val="004747CD"/>
    <w:rsid w:val="00482DBC"/>
    <w:rsid w:val="0048794A"/>
    <w:rsid w:val="004A2116"/>
    <w:rsid w:val="004A54FB"/>
    <w:rsid w:val="004B5B75"/>
    <w:rsid w:val="004E23AA"/>
    <w:rsid w:val="004E3FE9"/>
    <w:rsid w:val="00507820"/>
    <w:rsid w:val="00516C04"/>
    <w:rsid w:val="00517ABC"/>
    <w:rsid w:val="00520522"/>
    <w:rsid w:val="005315AC"/>
    <w:rsid w:val="0053514D"/>
    <w:rsid w:val="00535391"/>
    <w:rsid w:val="00535ED8"/>
    <w:rsid w:val="00542E19"/>
    <w:rsid w:val="00552D80"/>
    <w:rsid w:val="00557ED5"/>
    <w:rsid w:val="00561F40"/>
    <w:rsid w:val="00572B4D"/>
    <w:rsid w:val="00573B3B"/>
    <w:rsid w:val="005748C9"/>
    <w:rsid w:val="005F4706"/>
    <w:rsid w:val="005F6314"/>
    <w:rsid w:val="005F7AF1"/>
    <w:rsid w:val="00600AFF"/>
    <w:rsid w:val="006323DC"/>
    <w:rsid w:val="00632BCB"/>
    <w:rsid w:val="00634776"/>
    <w:rsid w:val="006435D1"/>
    <w:rsid w:val="00644CAC"/>
    <w:rsid w:val="0064527C"/>
    <w:rsid w:val="006677D6"/>
    <w:rsid w:val="006679C1"/>
    <w:rsid w:val="006711F6"/>
    <w:rsid w:val="00675937"/>
    <w:rsid w:val="00686ED4"/>
    <w:rsid w:val="006A33FA"/>
    <w:rsid w:val="006A5FDB"/>
    <w:rsid w:val="006B4D6B"/>
    <w:rsid w:val="006B52F7"/>
    <w:rsid w:val="006C5E9B"/>
    <w:rsid w:val="006D5DBE"/>
    <w:rsid w:val="006D75B2"/>
    <w:rsid w:val="006E7732"/>
    <w:rsid w:val="006F5B0A"/>
    <w:rsid w:val="00715DA3"/>
    <w:rsid w:val="00716E98"/>
    <w:rsid w:val="00717DF3"/>
    <w:rsid w:val="00721656"/>
    <w:rsid w:val="00732061"/>
    <w:rsid w:val="007565BE"/>
    <w:rsid w:val="00756E6C"/>
    <w:rsid w:val="0076798B"/>
    <w:rsid w:val="00780CB3"/>
    <w:rsid w:val="00784C72"/>
    <w:rsid w:val="0079358D"/>
    <w:rsid w:val="007B01A4"/>
    <w:rsid w:val="007B48B3"/>
    <w:rsid w:val="007B6458"/>
    <w:rsid w:val="007C1F29"/>
    <w:rsid w:val="007D52EB"/>
    <w:rsid w:val="007F1B41"/>
    <w:rsid w:val="00803ECB"/>
    <w:rsid w:val="00825E20"/>
    <w:rsid w:val="00827FEA"/>
    <w:rsid w:val="008526E2"/>
    <w:rsid w:val="00853C0C"/>
    <w:rsid w:val="008620AC"/>
    <w:rsid w:val="00865126"/>
    <w:rsid w:val="0089548A"/>
    <w:rsid w:val="00895DBE"/>
    <w:rsid w:val="008A2D36"/>
    <w:rsid w:val="008B5FDC"/>
    <w:rsid w:val="008C6A7D"/>
    <w:rsid w:val="008D432F"/>
    <w:rsid w:val="008D4F3B"/>
    <w:rsid w:val="008D7EA8"/>
    <w:rsid w:val="008E0B24"/>
    <w:rsid w:val="008F1075"/>
    <w:rsid w:val="009320C6"/>
    <w:rsid w:val="00934ED3"/>
    <w:rsid w:val="009411A4"/>
    <w:rsid w:val="00950D77"/>
    <w:rsid w:val="009556BF"/>
    <w:rsid w:val="00955F5E"/>
    <w:rsid w:val="009601C0"/>
    <w:rsid w:val="009670CE"/>
    <w:rsid w:val="00987C7B"/>
    <w:rsid w:val="009A089B"/>
    <w:rsid w:val="009B577E"/>
    <w:rsid w:val="009C08CF"/>
    <w:rsid w:val="009C7793"/>
    <w:rsid w:val="009D24F8"/>
    <w:rsid w:val="009D6603"/>
    <w:rsid w:val="009D6BB5"/>
    <w:rsid w:val="009E7CE6"/>
    <w:rsid w:val="00A1291B"/>
    <w:rsid w:val="00A15E11"/>
    <w:rsid w:val="00A20393"/>
    <w:rsid w:val="00A22BDF"/>
    <w:rsid w:val="00A240B2"/>
    <w:rsid w:val="00A246D7"/>
    <w:rsid w:val="00A3370E"/>
    <w:rsid w:val="00A42F56"/>
    <w:rsid w:val="00A54504"/>
    <w:rsid w:val="00A57ACD"/>
    <w:rsid w:val="00A65A1E"/>
    <w:rsid w:val="00A85F84"/>
    <w:rsid w:val="00AE4287"/>
    <w:rsid w:val="00AF0C21"/>
    <w:rsid w:val="00AF1E85"/>
    <w:rsid w:val="00B01496"/>
    <w:rsid w:val="00B13DBD"/>
    <w:rsid w:val="00B40D04"/>
    <w:rsid w:val="00B52232"/>
    <w:rsid w:val="00B525B0"/>
    <w:rsid w:val="00B57F3C"/>
    <w:rsid w:val="00B6724F"/>
    <w:rsid w:val="00B94058"/>
    <w:rsid w:val="00B97B93"/>
    <w:rsid w:val="00BA110D"/>
    <w:rsid w:val="00BA74E1"/>
    <w:rsid w:val="00BD1219"/>
    <w:rsid w:val="00BD73BE"/>
    <w:rsid w:val="00BE6115"/>
    <w:rsid w:val="00C02634"/>
    <w:rsid w:val="00C04D53"/>
    <w:rsid w:val="00C04F77"/>
    <w:rsid w:val="00C17D6E"/>
    <w:rsid w:val="00C27BA1"/>
    <w:rsid w:val="00C31767"/>
    <w:rsid w:val="00C410CA"/>
    <w:rsid w:val="00C47D09"/>
    <w:rsid w:val="00C53209"/>
    <w:rsid w:val="00C54626"/>
    <w:rsid w:val="00C54ADC"/>
    <w:rsid w:val="00C55E84"/>
    <w:rsid w:val="00C611D8"/>
    <w:rsid w:val="00C7234F"/>
    <w:rsid w:val="00C7685F"/>
    <w:rsid w:val="00C8327C"/>
    <w:rsid w:val="00C837A9"/>
    <w:rsid w:val="00C94FFC"/>
    <w:rsid w:val="00CA03DD"/>
    <w:rsid w:val="00CA456E"/>
    <w:rsid w:val="00CE013F"/>
    <w:rsid w:val="00CF29BF"/>
    <w:rsid w:val="00D01DB8"/>
    <w:rsid w:val="00D026C7"/>
    <w:rsid w:val="00D119A0"/>
    <w:rsid w:val="00D257D6"/>
    <w:rsid w:val="00D320B8"/>
    <w:rsid w:val="00D32800"/>
    <w:rsid w:val="00D417D0"/>
    <w:rsid w:val="00D605DF"/>
    <w:rsid w:val="00D65D1A"/>
    <w:rsid w:val="00D714C6"/>
    <w:rsid w:val="00D762F7"/>
    <w:rsid w:val="00D956E1"/>
    <w:rsid w:val="00D97AB2"/>
    <w:rsid w:val="00DB1391"/>
    <w:rsid w:val="00DB52FF"/>
    <w:rsid w:val="00DC3085"/>
    <w:rsid w:val="00DC7632"/>
    <w:rsid w:val="00DC7FC4"/>
    <w:rsid w:val="00DD0068"/>
    <w:rsid w:val="00DD4417"/>
    <w:rsid w:val="00DE0697"/>
    <w:rsid w:val="00DE15F5"/>
    <w:rsid w:val="00DE593E"/>
    <w:rsid w:val="00DE7199"/>
    <w:rsid w:val="00E06344"/>
    <w:rsid w:val="00E13D6F"/>
    <w:rsid w:val="00E24DBA"/>
    <w:rsid w:val="00E50F5C"/>
    <w:rsid w:val="00E53E9D"/>
    <w:rsid w:val="00E569FA"/>
    <w:rsid w:val="00E62397"/>
    <w:rsid w:val="00E647B5"/>
    <w:rsid w:val="00E64A7D"/>
    <w:rsid w:val="00E73016"/>
    <w:rsid w:val="00E7705A"/>
    <w:rsid w:val="00E8481C"/>
    <w:rsid w:val="00E851B9"/>
    <w:rsid w:val="00E96DA5"/>
    <w:rsid w:val="00E97B7D"/>
    <w:rsid w:val="00EA3A9B"/>
    <w:rsid w:val="00EB3726"/>
    <w:rsid w:val="00EB4F22"/>
    <w:rsid w:val="00EF0F80"/>
    <w:rsid w:val="00EF2825"/>
    <w:rsid w:val="00F05049"/>
    <w:rsid w:val="00F1054A"/>
    <w:rsid w:val="00F22B47"/>
    <w:rsid w:val="00F3436A"/>
    <w:rsid w:val="00F406A4"/>
    <w:rsid w:val="00F416F6"/>
    <w:rsid w:val="00F418F4"/>
    <w:rsid w:val="00F43C4D"/>
    <w:rsid w:val="00F463A4"/>
    <w:rsid w:val="00F60902"/>
    <w:rsid w:val="00F6486E"/>
    <w:rsid w:val="00F740A7"/>
    <w:rsid w:val="00F759A5"/>
    <w:rsid w:val="00F76C86"/>
    <w:rsid w:val="00F91559"/>
    <w:rsid w:val="00F93086"/>
    <w:rsid w:val="00F9494D"/>
    <w:rsid w:val="00FA3596"/>
    <w:rsid w:val="00FA45DC"/>
    <w:rsid w:val="00FB390C"/>
    <w:rsid w:val="00FB73AE"/>
    <w:rsid w:val="00FC06FF"/>
    <w:rsid w:val="00FC0F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6385" fill="f" fillcolor="white" stroke="f">
      <v:fill color="white" on="f"/>
      <v:stroke on="f"/>
      <v:textbox style="mso-rotate-with-shape:t"/>
    </o:shapedefaults>
    <o:shapelayout v:ext="edit">
      <o:idmap v:ext="edit" data="1"/>
      <o:rules v:ext="edit">
        <o:r id="V:Rule1" type="arc" idref="#_x0000_s110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Address"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62F7"/>
    <w:pPr>
      <w:widowControl w:val="0"/>
      <w:tabs>
        <w:tab w:val="left" w:pos="720"/>
      </w:tabs>
    </w:pPr>
    <w:rPr>
      <w:sz w:val="24"/>
    </w:rPr>
  </w:style>
  <w:style w:type="paragraph" w:styleId="Heading1">
    <w:name w:val="heading 1"/>
    <w:basedOn w:val="Normal"/>
    <w:next w:val="Normal"/>
    <w:qFormat/>
    <w:rsid w:val="002427C9"/>
    <w:pPr>
      <w:keepNext/>
      <w:widowControl/>
      <w:tabs>
        <w:tab w:val="clear" w:pos="720"/>
      </w:tabs>
      <w:outlineLvl w:val="0"/>
    </w:pPr>
    <w:rPr>
      <w:rFonts w:ascii="Times New Roman" w:hAnsi="Times New Roman"/>
      <w:b/>
      <w:sz w:val="32"/>
      <w:u w:val="single"/>
      <w:lang w:val="en-US"/>
    </w:rPr>
  </w:style>
  <w:style w:type="paragraph" w:styleId="Heading2">
    <w:name w:val="heading 2"/>
    <w:basedOn w:val="Normal"/>
    <w:next w:val="Normal"/>
    <w:qFormat/>
    <w:rsid w:val="002427C9"/>
    <w:pPr>
      <w:keepNext/>
      <w:widowControl/>
      <w:tabs>
        <w:tab w:val="clear" w:pos="720"/>
      </w:tabs>
      <w:outlineLvl w:val="1"/>
    </w:pPr>
    <w:rPr>
      <w:rFonts w:ascii="Times New Roman" w:hAnsi="Times New Roman"/>
      <w:b/>
      <w:sz w:val="28"/>
      <w:lang w:val="en-US"/>
    </w:rPr>
  </w:style>
  <w:style w:type="paragraph" w:styleId="Heading3">
    <w:name w:val="heading 3"/>
    <w:basedOn w:val="Normal"/>
    <w:next w:val="Normal"/>
    <w:link w:val="Heading3Char"/>
    <w:qFormat/>
    <w:rsid w:val="002427C9"/>
    <w:pPr>
      <w:keepNext/>
      <w:widowControl/>
      <w:tabs>
        <w:tab w:val="clear" w:pos="720"/>
      </w:tabs>
      <w:outlineLvl w:val="2"/>
    </w:pPr>
    <w:rPr>
      <w:rFonts w:ascii="Times New Roman" w:hAnsi="Times New Roman"/>
      <w:lang w:val="en-US"/>
    </w:rPr>
  </w:style>
  <w:style w:type="paragraph" w:styleId="Heading4">
    <w:name w:val="heading 4"/>
    <w:basedOn w:val="Normal"/>
    <w:next w:val="Normal"/>
    <w:qFormat/>
    <w:rsid w:val="002427C9"/>
    <w:pPr>
      <w:keepNext/>
      <w:widowControl/>
      <w:tabs>
        <w:tab w:val="clear" w:pos="720"/>
      </w:tabs>
      <w:outlineLvl w:val="3"/>
    </w:pPr>
    <w:rPr>
      <w:rFonts w:ascii="Times New Roman" w:hAnsi="Times New Roman"/>
      <w:b/>
      <w:lang w:val="en-US"/>
    </w:rPr>
  </w:style>
  <w:style w:type="paragraph" w:styleId="Heading5">
    <w:name w:val="heading 5"/>
    <w:basedOn w:val="Normal"/>
    <w:next w:val="Normal"/>
    <w:qFormat/>
    <w:rsid w:val="002427C9"/>
    <w:pPr>
      <w:keepNext/>
      <w:widowControl/>
      <w:tabs>
        <w:tab w:val="clear" w:pos="720"/>
      </w:tabs>
      <w:outlineLvl w:val="4"/>
    </w:pPr>
    <w:rPr>
      <w:rFonts w:ascii="Times New Roman" w:hAnsi="Times New Roman"/>
      <w:b/>
      <w:sz w:val="32"/>
      <w:u w:val="single"/>
      <w:lang w:val="en-US"/>
    </w:rPr>
  </w:style>
  <w:style w:type="paragraph" w:styleId="Heading6">
    <w:name w:val="heading 6"/>
    <w:basedOn w:val="Normal"/>
    <w:next w:val="Normal"/>
    <w:qFormat/>
    <w:rsid w:val="002427C9"/>
    <w:pPr>
      <w:keepNext/>
      <w:widowControl/>
      <w:tabs>
        <w:tab w:val="clear" w:pos="720"/>
      </w:tabs>
      <w:outlineLvl w:val="5"/>
    </w:pPr>
    <w:rPr>
      <w:rFonts w:ascii="Times New Roman" w:hAnsi="Times New Roman"/>
      <w:b/>
      <w:sz w:val="28"/>
      <w:lang w:val="en-US"/>
    </w:rPr>
  </w:style>
  <w:style w:type="paragraph" w:styleId="Heading7">
    <w:name w:val="heading 7"/>
    <w:basedOn w:val="Normal"/>
    <w:next w:val="Normal"/>
    <w:qFormat/>
    <w:rsid w:val="002427C9"/>
    <w:pPr>
      <w:keepNext/>
      <w:widowControl/>
      <w:tabs>
        <w:tab w:val="clear" w:pos="720"/>
      </w:tabs>
      <w:jc w:val="center"/>
      <w:outlineLvl w:val="6"/>
    </w:pPr>
    <w:rPr>
      <w:rFonts w:ascii="Times New Roman" w:hAnsi="Times New Roman"/>
      <w:b/>
      <w:i/>
      <w:lang w:val="en-US"/>
    </w:rPr>
  </w:style>
  <w:style w:type="paragraph" w:styleId="Heading8">
    <w:name w:val="heading 8"/>
    <w:basedOn w:val="Normal"/>
    <w:next w:val="Normal"/>
    <w:link w:val="Heading8Char"/>
    <w:qFormat/>
    <w:rsid w:val="002427C9"/>
    <w:pPr>
      <w:keepNext/>
      <w:widowControl/>
      <w:tabs>
        <w:tab w:val="clear" w:pos="720"/>
      </w:tabs>
      <w:outlineLvl w:val="7"/>
    </w:pPr>
    <w:rPr>
      <w:rFonts w:ascii="Times New Roman" w:hAnsi="Times New Roman"/>
      <w:b/>
      <w:sz w:val="28"/>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427C9"/>
    <w:rPr>
      <w:color w:val="0000FF"/>
      <w:u w:val="single"/>
    </w:rPr>
  </w:style>
  <w:style w:type="paragraph" w:styleId="BodyText">
    <w:name w:val="Body Text"/>
    <w:basedOn w:val="Normal"/>
    <w:link w:val="BodyTextChar"/>
    <w:rsid w:val="002427C9"/>
    <w:pPr>
      <w:widowControl/>
      <w:tabs>
        <w:tab w:val="clear" w:pos="720"/>
      </w:tabs>
    </w:pPr>
    <w:rPr>
      <w:rFonts w:ascii="Times New Roman" w:hAnsi="Times New Roman"/>
      <w:lang w:val="en-US"/>
    </w:rPr>
  </w:style>
  <w:style w:type="paragraph" w:styleId="BodyText2">
    <w:name w:val="Body Text 2"/>
    <w:basedOn w:val="Normal"/>
    <w:link w:val="BodyText2Char"/>
    <w:rsid w:val="002427C9"/>
    <w:pPr>
      <w:widowControl/>
      <w:tabs>
        <w:tab w:val="clear" w:pos="720"/>
      </w:tabs>
    </w:pPr>
    <w:rPr>
      <w:rFonts w:ascii="Times New Roman" w:hAnsi="Times New Roman"/>
      <w:b/>
      <w:lang w:val="en-US"/>
    </w:rPr>
  </w:style>
  <w:style w:type="character" w:styleId="FollowedHyperlink">
    <w:name w:val="FollowedHyperlink"/>
    <w:basedOn w:val="DefaultParagraphFont"/>
    <w:rsid w:val="00305D0E"/>
    <w:rPr>
      <w:color w:val="800080"/>
      <w:u w:val="single"/>
    </w:rPr>
  </w:style>
  <w:style w:type="character" w:customStyle="1" w:styleId="t111">
    <w:name w:val="t111"/>
    <w:basedOn w:val="DefaultParagraphFont"/>
    <w:rsid w:val="00E53E9D"/>
    <w:rPr>
      <w:b/>
      <w:bCs/>
      <w:color w:val="000000"/>
      <w:sz w:val="20"/>
      <w:szCs w:val="20"/>
    </w:rPr>
  </w:style>
  <w:style w:type="paragraph" w:styleId="NormalWeb">
    <w:name w:val="Normal (Web)"/>
    <w:basedOn w:val="Normal"/>
    <w:uiPriority w:val="99"/>
    <w:rsid w:val="00E53E9D"/>
    <w:pPr>
      <w:widowControl/>
      <w:tabs>
        <w:tab w:val="clear" w:pos="720"/>
      </w:tabs>
      <w:spacing w:before="100" w:beforeAutospacing="1" w:after="100" w:afterAutospacing="1"/>
    </w:pPr>
    <w:rPr>
      <w:rFonts w:ascii="Times New Roman" w:hAnsi="Times New Roman"/>
      <w:szCs w:val="24"/>
    </w:rPr>
  </w:style>
  <w:style w:type="paragraph" w:styleId="Footer">
    <w:name w:val="footer"/>
    <w:basedOn w:val="Normal"/>
    <w:link w:val="FooterChar"/>
    <w:uiPriority w:val="99"/>
    <w:rsid w:val="009E7CE6"/>
    <w:pPr>
      <w:tabs>
        <w:tab w:val="clear" w:pos="720"/>
        <w:tab w:val="center" w:pos="4153"/>
        <w:tab w:val="right" w:pos="8306"/>
      </w:tabs>
    </w:pPr>
  </w:style>
  <w:style w:type="character" w:styleId="PageNumber">
    <w:name w:val="page number"/>
    <w:basedOn w:val="DefaultParagraphFont"/>
    <w:rsid w:val="009E7CE6"/>
  </w:style>
  <w:style w:type="paragraph" w:styleId="z-TopofForm">
    <w:name w:val="HTML Top of Form"/>
    <w:basedOn w:val="Normal"/>
    <w:next w:val="Normal"/>
    <w:link w:val="z-TopofFormChar"/>
    <w:hidden/>
    <w:rsid w:val="0048794A"/>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rsid w:val="0048794A"/>
    <w:rPr>
      <w:rFonts w:ascii="Arial" w:hAnsi="Arial" w:cs="Arial"/>
      <w:vanish/>
      <w:sz w:val="16"/>
      <w:szCs w:val="16"/>
      <w:lang w:val="en-GB" w:eastAsia="en-GB"/>
    </w:rPr>
  </w:style>
  <w:style w:type="paragraph" w:styleId="z-BottomofForm">
    <w:name w:val="HTML Bottom of Form"/>
    <w:basedOn w:val="Normal"/>
    <w:next w:val="Normal"/>
    <w:link w:val="z-BottomofFormChar"/>
    <w:hidden/>
    <w:rsid w:val="0048794A"/>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rsid w:val="0048794A"/>
    <w:rPr>
      <w:rFonts w:ascii="Arial" w:hAnsi="Arial" w:cs="Arial"/>
      <w:vanish/>
      <w:sz w:val="16"/>
      <w:szCs w:val="16"/>
      <w:lang w:val="en-GB" w:eastAsia="en-GB"/>
    </w:rPr>
  </w:style>
  <w:style w:type="paragraph" w:styleId="Header">
    <w:name w:val="header"/>
    <w:basedOn w:val="Normal"/>
    <w:link w:val="HeaderChar"/>
    <w:uiPriority w:val="99"/>
    <w:rsid w:val="003A4AF0"/>
    <w:pPr>
      <w:widowControl/>
      <w:tabs>
        <w:tab w:val="clear" w:pos="720"/>
        <w:tab w:val="center" w:pos="4153"/>
        <w:tab w:val="right" w:pos="8306"/>
      </w:tabs>
    </w:pPr>
    <w:rPr>
      <w:rFonts w:cs="Arial"/>
      <w:sz w:val="22"/>
      <w:szCs w:val="24"/>
      <w:lang w:eastAsia="en-US"/>
    </w:rPr>
  </w:style>
  <w:style w:type="character" w:customStyle="1" w:styleId="HeaderChar">
    <w:name w:val="Header Char"/>
    <w:basedOn w:val="DefaultParagraphFont"/>
    <w:link w:val="Header"/>
    <w:uiPriority w:val="99"/>
    <w:rsid w:val="003A4AF0"/>
    <w:rPr>
      <w:rFonts w:ascii="Arial" w:hAnsi="Arial" w:cs="Arial"/>
      <w:sz w:val="22"/>
      <w:szCs w:val="24"/>
      <w:lang w:val="en-GB"/>
    </w:rPr>
  </w:style>
  <w:style w:type="paragraph" w:styleId="Title">
    <w:name w:val="Title"/>
    <w:basedOn w:val="Normal"/>
    <w:link w:val="TitleChar"/>
    <w:qFormat/>
    <w:rsid w:val="003A4AF0"/>
    <w:pPr>
      <w:widowControl/>
      <w:tabs>
        <w:tab w:val="clear" w:pos="720"/>
      </w:tabs>
      <w:jc w:val="center"/>
    </w:pPr>
    <w:rPr>
      <w:rFonts w:cs="Arial"/>
      <w:b/>
      <w:bCs/>
      <w:sz w:val="40"/>
      <w:szCs w:val="24"/>
      <w:lang w:eastAsia="en-US"/>
    </w:rPr>
  </w:style>
  <w:style w:type="character" w:customStyle="1" w:styleId="TitleChar">
    <w:name w:val="Title Char"/>
    <w:basedOn w:val="DefaultParagraphFont"/>
    <w:link w:val="Title"/>
    <w:rsid w:val="003A4AF0"/>
    <w:rPr>
      <w:rFonts w:ascii="Arial" w:hAnsi="Arial" w:cs="Arial"/>
      <w:b/>
      <w:bCs/>
      <w:sz w:val="40"/>
      <w:szCs w:val="24"/>
      <w:lang w:val="en-GB"/>
    </w:rPr>
  </w:style>
  <w:style w:type="table" w:styleId="TableGrid">
    <w:name w:val="Table Grid"/>
    <w:basedOn w:val="TableNormal"/>
    <w:rsid w:val="003A4A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3A4AF0"/>
    <w:pPr>
      <w:widowControl/>
      <w:tabs>
        <w:tab w:val="clear" w:pos="720"/>
      </w:tabs>
      <w:spacing w:after="120"/>
      <w:ind w:left="283"/>
    </w:pPr>
    <w:rPr>
      <w:rFonts w:cs="Arial"/>
      <w:sz w:val="22"/>
      <w:szCs w:val="24"/>
      <w:lang w:eastAsia="en-US"/>
    </w:rPr>
  </w:style>
  <w:style w:type="character" w:customStyle="1" w:styleId="BodyTextIndentChar">
    <w:name w:val="Body Text Indent Char"/>
    <w:basedOn w:val="DefaultParagraphFont"/>
    <w:link w:val="BodyTextIndent"/>
    <w:rsid w:val="003A4AF0"/>
    <w:rPr>
      <w:rFonts w:ascii="Arial" w:hAnsi="Arial" w:cs="Arial"/>
      <w:sz w:val="22"/>
      <w:szCs w:val="24"/>
      <w:lang w:val="en-GB"/>
    </w:rPr>
  </w:style>
  <w:style w:type="paragraph" w:styleId="BodyTextIndent3">
    <w:name w:val="Body Text Indent 3"/>
    <w:basedOn w:val="Normal"/>
    <w:link w:val="BodyTextIndent3Char"/>
    <w:rsid w:val="003A4AF0"/>
    <w:pPr>
      <w:widowControl/>
      <w:tabs>
        <w:tab w:val="clear" w:pos="720"/>
      </w:tabs>
      <w:spacing w:after="120"/>
      <w:ind w:left="283"/>
    </w:pPr>
    <w:rPr>
      <w:rFonts w:cs="Arial"/>
      <w:sz w:val="16"/>
      <w:szCs w:val="16"/>
      <w:lang w:eastAsia="en-US"/>
    </w:rPr>
  </w:style>
  <w:style w:type="character" w:customStyle="1" w:styleId="BodyTextIndent3Char">
    <w:name w:val="Body Text Indent 3 Char"/>
    <w:basedOn w:val="DefaultParagraphFont"/>
    <w:link w:val="BodyTextIndent3"/>
    <w:rsid w:val="003A4AF0"/>
    <w:rPr>
      <w:rFonts w:ascii="Arial" w:hAnsi="Arial" w:cs="Arial"/>
      <w:sz w:val="16"/>
      <w:szCs w:val="16"/>
      <w:lang w:val="en-GB"/>
    </w:rPr>
  </w:style>
  <w:style w:type="character" w:styleId="Strong">
    <w:name w:val="Strong"/>
    <w:basedOn w:val="DefaultParagraphFont"/>
    <w:uiPriority w:val="22"/>
    <w:qFormat/>
    <w:rsid w:val="00716E98"/>
    <w:rPr>
      <w:b/>
      <w:bCs/>
    </w:rPr>
  </w:style>
  <w:style w:type="character" w:customStyle="1" w:styleId="super">
    <w:name w:val="super"/>
    <w:basedOn w:val="DefaultParagraphFont"/>
    <w:rsid w:val="00716E98"/>
  </w:style>
  <w:style w:type="paragraph" w:styleId="HTMLAddress">
    <w:name w:val="HTML Address"/>
    <w:basedOn w:val="Normal"/>
    <w:link w:val="HTMLAddressChar"/>
    <w:uiPriority w:val="99"/>
    <w:unhideWhenUsed/>
    <w:rsid w:val="00716E98"/>
    <w:pPr>
      <w:widowControl/>
      <w:tabs>
        <w:tab w:val="clear" w:pos="720"/>
      </w:tabs>
    </w:pPr>
    <w:rPr>
      <w:rFonts w:ascii="Times New Roman" w:hAnsi="Times New Roman"/>
      <w:i/>
      <w:iCs/>
      <w:szCs w:val="24"/>
      <w:lang w:val="en-US" w:eastAsia="en-US"/>
    </w:rPr>
  </w:style>
  <w:style w:type="character" w:customStyle="1" w:styleId="HTMLAddressChar">
    <w:name w:val="HTML Address Char"/>
    <w:basedOn w:val="DefaultParagraphFont"/>
    <w:link w:val="HTMLAddress"/>
    <w:uiPriority w:val="99"/>
    <w:rsid w:val="00716E98"/>
    <w:rPr>
      <w:i/>
      <w:iCs/>
      <w:sz w:val="24"/>
      <w:szCs w:val="24"/>
    </w:rPr>
  </w:style>
  <w:style w:type="character" w:customStyle="1" w:styleId="Heading3Char">
    <w:name w:val="Heading 3 Char"/>
    <w:basedOn w:val="DefaultParagraphFont"/>
    <w:link w:val="Heading3"/>
    <w:rsid w:val="00B97B93"/>
    <w:rPr>
      <w:sz w:val="24"/>
      <w:lang w:eastAsia="en-GB"/>
    </w:rPr>
  </w:style>
  <w:style w:type="character" w:customStyle="1" w:styleId="Heading8Char">
    <w:name w:val="Heading 8 Char"/>
    <w:basedOn w:val="DefaultParagraphFont"/>
    <w:link w:val="Heading8"/>
    <w:rsid w:val="00B97B93"/>
    <w:rPr>
      <w:b/>
      <w:sz w:val="28"/>
      <w:u w:val="single"/>
      <w:lang w:eastAsia="en-GB"/>
    </w:rPr>
  </w:style>
  <w:style w:type="character" w:customStyle="1" w:styleId="BodyTextChar">
    <w:name w:val="Body Text Char"/>
    <w:basedOn w:val="DefaultParagraphFont"/>
    <w:link w:val="BodyText"/>
    <w:rsid w:val="00B97B93"/>
    <w:rPr>
      <w:sz w:val="24"/>
      <w:lang w:eastAsia="en-GB"/>
    </w:rPr>
  </w:style>
  <w:style w:type="character" w:customStyle="1" w:styleId="BodyText2Char">
    <w:name w:val="Body Text 2 Char"/>
    <w:basedOn w:val="DefaultParagraphFont"/>
    <w:link w:val="BodyText2"/>
    <w:rsid w:val="00B97B93"/>
    <w:rPr>
      <w:b/>
      <w:sz w:val="24"/>
      <w:lang w:eastAsia="en-GB"/>
    </w:rPr>
  </w:style>
  <w:style w:type="character" w:customStyle="1" w:styleId="citation">
    <w:name w:val="citation"/>
    <w:basedOn w:val="DefaultParagraphFont"/>
    <w:rsid w:val="00E62397"/>
    <w:rPr>
      <w:i w:val="0"/>
      <w:iCs w:val="0"/>
    </w:rPr>
  </w:style>
  <w:style w:type="character" w:customStyle="1" w:styleId="mw-headline">
    <w:name w:val="mw-headline"/>
    <w:basedOn w:val="DefaultParagraphFont"/>
    <w:rsid w:val="00E62397"/>
  </w:style>
  <w:style w:type="character" w:customStyle="1" w:styleId="editsection">
    <w:name w:val="editsection"/>
    <w:basedOn w:val="DefaultParagraphFont"/>
    <w:rsid w:val="00E62397"/>
  </w:style>
  <w:style w:type="character" w:customStyle="1" w:styleId="z3988">
    <w:name w:val="z3988"/>
    <w:basedOn w:val="DefaultParagraphFont"/>
    <w:rsid w:val="00E62397"/>
  </w:style>
  <w:style w:type="paragraph" w:styleId="BalloonText">
    <w:name w:val="Balloon Text"/>
    <w:basedOn w:val="Normal"/>
    <w:link w:val="BalloonTextChar"/>
    <w:rsid w:val="003757FD"/>
    <w:rPr>
      <w:rFonts w:ascii="Tahoma" w:hAnsi="Tahoma" w:cs="Tahoma"/>
      <w:sz w:val="16"/>
      <w:szCs w:val="16"/>
    </w:rPr>
  </w:style>
  <w:style w:type="character" w:customStyle="1" w:styleId="BalloonTextChar">
    <w:name w:val="Balloon Text Char"/>
    <w:basedOn w:val="DefaultParagraphFont"/>
    <w:link w:val="BalloonText"/>
    <w:rsid w:val="003757FD"/>
    <w:rPr>
      <w:rFonts w:ascii="Tahoma" w:hAnsi="Tahoma" w:cs="Tahoma"/>
      <w:sz w:val="16"/>
      <w:szCs w:val="16"/>
      <w:lang w:val="en-GB" w:eastAsia="en-GB"/>
    </w:rPr>
  </w:style>
  <w:style w:type="character" w:customStyle="1" w:styleId="FooterChar">
    <w:name w:val="Footer Char"/>
    <w:basedOn w:val="DefaultParagraphFont"/>
    <w:link w:val="Footer"/>
    <w:uiPriority w:val="99"/>
    <w:rsid w:val="00F6486E"/>
    <w:rPr>
      <w:sz w:val="24"/>
      <w:lang w:val="en-GB" w:eastAsia="en-GB"/>
    </w:rPr>
  </w:style>
  <w:style w:type="character" w:customStyle="1" w:styleId="summary-keypoint1">
    <w:name w:val="summary-keypoint1"/>
    <w:basedOn w:val="DefaultParagraphFont"/>
    <w:rsid w:val="001F1746"/>
    <w:rPr>
      <w:b/>
      <w:bCs/>
      <w:color w:val="000000"/>
      <w:sz w:val="21"/>
      <w:szCs w:val="21"/>
    </w:rPr>
  </w:style>
  <w:style w:type="character" w:customStyle="1" w:styleId="apple-style-span">
    <w:name w:val="apple-style-span"/>
    <w:basedOn w:val="DefaultParagraphFont"/>
    <w:rsid w:val="0030557B"/>
  </w:style>
  <w:style w:type="paragraph" w:styleId="ListParagraph">
    <w:name w:val="List Paragraph"/>
    <w:basedOn w:val="Normal"/>
    <w:uiPriority w:val="34"/>
    <w:qFormat/>
    <w:rsid w:val="002B3C8E"/>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Address"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62F7"/>
    <w:pPr>
      <w:widowControl w:val="0"/>
      <w:tabs>
        <w:tab w:val="left" w:pos="720"/>
      </w:tabs>
    </w:pPr>
    <w:rPr>
      <w:sz w:val="24"/>
    </w:rPr>
  </w:style>
  <w:style w:type="paragraph" w:styleId="Heading1">
    <w:name w:val="heading 1"/>
    <w:basedOn w:val="Normal"/>
    <w:next w:val="Normal"/>
    <w:qFormat/>
    <w:rsid w:val="002427C9"/>
    <w:pPr>
      <w:keepNext/>
      <w:widowControl/>
      <w:tabs>
        <w:tab w:val="clear" w:pos="720"/>
      </w:tabs>
      <w:outlineLvl w:val="0"/>
    </w:pPr>
    <w:rPr>
      <w:rFonts w:ascii="Times New Roman" w:hAnsi="Times New Roman"/>
      <w:b/>
      <w:sz w:val="32"/>
      <w:u w:val="single"/>
      <w:lang w:val="en-US"/>
    </w:rPr>
  </w:style>
  <w:style w:type="paragraph" w:styleId="Heading2">
    <w:name w:val="heading 2"/>
    <w:basedOn w:val="Normal"/>
    <w:next w:val="Normal"/>
    <w:qFormat/>
    <w:rsid w:val="002427C9"/>
    <w:pPr>
      <w:keepNext/>
      <w:widowControl/>
      <w:tabs>
        <w:tab w:val="clear" w:pos="720"/>
      </w:tabs>
      <w:outlineLvl w:val="1"/>
    </w:pPr>
    <w:rPr>
      <w:rFonts w:ascii="Times New Roman" w:hAnsi="Times New Roman"/>
      <w:b/>
      <w:sz w:val="28"/>
      <w:lang w:val="en-US"/>
    </w:rPr>
  </w:style>
  <w:style w:type="paragraph" w:styleId="Heading3">
    <w:name w:val="heading 3"/>
    <w:basedOn w:val="Normal"/>
    <w:next w:val="Normal"/>
    <w:link w:val="Heading3Char"/>
    <w:qFormat/>
    <w:rsid w:val="002427C9"/>
    <w:pPr>
      <w:keepNext/>
      <w:widowControl/>
      <w:tabs>
        <w:tab w:val="clear" w:pos="720"/>
      </w:tabs>
      <w:outlineLvl w:val="2"/>
    </w:pPr>
    <w:rPr>
      <w:rFonts w:ascii="Times New Roman" w:hAnsi="Times New Roman"/>
      <w:lang w:val="en-US"/>
    </w:rPr>
  </w:style>
  <w:style w:type="paragraph" w:styleId="Heading4">
    <w:name w:val="heading 4"/>
    <w:basedOn w:val="Normal"/>
    <w:next w:val="Normal"/>
    <w:qFormat/>
    <w:rsid w:val="002427C9"/>
    <w:pPr>
      <w:keepNext/>
      <w:widowControl/>
      <w:tabs>
        <w:tab w:val="clear" w:pos="720"/>
      </w:tabs>
      <w:outlineLvl w:val="3"/>
    </w:pPr>
    <w:rPr>
      <w:rFonts w:ascii="Times New Roman" w:hAnsi="Times New Roman"/>
      <w:b/>
      <w:lang w:val="en-US"/>
    </w:rPr>
  </w:style>
  <w:style w:type="paragraph" w:styleId="Heading5">
    <w:name w:val="heading 5"/>
    <w:basedOn w:val="Normal"/>
    <w:next w:val="Normal"/>
    <w:qFormat/>
    <w:rsid w:val="002427C9"/>
    <w:pPr>
      <w:keepNext/>
      <w:widowControl/>
      <w:tabs>
        <w:tab w:val="clear" w:pos="720"/>
      </w:tabs>
      <w:outlineLvl w:val="4"/>
    </w:pPr>
    <w:rPr>
      <w:rFonts w:ascii="Times New Roman" w:hAnsi="Times New Roman"/>
      <w:b/>
      <w:sz w:val="32"/>
      <w:u w:val="single"/>
      <w:lang w:val="en-US"/>
    </w:rPr>
  </w:style>
  <w:style w:type="paragraph" w:styleId="Heading6">
    <w:name w:val="heading 6"/>
    <w:basedOn w:val="Normal"/>
    <w:next w:val="Normal"/>
    <w:qFormat/>
    <w:rsid w:val="002427C9"/>
    <w:pPr>
      <w:keepNext/>
      <w:widowControl/>
      <w:tabs>
        <w:tab w:val="clear" w:pos="720"/>
      </w:tabs>
      <w:outlineLvl w:val="5"/>
    </w:pPr>
    <w:rPr>
      <w:rFonts w:ascii="Times New Roman" w:hAnsi="Times New Roman"/>
      <w:b/>
      <w:sz w:val="28"/>
      <w:lang w:val="en-US"/>
    </w:rPr>
  </w:style>
  <w:style w:type="paragraph" w:styleId="Heading7">
    <w:name w:val="heading 7"/>
    <w:basedOn w:val="Normal"/>
    <w:next w:val="Normal"/>
    <w:qFormat/>
    <w:rsid w:val="002427C9"/>
    <w:pPr>
      <w:keepNext/>
      <w:widowControl/>
      <w:tabs>
        <w:tab w:val="clear" w:pos="720"/>
      </w:tabs>
      <w:jc w:val="center"/>
      <w:outlineLvl w:val="6"/>
    </w:pPr>
    <w:rPr>
      <w:rFonts w:ascii="Times New Roman" w:hAnsi="Times New Roman"/>
      <w:b/>
      <w:i/>
      <w:lang w:val="en-US"/>
    </w:rPr>
  </w:style>
  <w:style w:type="paragraph" w:styleId="Heading8">
    <w:name w:val="heading 8"/>
    <w:basedOn w:val="Normal"/>
    <w:next w:val="Normal"/>
    <w:link w:val="Heading8Char"/>
    <w:qFormat/>
    <w:rsid w:val="002427C9"/>
    <w:pPr>
      <w:keepNext/>
      <w:widowControl/>
      <w:tabs>
        <w:tab w:val="clear" w:pos="720"/>
      </w:tabs>
      <w:outlineLvl w:val="7"/>
    </w:pPr>
    <w:rPr>
      <w:rFonts w:ascii="Times New Roman" w:hAnsi="Times New Roman"/>
      <w:b/>
      <w:sz w:val="28"/>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427C9"/>
    <w:rPr>
      <w:color w:val="0000FF"/>
      <w:u w:val="single"/>
    </w:rPr>
  </w:style>
  <w:style w:type="paragraph" w:styleId="BodyText">
    <w:name w:val="Body Text"/>
    <w:basedOn w:val="Normal"/>
    <w:link w:val="BodyTextChar"/>
    <w:rsid w:val="002427C9"/>
    <w:pPr>
      <w:widowControl/>
      <w:tabs>
        <w:tab w:val="clear" w:pos="720"/>
      </w:tabs>
    </w:pPr>
    <w:rPr>
      <w:rFonts w:ascii="Times New Roman" w:hAnsi="Times New Roman"/>
      <w:lang w:val="en-US"/>
    </w:rPr>
  </w:style>
  <w:style w:type="paragraph" w:styleId="BodyText2">
    <w:name w:val="Body Text 2"/>
    <w:basedOn w:val="Normal"/>
    <w:link w:val="BodyText2Char"/>
    <w:rsid w:val="002427C9"/>
    <w:pPr>
      <w:widowControl/>
      <w:tabs>
        <w:tab w:val="clear" w:pos="720"/>
      </w:tabs>
    </w:pPr>
    <w:rPr>
      <w:rFonts w:ascii="Times New Roman" w:hAnsi="Times New Roman"/>
      <w:b/>
      <w:lang w:val="en-US"/>
    </w:rPr>
  </w:style>
  <w:style w:type="character" w:styleId="FollowedHyperlink">
    <w:name w:val="FollowedHyperlink"/>
    <w:basedOn w:val="DefaultParagraphFont"/>
    <w:rsid w:val="00305D0E"/>
    <w:rPr>
      <w:color w:val="800080"/>
      <w:u w:val="single"/>
    </w:rPr>
  </w:style>
  <w:style w:type="character" w:customStyle="1" w:styleId="t111">
    <w:name w:val="t111"/>
    <w:basedOn w:val="DefaultParagraphFont"/>
    <w:rsid w:val="00E53E9D"/>
    <w:rPr>
      <w:b/>
      <w:bCs/>
      <w:color w:val="000000"/>
      <w:sz w:val="20"/>
      <w:szCs w:val="20"/>
    </w:rPr>
  </w:style>
  <w:style w:type="paragraph" w:styleId="NormalWeb">
    <w:name w:val="Normal (Web)"/>
    <w:basedOn w:val="Normal"/>
    <w:uiPriority w:val="99"/>
    <w:rsid w:val="00E53E9D"/>
    <w:pPr>
      <w:widowControl/>
      <w:tabs>
        <w:tab w:val="clear" w:pos="720"/>
      </w:tabs>
      <w:spacing w:before="100" w:beforeAutospacing="1" w:after="100" w:afterAutospacing="1"/>
    </w:pPr>
    <w:rPr>
      <w:rFonts w:ascii="Times New Roman" w:hAnsi="Times New Roman"/>
      <w:szCs w:val="24"/>
    </w:rPr>
  </w:style>
  <w:style w:type="paragraph" w:styleId="Footer">
    <w:name w:val="footer"/>
    <w:basedOn w:val="Normal"/>
    <w:link w:val="FooterChar"/>
    <w:uiPriority w:val="99"/>
    <w:rsid w:val="009E7CE6"/>
    <w:pPr>
      <w:tabs>
        <w:tab w:val="clear" w:pos="720"/>
        <w:tab w:val="center" w:pos="4153"/>
        <w:tab w:val="right" w:pos="8306"/>
      </w:tabs>
    </w:pPr>
  </w:style>
  <w:style w:type="character" w:styleId="PageNumber">
    <w:name w:val="page number"/>
    <w:basedOn w:val="DefaultParagraphFont"/>
    <w:rsid w:val="009E7CE6"/>
  </w:style>
  <w:style w:type="paragraph" w:styleId="z-TopofForm">
    <w:name w:val="HTML Top of Form"/>
    <w:basedOn w:val="Normal"/>
    <w:next w:val="Normal"/>
    <w:link w:val="z-TopofFormChar"/>
    <w:hidden/>
    <w:rsid w:val="0048794A"/>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rsid w:val="0048794A"/>
    <w:rPr>
      <w:rFonts w:ascii="Arial" w:hAnsi="Arial" w:cs="Arial"/>
      <w:vanish/>
      <w:sz w:val="16"/>
      <w:szCs w:val="16"/>
      <w:lang w:val="en-GB" w:eastAsia="en-GB"/>
    </w:rPr>
  </w:style>
  <w:style w:type="paragraph" w:styleId="z-BottomofForm">
    <w:name w:val="HTML Bottom of Form"/>
    <w:basedOn w:val="Normal"/>
    <w:next w:val="Normal"/>
    <w:link w:val="z-BottomofFormChar"/>
    <w:hidden/>
    <w:rsid w:val="0048794A"/>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rsid w:val="0048794A"/>
    <w:rPr>
      <w:rFonts w:ascii="Arial" w:hAnsi="Arial" w:cs="Arial"/>
      <w:vanish/>
      <w:sz w:val="16"/>
      <w:szCs w:val="16"/>
      <w:lang w:val="en-GB" w:eastAsia="en-GB"/>
    </w:rPr>
  </w:style>
  <w:style w:type="paragraph" w:styleId="Header">
    <w:name w:val="header"/>
    <w:basedOn w:val="Normal"/>
    <w:link w:val="HeaderChar"/>
    <w:uiPriority w:val="99"/>
    <w:rsid w:val="003A4AF0"/>
    <w:pPr>
      <w:widowControl/>
      <w:tabs>
        <w:tab w:val="clear" w:pos="720"/>
        <w:tab w:val="center" w:pos="4153"/>
        <w:tab w:val="right" w:pos="8306"/>
      </w:tabs>
    </w:pPr>
    <w:rPr>
      <w:rFonts w:cs="Arial"/>
      <w:sz w:val="22"/>
      <w:szCs w:val="24"/>
      <w:lang w:eastAsia="en-US"/>
    </w:rPr>
  </w:style>
  <w:style w:type="character" w:customStyle="1" w:styleId="HeaderChar">
    <w:name w:val="Header Char"/>
    <w:basedOn w:val="DefaultParagraphFont"/>
    <w:link w:val="Header"/>
    <w:uiPriority w:val="99"/>
    <w:rsid w:val="003A4AF0"/>
    <w:rPr>
      <w:rFonts w:ascii="Arial" w:hAnsi="Arial" w:cs="Arial"/>
      <w:sz w:val="22"/>
      <w:szCs w:val="24"/>
      <w:lang w:val="en-GB"/>
    </w:rPr>
  </w:style>
  <w:style w:type="paragraph" w:styleId="Title">
    <w:name w:val="Title"/>
    <w:basedOn w:val="Normal"/>
    <w:link w:val="TitleChar"/>
    <w:qFormat/>
    <w:rsid w:val="003A4AF0"/>
    <w:pPr>
      <w:widowControl/>
      <w:tabs>
        <w:tab w:val="clear" w:pos="720"/>
      </w:tabs>
      <w:jc w:val="center"/>
    </w:pPr>
    <w:rPr>
      <w:rFonts w:cs="Arial"/>
      <w:b/>
      <w:bCs/>
      <w:sz w:val="40"/>
      <w:szCs w:val="24"/>
      <w:lang w:eastAsia="en-US"/>
    </w:rPr>
  </w:style>
  <w:style w:type="character" w:customStyle="1" w:styleId="TitleChar">
    <w:name w:val="Title Char"/>
    <w:basedOn w:val="DefaultParagraphFont"/>
    <w:link w:val="Title"/>
    <w:rsid w:val="003A4AF0"/>
    <w:rPr>
      <w:rFonts w:ascii="Arial" w:hAnsi="Arial" w:cs="Arial"/>
      <w:b/>
      <w:bCs/>
      <w:sz w:val="40"/>
      <w:szCs w:val="24"/>
      <w:lang w:val="en-GB"/>
    </w:rPr>
  </w:style>
  <w:style w:type="table" w:styleId="TableGrid">
    <w:name w:val="Table Grid"/>
    <w:basedOn w:val="TableNormal"/>
    <w:rsid w:val="003A4A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3A4AF0"/>
    <w:pPr>
      <w:widowControl/>
      <w:tabs>
        <w:tab w:val="clear" w:pos="720"/>
      </w:tabs>
      <w:spacing w:after="120"/>
      <w:ind w:left="283"/>
    </w:pPr>
    <w:rPr>
      <w:rFonts w:cs="Arial"/>
      <w:sz w:val="22"/>
      <w:szCs w:val="24"/>
      <w:lang w:eastAsia="en-US"/>
    </w:rPr>
  </w:style>
  <w:style w:type="character" w:customStyle="1" w:styleId="BodyTextIndentChar">
    <w:name w:val="Body Text Indent Char"/>
    <w:basedOn w:val="DefaultParagraphFont"/>
    <w:link w:val="BodyTextIndent"/>
    <w:rsid w:val="003A4AF0"/>
    <w:rPr>
      <w:rFonts w:ascii="Arial" w:hAnsi="Arial" w:cs="Arial"/>
      <w:sz w:val="22"/>
      <w:szCs w:val="24"/>
      <w:lang w:val="en-GB"/>
    </w:rPr>
  </w:style>
  <w:style w:type="paragraph" w:styleId="BodyTextIndent3">
    <w:name w:val="Body Text Indent 3"/>
    <w:basedOn w:val="Normal"/>
    <w:link w:val="BodyTextIndent3Char"/>
    <w:rsid w:val="003A4AF0"/>
    <w:pPr>
      <w:widowControl/>
      <w:tabs>
        <w:tab w:val="clear" w:pos="720"/>
      </w:tabs>
      <w:spacing w:after="120"/>
      <w:ind w:left="283"/>
    </w:pPr>
    <w:rPr>
      <w:rFonts w:cs="Arial"/>
      <w:sz w:val="16"/>
      <w:szCs w:val="16"/>
      <w:lang w:eastAsia="en-US"/>
    </w:rPr>
  </w:style>
  <w:style w:type="character" w:customStyle="1" w:styleId="BodyTextIndent3Char">
    <w:name w:val="Body Text Indent 3 Char"/>
    <w:basedOn w:val="DefaultParagraphFont"/>
    <w:link w:val="BodyTextIndent3"/>
    <w:rsid w:val="003A4AF0"/>
    <w:rPr>
      <w:rFonts w:ascii="Arial" w:hAnsi="Arial" w:cs="Arial"/>
      <w:sz w:val="16"/>
      <w:szCs w:val="16"/>
      <w:lang w:val="en-GB"/>
    </w:rPr>
  </w:style>
  <w:style w:type="character" w:styleId="Strong">
    <w:name w:val="Strong"/>
    <w:basedOn w:val="DefaultParagraphFont"/>
    <w:uiPriority w:val="22"/>
    <w:qFormat/>
    <w:rsid w:val="00716E98"/>
    <w:rPr>
      <w:b/>
      <w:bCs/>
    </w:rPr>
  </w:style>
  <w:style w:type="character" w:customStyle="1" w:styleId="super">
    <w:name w:val="super"/>
    <w:basedOn w:val="DefaultParagraphFont"/>
    <w:rsid w:val="00716E98"/>
  </w:style>
  <w:style w:type="paragraph" w:styleId="HTMLAddress">
    <w:name w:val="HTML Address"/>
    <w:basedOn w:val="Normal"/>
    <w:link w:val="HTMLAddressChar"/>
    <w:uiPriority w:val="99"/>
    <w:unhideWhenUsed/>
    <w:rsid w:val="00716E98"/>
    <w:pPr>
      <w:widowControl/>
      <w:tabs>
        <w:tab w:val="clear" w:pos="720"/>
      </w:tabs>
    </w:pPr>
    <w:rPr>
      <w:rFonts w:ascii="Times New Roman" w:hAnsi="Times New Roman"/>
      <w:i/>
      <w:iCs/>
      <w:szCs w:val="24"/>
      <w:lang w:val="en-US" w:eastAsia="en-US"/>
    </w:rPr>
  </w:style>
  <w:style w:type="character" w:customStyle="1" w:styleId="HTMLAddressChar">
    <w:name w:val="HTML Address Char"/>
    <w:basedOn w:val="DefaultParagraphFont"/>
    <w:link w:val="HTMLAddress"/>
    <w:uiPriority w:val="99"/>
    <w:rsid w:val="00716E98"/>
    <w:rPr>
      <w:i/>
      <w:iCs/>
      <w:sz w:val="24"/>
      <w:szCs w:val="24"/>
    </w:rPr>
  </w:style>
  <w:style w:type="character" w:customStyle="1" w:styleId="Heading3Char">
    <w:name w:val="Heading 3 Char"/>
    <w:basedOn w:val="DefaultParagraphFont"/>
    <w:link w:val="Heading3"/>
    <w:rsid w:val="00B97B93"/>
    <w:rPr>
      <w:sz w:val="24"/>
      <w:lang w:eastAsia="en-GB"/>
    </w:rPr>
  </w:style>
  <w:style w:type="character" w:customStyle="1" w:styleId="Heading8Char">
    <w:name w:val="Heading 8 Char"/>
    <w:basedOn w:val="DefaultParagraphFont"/>
    <w:link w:val="Heading8"/>
    <w:rsid w:val="00B97B93"/>
    <w:rPr>
      <w:b/>
      <w:sz w:val="28"/>
      <w:u w:val="single"/>
      <w:lang w:eastAsia="en-GB"/>
    </w:rPr>
  </w:style>
  <w:style w:type="character" w:customStyle="1" w:styleId="BodyTextChar">
    <w:name w:val="Body Text Char"/>
    <w:basedOn w:val="DefaultParagraphFont"/>
    <w:link w:val="BodyText"/>
    <w:rsid w:val="00B97B93"/>
    <w:rPr>
      <w:sz w:val="24"/>
      <w:lang w:eastAsia="en-GB"/>
    </w:rPr>
  </w:style>
  <w:style w:type="character" w:customStyle="1" w:styleId="BodyText2Char">
    <w:name w:val="Body Text 2 Char"/>
    <w:basedOn w:val="DefaultParagraphFont"/>
    <w:link w:val="BodyText2"/>
    <w:rsid w:val="00B97B93"/>
    <w:rPr>
      <w:b/>
      <w:sz w:val="24"/>
      <w:lang w:eastAsia="en-GB"/>
    </w:rPr>
  </w:style>
  <w:style w:type="character" w:customStyle="1" w:styleId="citation">
    <w:name w:val="citation"/>
    <w:basedOn w:val="DefaultParagraphFont"/>
    <w:rsid w:val="00E62397"/>
    <w:rPr>
      <w:i w:val="0"/>
      <w:iCs w:val="0"/>
    </w:rPr>
  </w:style>
  <w:style w:type="character" w:customStyle="1" w:styleId="mw-headline">
    <w:name w:val="mw-headline"/>
    <w:basedOn w:val="DefaultParagraphFont"/>
    <w:rsid w:val="00E62397"/>
  </w:style>
  <w:style w:type="character" w:customStyle="1" w:styleId="editsection">
    <w:name w:val="editsection"/>
    <w:basedOn w:val="DefaultParagraphFont"/>
    <w:rsid w:val="00E62397"/>
  </w:style>
  <w:style w:type="character" w:customStyle="1" w:styleId="z3988">
    <w:name w:val="z3988"/>
    <w:basedOn w:val="DefaultParagraphFont"/>
    <w:rsid w:val="00E62397"/>
  </w:style>
  <w:style w:type="paragraph" w:styleId="BalloonText">
    <w:name w:val="Balloon Text"/>
    <w:basedOn w:val="Normal"/>
    <w:link w:val="BalloonTextChar"/>
    <w:rsid w:val="003757FD"/>
    <w:rPr>
      <w:rFonts w:ascii="Tahoma" w:hAnsi="Tahoma" w:cs="Tahoma"/>
      <w:sz w:val="16"/>
      <w:szCs w:val="16"/>
    </w:rPr>
  </w:style>
  <w:style w:type="character" w:customStyle="1" w:styleId="BalloonTextChar">
    <w:name w:val="Balloon Text Char"/>
    <w:basedOn w:val="DefaultParagraphFont"/>
    <w:link w:val="BalloonText"/>
    <w:rsid w:val="003757FD"/>
    <w:rPr>
      <w:rFonts w:ascii="Tahoma" w:hAnsi="Tahoma" w:cs="Tahoma"/>
      <w:sz w:val="16"/>
      <w:szCs w:val="16"/>
      <w:lang w:val="en-GB" w:eastAsia="en-GB"/>
    </w:rPr>
  </w:style>
  <w:style w:type="character" w:customStyle="1" w:styleId="FooterChar">
    <w:name w:val="Footer Char"/>
    <w:basedOn w:val="DefaultParagraphFont"/>
    <w:link w:val="Footer"/>
    <w:uiPriority w:val="99"/>
    <w:rsid w:val="00F6486E"/>
    <w:rPr>
      <w:sz w:val="24"/>
      <w:lang w:val="en-GB" w:eastAsia="en-GB"/>
    </w:rPr>
  </w:style>
  <w:style w:type="character" w:customStyle="1" w:styleId="summary-keypoint1">
    <w:name w:val="summary-keypoint1"/>
    <w:basedOn w:val="DefaultParagraphFont"/>
    <w:rsid w:val="001F1746"/>
    <w:rPr>
      <w:b/>
      <w:bCs/>
      <w:color w:val="000000"/>
      <w:sz w:val="21"/>
      <w:szCs w:val="21"/>
    </w:rPr>
  </w:style>
  <w:style w:type="character" w:customStyle="1" w:styleId="apple-style-span">
    <w:name w:val="apple-style-span"/>
    <w:basedOn w:val="DefaultParagraphFont"/>
    <w:rsid w:val="0030557B"/>
  </w:style>
  <w:style w:type="paragraph" w:styleId="ListParagraph">
    <w:name w:val="List Paragraph"/>
    <w:basedOn w:val="Normal"/>
    <w:uiPriority w:val="34"/>
    <w:qFormat/>
    <w:rsid w:val="002B3C8E"/>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9364">
      <w:bodyDiv w:val="1"/>
      <w:marLeft w:val="0"/>
      <w:marRight w:val="0"/>
      <w:marTop w:val="0"/>
      <w:marBottom w:val="0"/>
      <w:divBdr>
        <w:top w:val="none" w:sz="0" w:space="0" w:color="auto"/>
        <w:left w:val="none" w:sz="0" w:space="0" w:color="auto"/>
        <w:bottom w:val="none" w:sz="0" w:space="0" w:color="auto"/>
        <w:right w:val="none" w:sz="0" w:space="0" w:color="auto"/>
      </w:divBdr>
      <w:divsChild>
        <w:div w:id="1159926251">
          <w:marLeft w:val="0"/>
          <w:marRight w:val="0"/>
          <w:marTop w:val="0"/>
          <w:marBottom w:val="0"/>
          <w:divBdr>
            <w:top w:val="none" w:sz="0" w:space="0" w:color="auto"/>
            <w:left w:val="none" w:sz="0" w:space="0" w:color="auto"/>
            <w:bottom w:val="none" w:sz="0" w:space="0" w:color="auto"/>
            <w:right w:val="none" w:sz="0" w:space="0" w:color="auto"/>
          </w:divBdr>
        </w:div>
      </w:divsChild>
    </w:div>
    <w:div w:id="147672387">
      <w:bodyDiv w:val="1"/>
      <w:marLeft w:val="0"/>
      <w:marRight w:val="0"/>
      <w:marTop w:val="0"/>
      <w:marBottom w:val="0"/>
      <w:divBdr>
        <w:top w:val="none" w:sz="0" w:space="0" w:color="auto"/>
        <w:left w:val="none" w:sz="0" w:space="0" w:color="auto"/>
        <w:bottom w:val="none" w:sz="0" w:space="0" w:color="auto"/>
        <w:right w:val="none" w:sz="0" w:space="0" w:color="auto"/>
      </w:divBdr>
      <w:divsChild>
        <w:div w:id="1712538218">
          <w:marLeft w:val="0"/>
          <w:marRight w:val="0"/>
          <w:marTop w:val="0"/>
          <w:marBottom w:val="0"/>
          <w:divBdr>
            <w:top w:val="none" w:sz="0" w:space="0" w:color="auto"/>
            <w:left w:val="none" w:sz="0" w:space="0" w:color="auto"/>
            <w:bottom w:val="none" w:sz="0" w:space="0" w:color="auto"/>
            <w:right w:val="none" w:sz="0" w:space="0" w:color="auto"/>
          </w:divBdr>
          <w:divsChild>
            <w:div w:id="68848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3986">
      <w:bodyDiv w:val="1"/>
      <w:marLeft w:val="0"/>
      <w:marRight w:val="0"/>
      <w:marTop w:val="0"/>
      <w:marBottom w:val="0"/>
      <w:divBdr>
        <w:top w:val="none" w:sz="0" w:space="0" w:color="auto"/>
        <w:left w:val="none" w:sz="0" w:space="0" w:color="auto"/>
        <w:bottom w:val="none" w:sz="0" w:space="0" w:color="auto"/>
        <w:right w:val="none" w:sz="0" w:space="0" w:color="auto"/>
      </w:divBdr>
      <w:divsChild>
        <w:div w:id="1896895668">
          <w:marLeft w:val="0"/>
          <w:marRight w:val="0"/>
          <w:marTop w:val="0"/>
          <w:marBottom w:val="0"/>
          <w:divBdr>
            <w:top w:val="none" w:sz="0" w:space="0" w:color="auto"/>
            <w:left w:val="none" w:sz="0" w:space="0" w:color="auto"/>
            <w:bottom w:val="none" w:sz="0" w:space="0" w:color="auto"/>
            <w:right w:val="none" w:sz="0" w:space="0" w:color="auto"/>
          </w:divBdr>
          <w:divsChild>
            <w:div w:id="96947041">
              <w:marLeft w:val="0"/>
              <w:marRight w:val="0"/>
              <w:marTop w:val="0"/>
              <w:marBottom w:val="0"/>
              <w:divBdr>
                <w:top w:val="none" w:sz="0" w:space="0" w:color="auto"/>
                <w:left w:val="none" w:sz="0" w:space="0" w:color="auto"/>
                <w:bottom w:val="none" w:sz="0" w:space="0" w:color="auto"/>
                <w:right w:val="none" w:sz="0" w:space="0" w:color="auto"/>
              </w:divBdr>
              <w:divsChild>
                <w:div w:id="109202694">
                  <w:marLeft w:val="0"/>
                  <w:marRight w:val="0"/>
                  <w:marTop w:val="0"/>
                  <w:marBottom w:val="0"/>
                  <w:divBdr>
                    <w:top w:val="none" w:sz="0" w:space="0" w:color="auto"/>
                    <w:left w:val="none" w:sz="0" w:space="0" w:color="auto"/>
                    <w:bottom w:val="none" w:sz="0" w:space="0" w:color="auto"/>
                    <w:right w:val="none" w:sz="0" w:space="0" w:color="auto"/>
                  </w:divBdr>
                  <w:divsChild>
                    <w:div w:id="1757438549">
                      <w:marLeft w:val="0"/>
                      <w:marRight w:val="0"/>
                      <w:marTop w:val="0"/>
                      <w:marBottom w:val="0"/>
                      <w:divBdr>
                        <w:top w:val="none" w:sz="0" w:space="0" w:color="auto"/>
                        <w:left w:val="none" w:sz="0" w:space="0" w:color="auto"/>
                        <w:bottom w:val="none" w:sz="0" w:space="0" w:color="auto"/>
                        <w:right w:val="none" w:sz="0" w:space="0" w:color="auto"/>
                      </w:divBdr>
                      <w:divsChild>
                        <w:div w:id="473253839">
                          <w:marLeft w:val="0"/>
                          <w:marRight w:val="0"/>
                          <w:marTop w:val="0"/>
                          <w:marBottom w:val="0"/>
                          <w:divBdr>
                            <w:top w:val="none" w:sz="0" w:space="0" w:color="auto"/>
                            <w:left w:val="none" w:sz="0" w:space="0" w:color="auto"/>
                            <w:bottom w:val="none" w:sz="0" w:space="0" w:color="auto"/>
                            <w:right w:val="none" w:sz="0" w:space="0" w:color="auto"/>
                          </w:divBdr>
                          <w:divsChild>
                            <w:div w:id="40672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0407238">
      <w:bodyDiv w:val="1"/>
      <w:marLeft w:val="0"/>
      <w:marRight w:val="0"/>
      <w:marTop w:val="0"/>
      <w:marBottom w:val="0"/>
      <w:divBdr>
        <w:top w:val="none" w:sz="0" w:space="0" w:color="auto"/>
        <w:left w:val="none" w:sz="0" w:space="0" w:color="auto"/>
        <w:bottom w:val="none" w:sz="0" w:space="0" w:color="auto"/>
        <w:right w:val="none" w:sz="0" w:space="0" w:color="auto"/>
      </w:divBdr>
      <w:divsChild>
        <w:div w:id="1227452975">
          <w:marLeft w:val="0"/>
          <w:marRight w:val="0"/>
          <w:marTop w:val="0"/>
          <w:marBottom w:val="0"/>
          <w:divBdr>
            <w:top w:val="none" w:sz="0" w:space="0" w:color="auto"/>
            <w:left w:val="none" w:sz="0" w:space="0" w:color="auto"/>
            <w:bottom w:val="none" w:sz="0" w:space="0" w:color="auto"/>
            <w:right w:val="none" w:sz="0" w:space="0" w:color="auto"/>
          </w:divBdr>
          <w:divsChild>
            <w:div w:id="1091389066">
              <w:marLeft w:val="0"/>
              <w:marRight w:val="0"/>
              <w:marTop w:val="0"/>
              <w:marBottom w:val="0"/>
              <w:divBdr>
                <w:top w:val="none" w:sz="0" w:space="0" w:color="auto"/>
                <w:left w:val="none" w:sz="0" w:space="0" w:color="auto"/>
                <w:bottom w:val="none" w:sz="0" w:space="0" w:color="auto"/>
                <w:right w:val="none" w:sz="0" w:space="0" w:color="auto"/>
              </w:divBdr>
              <w:divsChild>
                <w:div w:id="312177764">
                  <w:marLeft w:val="0"/>
                  <w:marRight w:val="0"/>
                  <w:marTop w:val="0"/>
                  <w:marBottom w:val="0"/>
                  <w:divBdr>
                    <w:top w:val="none" w:sz="0" w:space="0" w:color="auto"/>
                    <w:left w:val="none" w:sz="0" w:space="0" w:color="auto"/>
                    <w:bottom w:val="none" w:sz="0" w:space="0" w:color="auto"/>
                    <w:right w:val="none" w:sz="0" w:space="0" w:color="auto"/>
                  </w:divBdr>
                  <w:divsChild>
                    <w:div w:id="545602554">
                      <w:marLeft w:val="0"/>
                      <w:marRight w:val="0"/>
                      <w:marTop w:val="0"/>
                      <w:marBottom w:val="0"/>
                      <w:divBdr>
                        <w:top w:val="none" w:sz="0" w:space="0" w:color="auto"/>
                        <w:left w:val="none" w:sz="0" w:space="0" w:color="auto"/>
                        <w:bottom w:val="none" w:sz="0" w:space="0" w:color="auto"/>
                        <w:right w:val="none" w:sz="0" w:space="0" w:color="auto"/>
                      </w:divBdr>
                      <w:divsChild>
                        <w:div w:id="82802380">
                          <w:marLeft w:val="0"/>
                          <w:marRight w:val="0"/>
                          <w:marTop w:val="0"/>
                          <w:marBottom w:val="0"/>
                          <w:divBdr>
                            <w:top w:val="none" w:sz="0" w:space="0" w:color="auto"/>
                            <w:left w:val="none" w:sz="0" w:space="0" w:color="auto"/>
                            <w:bottom w:val="none" w:sz="0" w:space="0" w:color="auto"/>
                            <w:right w:val="none" w:sz="0" w:space="0" w:color="auto"/>
                          </w:divBdr>
                          <w:divsChild>
                            <w:div w:id="249656138">
                              <w:marLeft w:val="0"/>
                              <w:marRight w:val="0"/>
                              <w:marTop w:val="0"/>
                              <w:marBottom w:val="0"/>
                              <w:divBdr>
                                <w:top w:val="none" w:sz="0" w:space="0" w:color="auto"/>
                                <w:left w:val="none" w:sz="0" w:space="0" w:color="auto"/>
                                <w:bottom w:val="none" w:sz="0" w:space="0" w:color="auto"/>
                                <w:right w:val="none" w:sz="0" w:space="0" w:color="auto"/>
                              </w:divBdr>
                            </w:div>
                          </w:divsChild>
                        </w:div>
                        <w:div w:id="1861628822">
                          <w:marLeft w:val="0"/>
                          <w:marRight w:val="0"/>
                          <w:marTop w:val="0"/>
                          <w:marBottom w:val="0"/>
                          <w:divBdr>
                            <w:top w:val="none" w:sz="0" w:space="0" w:color="auto"/>
                            <w:left w:val="none" w:sz="0" w:space="0" w:color="auto"/>
                            <w:bottom w:val="none" w:sz="0" w:space="0" w:color="auto"/>
                            <w:right w:val="none" w:sz="0" w:space="0" w:color="auto"/>
                          </w:divBdr>
                          <w:divsChild>
                            <w:div w:id="164770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6539376">
      <w:bodyDiv w:val="1"/>
      <w:marLeft w:val="0"/>
      <w:marRight w:val="0"/>
      <w:marTop w:val="0"/>
      <w:marBottom w:val="0"/>
      <w:divBdr>
        <w:top w:val="none" w:sz="0" w:space="0" w:color="auto"/>
        <w:left w:val="none" w:sz="0" w:space="0" w:color="auto"/>
        <w:bottom w:val="none" w:sz="0" w:space="0" w:color="auto"/>
        <w:right w:val="none" w:sz="0" w:space="0" w:color="auto"/>
      </w:divBdr>
      <w:divsChild>
        <w:div w:id="877006336">
          <w:marLeft w:val="0"/>
          <w:marRight w:val="0"/>
          <w:marTop w:val="0"/>
          <w:marBottom w:val="0"/>
          <w:divBdr>
            <w:top w:val="none" w:sz="0" w:space="0" w:color="auto"/>
            <w:left w:val="none" w:sz="0" w:space="0" w:color="auto"/>
            <w:bottom w:val="none" w:sz="0" w:space="0" w:color="auto"/>
            <w:right w:val="none" w:sz="0" w:space="0" w:color="auto"/>
          </w:divBdr>
          <w:divsChild>
            <w:div w:id="1048332708">
              <w:marLeft w:val="0"/>
              <w:marRight w:val="0"/>
              <w:marTop w:val="0"/>
              <w:marBottom w:val="0"/>
              <w:divBdr>
                <w:top w:val="none" w:sz="0" w:space="0" w:color="auto"/>
                <w:left w:val="none" w:sz="0" w:space="0" w:color="auto"/>
                <w:bottom w:val="none" w:sz="0" w:space="0" w:color="auto"/>
                <w:right w:val="none" w:sz="0" w:space="0" w:color="auto"/>
              </w:divBdr>
              <w:divsChild>
                <w:div w:id="26109015">
                  <w:marLeft w:val="0"/>
                  <w:marRight w:val="0"/>
                  <w:marTop w:val="0"/>
                  <w:marBottom w:val="0"/>
                  <w:divBdr>
                    <w:top w:val="none" w:sz="0" w:space="0" w:color="auto"/>
                    <w:left w:val="none" w:sz="0" w:space="0" w:color="auto"/>
                    <w:bottom w:val="none" w:sz="0" w:space="0" w:color="auto"/>
                    <w:right w:val="none" w:sz="0" w:space="0" w:color="auto"/>
                  </w:divBdr>
                  <w:divsChild>
                    <w:div w:id="157308410">
                      <w:marLeft w:val="0"/>
                      <w:marRight w:val="0"/>
                      <w:marTop w:val="0"/>
                      <w:marBottom w:val="0"/>
                      <w:divBdr>
                        <w:top w:val="none" w:sz="0" w:space="0" w:color="auto"/>
                        <w:left w:val="none" w:sz="0" w:space="0" w:color="auto"/>
                        <w:bottom w:val="none" w:sz="0" w:space="0" w:color="auto"/>
                        <w:right w:val="none" w:sz="0" w:space="0" w:color="auto"/>
                      </w:divBdr>
                      <w:divsChild>
                        <w:div w:id="1072655628">
                          <w:marLeft w:val="0"/>
                          <w:marRight w:val="0"/>
                          <w:marTop w:val="0"/>
                          <w:marBottom w:val="0"/>
                          <w:divBdr>
                            <w:top w:val="none" w:sz="0" w:space="0" w:color="auto"/>
                            <w:left w:val="none" w:sz="0" w:space="0" w:color="auto"/>
                            <w:bottom w:val="none" w:sz="0" w:space="0" w:color="auto"/>
                            <w:right w:val="none" w:sz="0" w:space="0" w:color="auto"/>
                          </w:divBdr>
                          <w:divsChild>
                            <w:div w:id="885723045">
                              <w:marLeft w:val="0"/>
                              <w:marRight w:val="0"/>
                              <w:marTop w:val="0"/>
                              <w:marBottom w:val="0"/>
                              <w:divBdr>
                                <w:top w:val="none" w:sz="0" w:space="0" w:color="auto"/>
                                <w:left w:val="none" w:sz="0" w:space="0" w:color="auto"/>
                                <w:bottom w:val="none" w:sz="0" w:space="0" w:color="auto"/>
                                <w:right w:val="none" w:sz="0" w:space="0" w:color="auto"/>
                              </w:divBdr>
                            </w:div>
                          </w:divsChild>
                        </w:div>
                        <w:div w:id="1980500347">
                          <w:marLeft w:val="0"/>
                          <w:marRight w:val="0"/>
                          <w:marTop w:val="0"/>
                          <w:marBottom w:val="0"/>
                          <w:divBdr>
                            <w:top w:val="none" w:sz="0" w:space="0" w:color="auto"/>
                            <w:left w:val="none" w:sz="0" w:space="0" w:color="auto"/>
                            <w:bottom w:val="none" w:sz="0" w:space="0" w:color="auto"/>
                            <w:right w:val="none" w:sz="0" w:space="0" w:color="auto"/>
                          </w:divBdr>
                          <w:divsChild>
                            <w:div w:id="1009521858">
                              <w:marLeft w:val="0"/>
                              <w:marRight w:val="0"/>
                              <w:marTop w:val="0"/>
                              <w:marBottom w:val="0"/>
                              <w:divBdr>
                                <w:top w:val="none" w:sz="0" w:space="0" w:color="auto"/>
                                <w:left w:val="none" w:sz="0" w:space="0" w:color="auto"/>
                                <w:bottom w:val="none" w:sz="0" w:space="0" w:color="auto"/>
                                <w:right w:val="none" w:sz="0" w:space="0" w:color="auto"/>
                              </w:divBdr>
                            </w:div>
                          </w:divsChild>
                        </w:div>
                        <w:div w:id="2014988884">
                          <w:marLeft w:val="0"/>
                          <w:marRight w:val="0"/>
                          <w:marTop w:val="0"/>
                          <w:marBottom w:val="0"/>
                          <w:divBdr>
                            <w:top w:val="none" w:sz="0" w:space="0" w:color="auto"/>
                            <w:left w:val="none" w:sz="0" w:space="0" w:color="auto"/>
                            <w:bottom w:val="none" w:sz="0" w:space="0" w:color="auto"/>
                            <w:right w:val="none" w:sz="0" w:space="0" w:color="auto"/>
                          </w:divBdr>
                          <w:divsChild>
                            <w:div w:id="54055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15447">
                      <w:marLeft w:val="0"/>
                      <w:marRight w:val="0"/>
                      <w:marTop w:val="0"/>
                      <w:marBottom w:val="0"/>
                      <w:divBdr>
                        <w:top w:val="none" w:sz="0" w:space="0" w:color="auto"/>
                        <w:left w:val="none" w:sz="0" w:space="0" w:color="auto"/>
                        <w:bottom w:val="none" w:sz="0" w:space="0" w:color="auto"/>
                        <w:right w:val="none" w:sz="0" w:space="0" w:color="auto"/>
                      </w:divBdr>
                      <w:divsChild>
                        <w:div w:id="233510030">
                          <w:marLeft w:val="0"/>
                          <w:marRight w:val="0"/>
                          <w:marTop w:val="0"/>
                          <w:marBottom w:val="0"/>
                          <w:divBdr>
                            <w:top w:val="none" w:sz="0" w:space="0" w:color="auto"/>
                            <w:left w:val="none" w:sz="0" w:space="0" w:color="auto"/>
                            <w:bottom w:val="none" w:sz="0" w:space="0" w:color="auto"/>
                            <w:right w:val="none" w:sz="0" w:space="0" w:color="auto"/>
                          </w:divBdr>
                          <w:divsChild>
                            <w:div w:id="482819994">
                              <w:marLeft w:val="0"/>
                              <w:marRight w:val="0"/>
                              <w:marTop w:val="0"/>
                              <w:marBottom w:val="0"/>
                              <w:divBdr>
                                <w:top w:val="none" w:sz="0" w:space="0" w:color="auto"/>
                                <w:left w:val="none" w:sz="0" w:space="0" w:color="auto"/>
                                <w:bottom w:val="none" w:sz="0" w:space="0" w:color="auto"/>
                                <w:right w:val="none" w:sz="0" w:space="0" w:color="auto"/>
                              </w:divBdr>
                            </w:div>
                          </w:divsChild>
                        </w:div>
                        <w:div w:id="1198931436">
                          <w:marLeft w:val="0"/>
                          <w:marRight w:val="0"/>
                          <w:marTop w:val="0"/>
                          <w:marBottom w:val="0"/>
                          <w:divBdr>
                            <w:top w:val="none" w:sz="0" w:space="0" w:color="auto"/>
                            <w:left w:val="none" w:sz="0" w:space="0" w:color="auto"/>
                            <w:bottom w:val="none" w:sz="0" w:space="0" w:color="auto"/>
                            <w:right w:val="none" w:sz="0" w:space="0" w:color="auto"/>
                          </w:divBdr>
                          <w:divsChild>
                            <w:div w:id="163784802">
                              <w:marLeft w:val="0"/>
                              <w:marRight w:val="0"/>
                              <w:marTop w:val="0"/>
                              <w:marBottom w:val="0"/>
                              <w:divBdr>
                                <w:top w:val="none" w:sz="0" w:space="0" w:color="auto"/>
                                <w:left w:val="none" w:sz="0" w:space="0" w:color="auto"/>
                                <w:bottom w:val="none" w:sz="0" w:space="0" w:color="auto"/>
                                <w:right w:val="none" w:sz="0" w:space="0" w:color="auto"/>
                              </w:divBdr>
                            </w:div>
                          </w:divsChild>
                        </w:div>
                        <w:div w:id="1415053987">
                          <w:marLeft w:val="0"/>
                          <w:marRight w:val="0"/>
                          <w:marTop w:val="0"/>
                          <w:marBottom w:val="0"/>
                          <w:divBdr>
                            <w:top w:val="none" w:sz="0" w:space="0" w:color="auto"/>
                            <w:left w:val="none" w:sz="0" w:space="0" w:color="auto"/>
                            <w:bottom w:val="none" w:sz="0" w:space="0" w:color="auto"/>
                            <w:right w:val="none" w:sz="0" w:space="0" w:color="auto"/>
                          </w:divBdr>
                          <w:divsChild>
                            <w:div w:id="1694723188">
                              <w:marLeft w:val="0"/>
                              <w:marRight w:val="0"/>
                              <w:marTop w:val="0"/>
                              <w:marBottom w:val="0"/>
                              <w:divBdr>
                                <w:top w:val="none" w:sz="0" w:space="0" w:color="auto"/>
                                <w:left w:val="none" w:sz="0" w:space="0" w:color="auto"/>
                                <w:bottom w:val="none" w:sz="0" w:space="0" w:color="auto"/>
                                <w:right w:val="none" w:sz="0" w:space="0" w:color="auto"/>
                              </w:divBdr>
                              <w:divsChild>
                                <w:div w:id="32204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263405">
                      <w:marLeft w:val="0"/>
                      <w:marRight w:val="0"/>
                      <w:marTop w:val="0"/>
                      <w:marBottom w:val="0"/>
                      <w:divBdr>
                        <w:top w:val="none" w:sz="0" w:space="0" w:color="auto"/>
                        <w:left w:val="none" w:sz="0" w:space="0" w:color="auto"/>
                        <w:bottom w:val="none" w:sz="0" w:space="0" w:color="auto"/>
                        <w:right w:val="none" w:sz="0" w:space="0" w:color="auto"/>
                      </w:divBdr>
                      <w:divsChild>
                        <w:div w:id="1076780140">
                          <w:marLeft w:val="0"/>
                          <w:marRight w:val="0"/>
                          <w:marTop w:val="0"/>
                          <w:marBottom w:val="0"/>
                          <w:divBdr>
                            <w:top w:val="none" w:sz="0" w:space="0" w:color="auto"/>
                            <w:left w:val="none" w:sz="0" w:space="0" w:color="auto"/>
                            <w:bottom w:val="none" w:sz="0" w:space="0" w:color="auto"/>
                            <w:right w:val="none" w:sz="0" w:space="0" w:color="auto"/>
                          </w:divBdr>
                          <w:divsChild>
                            <w:div w:id="17245361">
                              <w:marLeft w:val="0"/>
                              <w:marRight w:val="0"/>
                              <w:marTop w:val="0"/>
                              <w:marBottom w:val="0"/>
                              <w:divBdr>
                                <w:top w:val="none" w:sz="0" w:space="0" w:color="auto"/>
                                <w:left w:val="none" w:sz="0" w:space="0" w:color="auto"/>
                                <w:bottom w:val="none" w:sz="0" w:space="0" w:color="auto"/>
                                <w:right w:val="none" w:sz="0" w:space="0" w:color="auto"/>
                              </w:divBdr>
                            </w:div>
                          </w:divsChild>
                        </w:div>
                        <w:div w:id="1304702796">
                          <w:marLeft w:val="0"/>
                          <w:marRight w:val="0"/>
                          <w:marTop w:val="0"/>
                          <w:marBottom w:val="0"/>
                          <w:divBdr>
                            <w:top w:val="none" w:sz="0" w:space="0" w:color="auto"/>
                            <w:left w:val="none" w:sz="0" w:space="0" w:color="auto"/>
                            <w:bottom w:val="none" w:sz="0" w:space="0" w:color="auto"/>
                            <w:right w:val="none" w:sz="0" w:space="0" w:color="auto"/>
                          </w:divBdr>
                          <w:divsChild>
                            <w:div w:id="1524325708">
                              <w:marLeft w:val="0"/>
                              <w:marRight w:val="0"/>
                              <w:marTop w:val="0"/>
                              <w:marBottom w:val="0"/>
                              <w:divBdr>
                                <w:top w:val="none" w:sz="0" w:space="0" w:color="auto"/>
                                <w:left w:val="none" w:sz="0" w:space="0" w:color="auto"/>
                                <w:bottom w:val="none" w:sz="0" w:space="0" w:color="auto"/>
                                <w:right w:val="none" w:sz="0" w:space="0" w:color="auto"/>
                              </w:divBdr>
                            </w:div>
                          </w:divsChild>
                        </w:div>
                        <w:div w:id="1899247059">
                          <w:marLeft w:val="0"/>
                          <w:marRight w:val="0"/>
                          <w:marTop w:val="0"/>
                          <w:marBottom w:val="0"/>
                          <w:divBdr>
                            <w:top w:val="none" w:sz="0" w:space="0" w:color="auto"/>
                            <w:left w:val="none" w:sz="0" w:space="0" w:color="auto"/>
                            <w:bottom w:val="none" w:sz="0" w:space="0" w:color="auto"/>
                            <w:right w:val="none" w:sz="0" w:space="0" w:color="auto"/>
                          </w:divBdr>
                          <w:divsChild>
                            <w:div w:id="897320359">
                              <w:marLeft w:val="0"/>
                              <w:marRight w:val="0"/>
                              <w:marTop w:val="0"/>
                              <w:marBottom w:val="0"/>
                              <w:divBdr>
                                <w:top w:val="none" w:sz="0" w:space="0" w:color="auto"/>
                                <w:left w:val="none" w:sz="0" w:space="0" w:color="auto"/>
                                <w:bottom w:val="none" w:sz="0" w:space="0" w:color="auto"/>
                                <w:right w:val="none" w:sz="0" w:space="0" w:color="auto"/>
                              </w:divBdr>
                              <w:divsChild>
                                <w:div w:id="17133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87238">
                      <w:marLeft w:val="0"/>
                      <w:marRight w:val="0"/>
                      <w:marTop w:val="0"/>
                      <w:marBottom w:val="0"/>
                      <w:divBdr>
                        <w:top w:val="none" w:sz="0" w:space="0" w:color="auto"/>
                        <w:left w:val="none" w:sz="0" w:space="0" w:color="auto"/>
                        <w:bottom w:val="none" w:sz="0" w:space="0" w:color="auto"/>
                        <w:right w:val="none" w:sz="0" w:space="0" w:color="auto"/>
                      </w:divBdr>
                      <w:divsChild>
                        <w:div w:id="1025524148">
                          <w:marLeft w:val="0"/>
                          <w:marRight w:val="0"/>
                          <w:marTop w:val="0"/>
                          <w:marBottom w:val="0"/>
                          <w:divBdr>
                            <w:top w:val="none" w:sz="0" w:space="0" w:color="auto"/>
                            <w:left w:val="none" w:sz="0" w:space="0" w:color="auto"/>
                            <w:bottom w:val="none" w:sz="0" w:space="0" w:color="auto"/>
                            <w:right w:val="none" w:sz="0" w:space="0" w:color="auto"/>
                          </w:divBdr>
                        </w:div>
                      </w:divsChild>
                    </w:div>
                    <w:div w:id="1955746563">
                      <w:marLeft w:val="0"/>
                      <w:marRight w:val="0"/>
                      <w:marTop w:val="0"/>
                      <w:marBottom w:val="0"/>
                      <w:divBdr>
                        <w:top w:val="none" w:sz="0" w:space="0" w:color="auto"/>
                        <w:left w:val="none" w:sz="0" w:space="0" w:color="auto"/>
                        <w:bottom w:val="none" w:sz="0" w:space="0" w:color="auto"/>
                        <w:right w:val="none" w:sz="0" w:space="0" w:color="auto"/>
                      </w:divBdr>
                      <w:divsChild>
                        <w:div w:id="1182663987">
                          <w:marLeft w:val="0"/>
                          <w:marRight w:val="0"/>
                          <w:marTop w:val="0"/>
                          <w:marBottom w:val="0"/>
                          <w:divBdr>
                            <w:top w:val="none" w:sz="0" w:space="0" w:color="auto"/>
                            <w:left w:val="none" w:sz="0" w:space="0" w:color="auto"/>
                            <w:bottom w:val="none" w:sz="0" w:space="0" w:color="auto"/>
                            <w:right w:val="none" w:sz="0" w:space="0" w:color="auto"/>
                          </w:divBdr>
                          <w:divsChild>
                            <w:div w:id="362681491">
                              <w:marLeft w:val="0"/>
                              <w:marRight w:val="0"/>
                              <w:marTop w:val="0"/>
                              <w:marBottom w:val="0"/>
                              <w:divBdr>
                                <w:top w:val="none" w:sz="0" w:space="0" w:color="auto"/>
                                <w:left w:val="none" w:sz="0" w:space="0" w:color="auto"/>
                                <w:bottom w:val="none" w:sz="0" w:space="0" w:color="auto"/>
                                <w:right w:val="none" w:sz="0" w:space="0" w:color="auto"/>
                              </w:divBdr>
                            </w:div>
                          </w:divsChild>
                        </w:div>
                        <w:div w:id="1339504016">
                          <w:marLeft w:val="0"/>
                          <w:marRight w:val="0"/>
                          <w:marTop w:val="0"/>
                          <w:marBottom w:val="0"/>
                          <w:divBdr>
                            <w:top w:val="none" w:sz="0" w:space="0" w:color="auto"/>
                            <w:left w:val="none" w:sz="0" w:space="0" w:color="auto"/>
                            <w:bottom w:val="none" w:sz="0" w:space="0" w:color="auto"/>
                            <w:right w:val="none" w:sz="0" w:space="0" w:color="auto"/>
                          </w:divBdr>
                          <w:divsChild>
                            <w:div w:id="1581985971">
                              <w:marLeft w:val="0"/>
                              <w:marRight w:val="0"/>
                              <w:marTop w:val="0"/>
                              <w:marBottom w:val="0"/>
                              <w:divBdr>
                                <w:top w:val="none" w:sz="0" w:space="0" w:color="auto"/>
                                <w:left w:val="none" w:sz="0" w:space="0" w:color="auto"/>
                                <w:bottom w:val="none" w:sz="0" w:space="0" w:color="auto"/>
                                <w:right w:val="none" w:sz="0" w:space="0" w:color="auto"/>
                              </w:divBdr>
                            </w:div>
                          </w:divsChild>
                        </w:div>
                        <w:div w:id="1940410561">
                          <w:marLeft w:val="0"/>
                          <w:marRight w:val="0"/>
                          <w:marTop w:val="0"/>
                          <w:marBottom w:val="0"/>
                          <w:divBdr>
                            <w:top w:val="none" w:sz="0" w:space="0" w:color="auto"/>
                            <w:left w:val="none" w:sz="0" w:space="0" w:color="auto"/>
                            <w:bottom w:val="none" w:sz="0" w:space="0" w:color="auto"/>
                            <w:right w:val="none" w:sz="0" w:space="0" w:color="auto"/>
                          </w:divBdr>
                          <w:divsChild>
                            <w:div w:id="803424301">
                              <w:marLeft w:val="0"/>
                              <w:marRight w:val="0"/>
                              <w:marTop w:val="0"/>
                              <w:marBottom w:val="0"/>
                              <w:divBdr>
                                <w:top w:val="none" w:sz="0" w:space="0" w:color="auto"/>
                                <w:left w:val="none" w:sz="0" w:space="0" w:color="auto"/>
                                <w:bottom w:val="none" w:sz="0" w:space="0" w:color="auto"/>
                                <w:right w:val="none" w:sz="0" w:space="0" w:color="auto"/>
                              </w:divBdr>
                              <w:divsChild>
                                <w:div w:id="179367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372369">
                      <w:marLeft w:val="0"/>
                      <w:marRight w:val="0"/>
                      <w:marTop w:val="0"/>
                      <w:marBottom w:val="0"/>
                      <w:divBdr>
                        <w:top w:val="none" w:sz="0" w:space="0" w:color="auto"/>
                        <w:left w:val="none" w:sz="0" w:space="0" w:color="auto"/>
                        <w:bottom w:val="none" w:sz="0" w:space="0" w:color="auto"/>
                        <w:right w:val="none" w:sz="0" w:space="0" w:color="auto"/>
                      </w:divBdr>
                      <w:divsChild>
                        <w:div w:id="819536542">
                          <w:marLeft w:val="0"/>
                          <w:marRight w:val="0"/>
                          <w:marTop w:val="0"/>
                          <w:marBottom w:val="0"/>
                          <w:divBdr>
                            <w:top w:val="none" w:sz="0" w:space="0" w:color="auto"/>
                            <w:left w:val="none" w:sz="0" w:space="0" w:color="auto"/>
                            <w:bottom w:val="none" w:sz="0" w:space="0" w:color="auto"/>
                            <w:right w:val="none" w:sz="0" w:space="0" w:color="auto"/>
                          </w:divBdr>
                          <w:divsChild>
                            <w:div w:id="364136491">
                              <w:marLeft w:val="0"/>
                              <w:marRight w:val="0"/>
                              <w:marTop w:val="0"/>
                              <w:marBottom w:val="0"/>
                              <w:divBdr>
                                <w:top w:val="none" w:sz="0" w:space="0" w:color="auto"/>
                                <w:left w:val="none" w:sz="0" w:space="0" w:color="auto"/>
                                <w:bottom w:val="none" w:sz="0" w:space="0" w:color="auto"/>
                                <w:right w:val="none" w:sz="0" w:space="0" w:color="auto"/>
                              </w:divBdr>
                            </w:div>
                          </w:divsChild>
                        </w:div>
                        <w:div w:id="1373962583">
                          <w:marLeft w:val="0"/>
                          <w:marRight w:val="0"/>
                          <w:marTop w:val="0"/>
                          <w:marBottom w:val="0"/>
                          <w:divBdr>
                            <w:top w:val="none" w:sz="0" w:space="0" w:color="auto"/>
                            <w:left w:val="none" w:sz="0" w:space="0" w:color="auto"/>
                            <w:bottom w:val="none" w:sz="0" w:space="0" w:color="auto"/>
                            <w:right w:val="none" w:sz="0" w:space="0" w:color="auto"/>
                          </w:divBdr>
                          <w:divsChild>
                            <w:div w:id="688484165">
                              <w:marLeft w:val="0"/>
                              <w:marRight w:val="0"/>
                              <w:marTop w:val="0"/>
                              <w:marBottom w:val="0"/>
                              <w:divBdr>
                                <w:top w:val="none" w:sz="0" w:space="0" w:color="auto"/>
                                <w:left w:val="none" w:sz="0" w:space="0" w:color="auto"/>
                                <w:bottom w:val="none" w:sz="0" w:space="0" w:color="auto"/>
                                <w:right w:val="none" w:sz="0" w:space="0" w:color="auto"/>
                              </w:divBdr>
                            </w:div>
                          </w:divsChild>
                        </w:div>
                        <w:div w:id="1615550113">
                          <w:marLeft w:val="0"/>
                          <w:marRight w:val="0"/>
                          <w:marTop w:val="0"/>
                          <w:marBottom w:val="0"/>
                          <w:divBdr>
                            <w:top w:val="none" w:sz="0" w:space="0" w:color="auto"/>
                            <w:left w:val="none" w:sz="0" w:space="0" w:color="auto"/>
                            <w:bottom w:val="none" w:sz="0" w:space="0" w:color="auto"/>
                            <w:right w:val="none" w:sz="0" w:space="0" w:color="auto"/>
                          </w:divBdr>
                          <w:divsChild>
                            <w:div w:id="190397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736677">
                      <w:marLeft w:val="0"/>
                      <w:marRight w:val="0"/>
                      <w:marTop w:val="0"/>
                      <w:marBottom w:val="0"/>
                      <w:divBdr>
                        <w:top w:val="none" w:sz="0" w:space="0" w:color="auto"/>
                        <w:left w:val="none" w:sz="0" w:space="0" w:color="auto"/>
                        <w:bottom w:val="none" w:sz="0" w:space="0" w:color="auto"/>
                        <w:right w:val="none" w:sz="0" w:space="0" w:color="auto"/>
                      </w:divBdr>
                      <w:divsChild>
                        <w:div w:id="1058289066">
                          <w:marLeft w:val="0"/>
                          <w:marRight w:val="0"/>
                          <w:marTop w:val="0"/>
                          <w:marBottom w:val="0"/>
                          <w:divBdr>
                            <w:top w:val="none" w:sz="0" w:space="0" w:color="auto"/>
                            <w:left w:val="none" w:sz="0" w:space="0" w:color="auto"/>
                            <w:bottom w:val="none" w:sz="0" w:space="0" w:color="auto"/>
                            <w:right w:val="none" w:sz="0" w:space="0" w:color="auto"/>
                          </w:divBdr>
                          <w:divsChild>
                            <w:div w:id="1869492139">
                              <w:marLeft w:val="0"/>
                              <w:marRight w:val="0"/>
                              <w:marTop w:val="0"/>
                              <w:marBottom w:val="0"/>
                              <w:divBdr>
                                <w:top w:val="none" w:sz="0" w:space="0" w:color="auto"/>
                                <w:left w:val="none" w:sz="0" w:space="0" w:color="auto"/>
                                <w:bottom w:val="none" w:sz="0" w:space="0" w:color="auto"/>
                                <w:right w:val="none" w:sz="0" w:space="0" w:color="auto"/>
                              </w:divBdr>
                            </w:div>
                          </w:divsChild>
                        </w:div>
                        <w:div w:id="1717046308">
                          <w:marLeft w:val="0"/>
                          <w:marRight w:val="0"/>
                          <w:marTop w:val="0"/>
                          <w:marBottom w:val="0"/>
                          <w:divBdr>
                            <w:top w:val="none" w:sz="0" w:space="0" w:color="auto"/>
                            <w:left w:val="none" w:sz="0" w:space="0" w:color="auto"/>
                            <w:bottom w:val="none" w:sz="0" w:space="0" w:color="auto"/>
                            <w:right w:val="none" w:sz="0" w:space="0" w:color="auto"/>
                          </w:divBdr>
                          <w:divsChild>
                            <w:div w:id="965237499">
                              <w:marLeft w:val="0"/>
                              <w:marRight w:val="0"/>
                              <w:marTop w:val="0"/>
                              <w:marBottom w:val="0"/>
                              <w:divBdr>
                                <w:top w:val="none" w:sz="0" w:space="0" w:color="auto"/>
                                <w:left w:val="none" w:sz="0" w:space="0" w:color="auto"/>
                                <w:bottom w:val="none" w:sz="0" w:space="0" w:color="auto"/>
                                <w:right w:val="none" w:sz="0" w:space="0" w:color="auto"/>
                              </w:divBdr>
                            </w:div>
                          </w:divsChild>
                        </w:div>
                        <w:div w:id="1776440659">
                          <w:marLeft w:val="0"/>
                          <w:marRight w:val="0"/>
                          <w:marTop w:val="0"/>
                          <w:marBottom w:val="0"/>
                          <w:divBdr>
                            <w:top w:val="none" w:sz="0" w:space="0" w:color="auto"/>
                            <w:left w:val="none" w:sz="0" w:space="0" w:color="auto"/>
                            <w:bottom w:val="none" w:sz="0" w:space="0" w:color="auto"/>
                            <w:right w:val="none" w:sz="0" w:space="0" w:color="auto"/>
                          </w:divBdr>
                          <w:divsChild>
                            <w:div w:id="116223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78386">
                  <w:marLeft w:val="0"/>
                  <w:marRight w:val="0"/>
                  <w:marTop w:val="0"/>
                  <w:marBottom w:val="0"/>
                  <w:divBdr>
                    <w:top w:val="none" w:sz="0" w:space="0" w:color="auto"/>
                    <w:left w:val="none" w:sz="0" w:space="0" w:color="auto"/>
                    <w:bottom w:val="none" w:sz="0" w:space="0" w:color="auto"/>
                    <w:right w:val="none" w:sz="0" w:space="0" w:color="auto"/>
                  </w:divBdr>
                  <w:divsChild>
                    <w:div w:id="1174297827">
                      <w:marLeft w:val="0"/>
                      <w:marRight w:val="0"/>
                      <w:marTop w:val="0"/>
                      <w:marBottom w:val="0"/>
                      <w:divBdr>
                        <w:top w:val="none" w:sz="0" w:space="0" w:color="auto"/>
                        <w:left w:val="none" w:sz="0" w:space="0" w:color="auto"/>
                        <w:bottom w:val="none" w:sz="0" w:space="0" w:color="auto"/>
                        <w:right w:val="none" w:sz="0" w:space="0" w:color="auto"/>
                      </w:divBdr>
                      <w:divsChild>
                        <w:div w:id="497115297">
                          <w:marLeft w:val="0"/>
                          <w:marRight w:val="0"/>
                          <w:marTop w:val="0"/>
                          <w:marBottom w:val="0"/>
                          <w:divBdr>
                            <w:top w:val="none" w:sz="0" w:space="0" w:color="auto"/>
                            <w:left w:val="none" w:sz="0" w:space="0" w:color="auto"/>
                            <w:bottom w:val="none" w:sz="0" w:space="0" w:color="auto"/>
                            <w:right w:val="none" w:sz="0" w:space="0" w:color="auto"/>
                          </w:divBdr>
                          <w:divsChild>
                            <w:div w:id="1178810393">
                              <w:marLeft w:val="0"/>
                              <w:marRight w:val="0"/>
                              <w:marTop w:val="0"/>
                              <w:marBottom w:val="0"/>
                              <w:divBdr>
                                <w:top w:val="none" w:sz="0" w:space="0" w:color="auto"/>
                                <w:left w:val="none" w:sz="0" w:space="0" w:color="auto"/>
                                <w:bottom w:val="none" w:sz="0" w:space="0" w:color="auto"/>
                                <w:right w:val="none" w:sz="0" w:space="0" w:color="auto"/>
                              </w:divBdr>
                              <w:divsChild>
                                <w:div w:id="1640189622">
                                  <w:marLeft w:val="0"/>
                                  <w:marRight w:val="0"/>
                                  <w:marTop w:val="0"/>
                                  <w:marBottom w:val="0"/>
                                  <w:divBdr>
                                    <w:top w:val="none" w:sz="0" w:space="0" w:color="auto"/>
                                    <w:left w:val="none" w:sz="0" w:space="0" w:color="auto"/>
                                    <w:bottom w:val="none" w:sz="0" w:space="0" w:color="auto"/>
                                    <w:right w:val="none" w:sz="0" w:space="0" w:color="auto"/>
                                  </w:divBdr>
                                </w:div>
                              </w:divsChild>
                            </w:div>
                            <w:div w:id="1773478841">
                              <w:marLeft w:val="0"/>
                              <w:marRight w:val="0"/>
                              <w:marTop w:val="0"/>
                              <w:marBottom w:val="0"/>
                              <w:divBdr>
                                <w:top w:val="none" w:sz="0" w:space="0" w:color="auto"/>
                                <w:left w:val="none" w:sz="0" w:space="0" w:color="auto"/>
                                <w:bottom w:val="none" w:sz="0" w:space="0" w:color="auto"/>
                                <w:right w:val="none" w:sz="0" w:space="0" w:color="auto"/>
                              </w:divBdr>
                              <w:divsChild>
                                <w:div w:id="1362708731">
                                  <w:marLeft w:val="0"/>
                                  <w:marRight w:val="0"/>
                                  <w:marTop w:val="0"/>
                                  <w:marBottom w:val="0"/>
                                  <w:divBdr>
                                    <w:top w:val="none" w:sz="0" w:space="0" w:color="auto"/>
                                    <w:left w:val="none" w:sz="0" w:space="0" w:color="auto"/>
                                    <w:bottom w:val="none" w:sz="0" w:space="0" w:color="auto"/>
                                    <w:right w:val="none" w:sz="0" w:space="0" w:color="auto"/>
                                  </w:divBdr>
                                </w:div>
                              </w:divsChild>
                            </w:div>
                            <w:div w:id="2040159688">
                              <w:marLeft w:val="0"/>
                              <w:marRight w:val="0"/>
                              <w:marTop w:val="0"/>
                              <w:marBottom w:val="0"/>
                              <w:divBdr>
                                <w:top w:val="none" w:sz="0" w:space="0" w:color="auto"/>
                                <w:left w:val="none" w:sz="0" w:space="0" w:color="auto"/>
                                <w:bottom w:val="none" w:sz="0" w:space="0" w:color="auto"/>
                                <w:right w:val="none" w:sz="0" w:space="0" w:color="auto"/>
                              </w:divBdr>
                              <w:divsChild>
                                <w:div w:id="592200398">
                                  <w:marLeft w:val="0"/>
                                  <w:marRight w:val="0"/>
                                  <w:marTop w:val="0"/>
                                  <w:marBottom w:val="0"/>
                                  <w:divBdr>
                                    <w:top w:val="none" w:sz="0" w:space="0" w:color="auto"/>
                                    <w:left w:val="none" w:sz="0" w:space="0" w:color="auto"/>
                                    <w:bottom w:val="none" w:sz="0" w:space="0" w:color="auto"/>
                                    <w:right w:val="none" w:sz="0" w:space="0" w:color="auto"/>
                                  </w:divBdr>
                                  <w:divsChild>
                                    <w:div w:id="421145274">
                                      <w:marLeft w:val="0"/>
                                      <w:marRight w:val="0"/>
                                      <w:marTop w:val="0"/>
                                      <w:marBottom w:val="0"/>
                                      <w:divBdr>
                                        <w:top w:val="none" w:sz="0" w:space="0" w:color="auto"/>
                                        <w:left w:val="none" w:sz="0" w:space="0" w:color="auto"/>
                                        <w:bottom w:val="none" w:sz="0" w:space="0" w:color="auto"/>
                                        <w:right w:val="none" w:sz="0" w:space="0" w:color="auto"/>
                                      </w:divBdr>
                                      <w:divsChild>
                                        <w:div w:id="3616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364193">
                          <w:marLeft w:val="0"/>
                          <w:marRight w:val="0"/>
                          <w:marTop w:val="0"/>
                          <w:marBottom w:val="0"/>
                          <w:divBdr>
                            <w:top w:val="none" w:sz="0" w:space="0" w:color="auto"/>
                            <w:left w:val="none" w:sz="0" w:space="0" w:color="auto"/>
                            <w:bottom w:val="none" w:sz="0" w:space="0" w:color="auto"/>
                            <w:right w:val="none" w:sz="0" w:space="0" w:color="auto"/>
                          </w:divBdr>
                        </w:div>
                        <w:div w:id="2091930158">
                          <w:marLeft w:val="0"/>
                          <w:marRight w:val="0"/>
                          <w:marTop w:val="0"/>
                          <w:marBottom w:val="0"/>
                          <w:divBdr>
                            <w:top w:val="none" w:sz="0" w:space="0" w:color="auto"/>
                            <w:left w:val="none" w:sz="0" w:space="0" w:color="auto"/>
                            <w:bottom w:val="none" w:sz="0" w:space="0" w:color="auto"/>
                            <w:right w:val="none" w:sz="0" w:space="0" w:color="auto"/>
                          </w:divBdr>
                          <w:divsChild>
                            <w:div w:id="884415198">
                              <w:marLeft w:val="0"/>
                              <w:marRight w:val="0"/>
                              <w:marTop w:val="0"/>
                              <w:marBottom w:val="0"/>
                              <w:divBdr>
                                <w:top w:val="none" w:sz="0" w:space="0" w:color="auto"/>
                                <w:left w:val="none" w:sz="0" w:space="0" w:color="auto"/>
                                <w:bottom w:val="none" w:sz="0" w:space="0" w:color="auto"/>
                                <w:right w:val="none" w:sz="0" w:space="0" w:color="auto"/>
                              </w:divBdr>
                              <w:divsChild>
                                <w:div w:id="382170031">
                                  <w:marLeft w:val="0"/>
                                  <w:marRight w:val="0"/>
                                  <w:marTop w:val="0"/>
                                  <w:marBottom w:val="0"/>
                                  <w:divBdr>
                                    <w:top w:val="none" w:sz="0" w:space="0" w:color="auto"/>
                                    <w:left w:val="none" w:sz="0" w:space="0" w:color="auto"/>
                                    <w:bottom w:val="none" w:sz="0" w:space="0" w:color="auto"/>
                                    <w:right w:val="none" w:sz="0" w:space="0" w:color="auto"/>
                                  </w:divBdr>
                                  <w:divsChild>
                                    <w:div w:id="13658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923273">
                              <w:marLeft w:val="0"/>
                              <w:marRight w:val="0"/>
                              <w:marTop w:val="0"/>
                              <w:marBottom w:val="0"/>
                              <w:divBdr>
                                <w:top w:val="none" w:sz="0" w:space="0" w:color="auto"/>
                                <w:left w:val="none" w:sz="0" w:space="0" w:color="auto"/>
                                <w:bottom w:val="none" w:sz="0" w:space="0" w:color="auto"/>
                                <w:right w:val="none" w:sz="0" w:space="0" w:color="auto"/>
                              </w:divBdr>
                              <w:divsChild>
                                <w:div w:id="847138810">
                                  <w:marLeft w:val="0"/>
                                  <w:marRight w:val="0"/>
                                  <w:marTop w:val="0"/>
                                  <w:marBottom w:val="0"/>
                                  <w:divBdr>
                                    <w:top w:val="none" w:sz="0" w:space="0" w:color="auto"/>
                                    <w:left w:val="none" w:sz="0" w:space="0" w:color="auto"/>
                                    <w:bottom w:val="none" w:sz="0" w:space="0" w:color="auto"/>
                                    <w:right w:val="none" w:sz="0" w:space="0" w:color="auto"/>
                                  </w:divBdr>
                                </w:div>
                              </w:divsChild>
                            </w:div>
                            <w:div w:id="1663000429">
                              <w:marLeft w:val="0"/>
                              <w:marRight w:val="0"/>
                              <w:marTop w:val="0"/>
                              <w:marBottom w:val="0"/>
                              <w:divBdr>
                                <w:top w:val="none" w:sz="0" w:space="0" w:color="auto"/>
                                <w:left w:val="none" w:sz="0" w:space="0" w:color="auto"/>
                                <w:bottom w:val="none" w:sz="0" w:space="0" w:color="auto"/>
                                <w:right w:val="none" w:sz="0" w:space="0" w:color="auto"/>
                              </w:divBdr>
                              <w:divsChild>
                                <w:div w:id="123569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73">
              <w:marLeft w:val="0"/>
              <w:marRight w:val="0"/>
              <w:marTop w:val="0"/>
              <w:marBottom w:val="0"/>
              <w:divBdr>
                <w:top w:val="none" w:sz="0" w:space="0" w:color="auto"/>
                <w:left w:val="none" w:sz="0" w:space="0" w:color="auto"/>
                <w:bottom w:val="none" w:sz="0" w:space="0" w:color="auto"/>
                <w:right w:val="none" w:sz="0" w:space="0" w:color="auto"/>
              </w:divBdr>
              <w:divsChild>
                <w:div w:id="692078893">
                  <w:marLeft w:val="0"/>
                  <w:marRight w:val="0"/>
                  <w:marTop w:val="0"/>
                  <w:marBottom w:val="0"/>
                  <w:divBdr>
                    <w:top w:val="none" w:sz="0" w:space="0" w:color="auto"/>
                    <w:left w:val="none" w:sz="0" w:space="0" w:color="auto"/>
                    <w:bottom w:val="none" w:sz="0" w:space="0" w:color="auto"/>
                    <w:right w:val="none" w:sz="0" w:space="0" w:color="auto"/>
                  </w:divBdr>
                </w:div>
                <w:div w:id="136297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941819">
      <w:bodyDiv w:val="1"/>
      <w:marLeft w:val="0"/>
      <w:marRight w:val="0"/>
      <w:marTop w:val="0"/>
      <w:marBottom w:val="0"/>
      <w:divBdr>
        <w:top w:val="none" w:sz="0" w:space="0" w:color="auto"/>
        <w:left w:val="none" w:sz="0" w:space="0" w:color="auto"/>
        <w:bottom w:val="none" w:sz="0" w:space="0" w:color="auto"/>
        <w:right w:val="none" w:sz="0" w:space="0" w:color="auto"/>
      </w:divBdr>
    </w:div>
    <w:div w:id="750548371">
      <w:bodyDiv w:val="1"/>
      <w:marLeft w:val="0"/>
      <w:marRight w:val="0"/>
      <w:marTop w:val="0"/>
      <w:marBottom w:val="0"/>
      <w:divBdr>
        <w:top w:val="none" w:sz="0" w:space="0" w:color="auto"/>
        <w:left w:val="none" w:sz="0" w:space="0" w:color="auto"/>
        <w:bottom w:val="none" w:sz="0" w:space="0" w:color="auto"/>
        <w:right w:val="none" w:sz="0" w:space="0" w:color="auto"/>
      </w:divBdr>
      <w:divsChild>
        <w:div w:id="452794484">
          <w:marLeft w:val="0"/>
          <w:marRight w:val="0"/>
          <w:marTop w:val="0"/>
          <w:marBottom w:val="0"/>
          <w:divBdr>
            <w:top w:val="none" w:sz="0" w:space="0" w:color="auto"/>
            <w:left w:val="none" w:sz="0" w:space="0" w:color="auto"/>
            <w:bottom w:val="none" w:sz="0" w:space="0" w:color="auto"/>
            <w:right w:val="none" w:sz="0" w:space="0" w:color="auto"/>
          </w:divBdr>
          <w:divsChild>
            <w:div w:id="833492183">
              <w:marLeft w:val="0"/>
              <w:marRight w:val="0"/>
              <w:marTop w:val="0"/>
              <w:marBottom w:val="0"/>
              <w:divBdr>
                <w:top w:val="none" w:sz="0" w:space="0" w:color="auto"/>
                <w:left w:val="none" w:sz="0" w:space="0" w:color="auto"/>
                <w:bottom w:val="none" w:sz="0" w:space="0" w:color="auto"/>
                <w:right w:val="none" w:sz="0" w:space="0" w:color="auto"/>
              </w:divBdr>
              <w:divsChild>
                <w:div w:id="1673488369">
                  <w:marLeft w:val="0"/>
                  <w:marRight w:val="0"/>
                  <w:marTop w:val="0"/>
                  <w:marBottom w:val="0"/>
                  <w:divBdr>
                    <w:top w:val="none" w:sz="0" w:space="0" w:color="auto"/>
                    <w:left w:val="none" w:sz="0" w:space="0" w:color="auto"/>
                    <w:bottom w:val="none" w:sz="0" w:space="0" w:color="auto"/>
                    <w:right w:val="none" w:sz="0" w:space="0" w:color="auto"/>
                  </w:divBdr>
                  <w:divsChild>
                    <w:div w:id="642656624">
                      <w:marLeft w:val="0"/>
                      <w:marRight w:val="0"/>
                      <w:marTop w:val="0"/>
                      <w:marBottom w:val="0"/>
                      <w:divBdr>
                        <w:top w:val="none" w:sz="0" w:space="0" w:color="auto"/>
                        <w:left w:val="none" w:sz="0" w:space="0" w:color="auto"/>
                        <w:bottom w:val="none" w:sz="0" w:space="0" w:color="auto"/>
                        <w:right w:val="none" w:sz="0" w:space="0" w:color="auto"/>
                      </w:divBdr>
                      <w:divsChild>
                        <w:div w:id="466554832">
                          <w:marLeft w:val="0"/>
                          <w:marRight w:val="0"/>
                          <w:marTop w:val="0"/>
                          <w:marBottom w:val="0"/>
                          <w:divBdr>
                            <w:top w:val="none" w:sz="0" w:space="0" w:color="auto"/>
                            <w:left w:val="none" w:sz="0" w:space="0" w:color="auto"/>
                            <w:bottom w:val="none" w:sz="0" w:space="0" w:color="auto"/>
                            <w:right w:val="none" w:sz="0" w:space="0" w:color="auto"/>
                          </w:divBdr>
                          <w:divsChild>
                            <w:div w:id="1739984581">
                              <w:marLeft w:val="0"/>
                              <w:marRight w:val="0"/>
                              <w:marTop w:val="0"/>
                              <w:marBottom w:val="0"/>
                              <w:divBdr>
                                <w:top w:val="none" w:sz="0" w:space="0" w:color="auto"/>
                                <w:left w:val="none" w:sz="0" w:space="0" w:color="auto"/>
                                <w:bottom w:val="none" w:sz="0" w:space="0" w:color="auto"/>
                                <w:right w:val="none" w:sz="0" w:space="0" w:color="auto"/>
                              </w:divBdr>
                            </w:div>
                          </w:divsChild>
                        </w:div>
                        <w:div w:id="930890392">
                          <w:marLeft w:val="0"/>
                          <w:marRight w:val="0"/>
                          <w:marTop w:val="0"/>
                          <w:marBottom w:val="0"/>
                          <w:divBdr>
                            <w:top w:val="none" w:sz="0" w:space="0" w:color="auto"/>
                            <w:left w:val="none" w:sz="0" w:space="0" w:color="auto"/>
                            <w:bottom w:val="none" w:sz="0" w:space="0" w:color="auto"/>
                            <w:right w:val="none" w:sz="0" w:space="0" w:color="auto"/>
                          </w:divBdr>
                          <w:divsChild>
                            <w:div w:id="86931192">
                              <w:marLeft w:val="0"/>
                              <w:marRight w:val="0"/>
                              <w:marTop w:val="0"/>
                              <w:marBottom w:val="0"/>
                              <w:divBdr>
                                <w:top w:val="none" w:sz="0" w:space="0" w:color="auto"/>
                                <w:left w:val="none" w:sz="0" w:space="0" w:color="auto"/>
                                <w:bottom w:val="none" w:sz="0" w:space="0" w:color="auto"/>
                                <w:right w:val="none" w:sz="0" w:space="0" w:color="auto"/>
                              </w:divBdr>
                            </w:div>
                          </w:divsChild>
                        </w:div>
                        <w:div w:id="1663697511">
                          <w:marLeft w:val="0"/>
                          <w:marRight w:val="0"/>
                          <w:marTop w:val="0"/>
                          <w:marBottom w:val="0"/>
                          <w:divBdr>
                            <w:top w:val="none" w:sz="0" w:space="0" w:color="auto"/>
                            <w:left w:val="none" w:sz="0" w:space="0" w:color="auto"/>
                            <w:bottom w:val="none" w:sz="0" w:space="0" w:color="auto"/>
                            <w:right w:val="none" w:sz="0" w:space="0" w:color="auto"/>
                          </w:divBdr>
                          <w:divsChild>
                            <w:div w:id="66331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803009">
                      <w:marLeft w:val="0"/>
                      <w:marRight w:val="0"/>
                      <w:marTop w:val="0"/>
                      <w:marBottom w:val="0"/>
                      <w:divBdr>
                        <w:top w:val="none" w:sz="0" w:space="0" w:color="auto"/>
                        <w:left w:val="none" w:sz="0" w:space="0" w:color="auto"/>
                        <w:bottom w:val="none" w:sz="0" w:space="0" w:color="auto"/>
                        <w:right w:val="none" w:sz="0" w:space="0" w:color="auto"/>
                      </w:divBdr>
                      <w:divsChild>
                        <w:div w:id="680081424">
                          <w:marLeft w:val="0"/>
                          <w:marRight w:val="0"/>
                          <w:marTop w:val="0"/>
                          <w:marBottom w:val="0"/>
                          <w:divBdr>
                            <w:top w:val="none" w:sz="0" w:space="0" w:color="auto"/>
                            <w:left w:val="none" w:sz="0" w:space="0" w:color="auto"/>
                            <w:bottom w:val="none" w:sz="0" w:space="0" w:color="auto"/>
                            <w:right w:val="none" w:sz="0" w:space="0" w:color="auto"/>
                          </w:divBdr>
                          <w:divsChild>
                            <w:div w:id="1656030406">
                              <w:marLeft w:val="0"/>
                              <w:marRight w:val="0"/>
                              <w:marTop w:val="0"/>
                              <w:marBottom w:val="0"/>
                              <w:divBdr>
                                <w:top w:val="none" w:sz="0" w:space="0" w:color="auto"/>
                                <w:left w:val="none" w:sz="0" w:space="0" w:color="auto"/>
                                <w:bottom w:val="none" w:sz="0" w:space="0" w:color="auto"/>
                                <w:right w:val="none" w:sz="0" w:space="0" w:color="auto"/>
                              </w:divBdr>
                            </w:div>
                          </w:divsChild>
                        </w:div>
                        <w:div w:id="1752117284">
                          <w:marLeft w:val="0"/>
                          <w:marRight w:val="0"/>
                          <w:marTop w:val="0"/>
                          <w:marBottom w:val="0"/>
                          <w:divBdr>
                            <w:top w:val="none" w:sz="0" w:space="0" w:color="auto"/>
                            <w:left w:val="none" w:sz="0" w:space="0" w:color="auto"/>
                            <w:bottom w:val="none" w:sz="0" w:space="0" w:color="auto"/>
                            <w:right w:val="none" w:sz="0" w:space="0" w:color="auto"/>
                          </w:divBdr>
                          <w:divsChild>
                            <w:div w:id="1759137106">
                              <w:marLeft w:val="0"/>
                              <w:marRight w:val="0"/>
                              <w:marTop w:val="0"/>
                              <w:marBottom w:val="0"/>
                              <w:divBdr>
                                <w:top w:val="none" w:sz="0" w:space="0" w:color="auto"/>
                                <w:left w:val="none" w:sz="0" w:space="0" w:color="auto"/>
                                <w:bottom w:val="none" w:sz="0" w:space="0" w:color="auto"/>
                                <w:right w:val="none" w:sz="0" w:space="0" w:color="auto"/>
                              </w:divBdr>
                            </w:div>
                          </w:divsChild>
                        </w:div>
                        <w:div w:id="2145195676">
                          <w:marLeft w:val="0"/>
                          <w:marRight w:val="0"/>
                          <w:marTop w:val="0"/>
                          <w:marBottom w:val="0"/>
                          <w:divBdr>
                            <w:top w:val="none" w:sz="0" w:space="0" w:color="auto"/>
                            <w:left w:val="none" w:sz="0" w:space="0" w:color="auto"/>
                            <w:bottom w:val="none" w:sz="0" w:space="0" w:color="auto"/>
                            <w:right w:val="none" w:sz="0" w:space="0" w:color="auto"/>
                          </w:divBdr>
                          <w:divsChild>
                            <w:div w:id="94851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95852">
                      <w:marLeft w:val="0"/>
                      <w:marRight w:val="0"/>
                      <w:marTop w:val="0"/>
                      <w:marBottom w:val="0"/>
                      <w:divBdr>
                        <w:top w:val="none" w:sz="0" w:space="0" w:color="auto"/>
                        <w:left w:val="none" w:sz="0" w:space="0" w:color="auto"/>
                        <w:bottom w:val="none" w:sz="0" w:space="0" w:color="auto"/>
                        <w:right w:val="none" w:sz="0" w:space="0" w:color="auto"/>
                      </w:divBdr>
                      <w:divsChild>
                        <w:div w:id="1524855331">
                          <w:marLeft w:val="0"/>
                          <w:marRight w:val="0"/>
                          <w:marTop w:val="0"/>
                          <w:marBottom w:val="0"/>
                          <w:divBdr>
                            <w:top w:val="none" w:sz="0" w:space="0" w:color="auto"/>
                            <w:left w:val="none" w:sz="0" w:space="0" w:color="auto"/>
                            <w:bottom w:val="none" w:sz="0" w:space="0" w:color="auto"/>
                            <w:right w:val="none" w:sz="0" w:space="0" w:color="auto"/>
                          </w:divBdr>
                          <w:divsChild>
                            <w:div w:id="188686484">
                              <w:marLeft w:val="0"/>
                              <w:marRight w:val="0"/>
                              <w:marTop w:val="0"/>
                              <w:marBottom w:val="0"/>
                              <w:divBdr>
                                <w:top w:val="none" w:sz="0" w:space="0" w:color="auto"/>
                                <w:left w:val="none" w:sz="0" w:space="0" w:color="auto"/>
                                <w:bottom w:val="none" w:sz="0" w:space="0" w:color="auto"/>
                                <w:right w:val="none" w:sz="0" w:space="0" w:color="auto"/>
                              </w:divBdr>
                            </w:div>
                          </w:divsChild>
                        </w:div>
                        <w:div w:id="1925334021">
                          <w:marLeft w:val="0"/>
                          <w:marRight w:val="0"/>
                          <w:marTop w:val="0"/>
                          <w:marBottom w:val="0"/>
                          <w:divBdr>
                            <w:top w:val="none" w:sz="0" w:space="0" w:color="auto"/>
                            <w:left w:val="none" w:sz="0" w:space="0" w:color="auto"/>
                            <w:bottom w:val="none" w:sz="0" w:space="0" w:color="auto"/>
                            <w:right w:val="none" w:sz="0" w:space="0" w:color="auto"/>
                          </w:divBdr>
                          <w:divsChild>
                            <w:div w:id="131780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690612">
      <w:bodyDiv w:val="1"/>
      <w:marLeft w:val="0"/>
      <w:marRight w:val="0"/>
      <w:marTop w:val="0"/>
      <w:marBottom w:val="0"/>
      <w:divBdr>
        <w:top w:val="none" w:sz="0" w:space="0" w:color="auto"/>
        <w:left w:val="none" w:sz="0" w:space="0" w:color="auto"/>
        <w:bottom w:val="none" w:sz="0" w:space="0" w:color="auto"/>
        <w:right w:val="none" w:sz="0" w:space="0" w:color="auto"/>
      </w:divBdr>
    </w:div>
    <w:div w:id="1294483220">
      <w:bodyDiv w:val="1"/>
      <w:marLeft w:val="0"/>
      <w:marRight w:val="0"/>
      <w:marTop w:val="0"/>
      <w:marBottom w:val="0"/>
      <w:divBdr>
        <w:top w:val="none" w:sz="0" w:space="0" w:color="auto"/>
        <w:left w:val="none" w:sz="0" w:space="0" w:color="auto"/>
        <w:bottom w:val="none" w:sz="0" w:space="0" w:color="auto"/>
        <w:right w:val="none" w:sz="0" w:space="0" w:color="auto"/>
      </w:divBdr>
      <w:divsChild>
        <w:div w:id="2123526894">
          <w:marLeft w:val="0"/>
          <w:marRight w:val="0"/>
          <w:marTop w:val="0"/>
          <w:marBottom w:val="0"/>
          <w:divBdr>
            <w:top w:val="none" w:sz="0" w:space="0" w:color="auto"/>
            <w:left w:val="none" w:sz="0" w:space="0" w:color="auto"/>
            <w:bottom w:val="none" w:sz="0" w:space="0" w:color="auto"/>
            <w:right w:val="none" w:sz="0" w:space="0" w:color="auto"/>
          </w:divBdr>
          <w:divsChild>
            <w:div w:id="1114520370">
              <w:marLeft w:val="0"/>
              <w:marRight w:val="0"/>
              <w:marTop w:val="0"/>
              <w:marBottom w:val="0"/>
              <w:divBdr>
                <w:top w:val="none" w:sz="0" w:space="0" w:color="auto"/>
                <w:left w:val="none" w:sz="0" w:space="0" w:color="auto"/>
                <w:bottom w:val="none" w:sz="0" w:space="0" w:color="auto"/>
                <w:right w:val="none" w:sz="0" w:space="0" w:color="auto"/>
              </w:divBdr>
              <w:divsChild>
                <w:div w:id="622659222">
                  <w:marLeft w:val="0"/>
                  <w:marRight w:val="0"/>
                  <w:marTop w:val="0"/>
                  <w:marBottom w:val="0"/>
                  <w:divBdr>
                    <w:top w:val="none" w:sz="0" w:space="0" w:color="auto"/>
                    <w:left w:val="none" w:sz="0" w:space="0" w:color="auto"/>
                    <w:bottom w:val="none" w:sz="0" w:space="0" w:color="auto"/>
                    <w:right w:val="none" w:sz="0" w:space="0" w:color="auto"/>
                  </w:divBdr>
                  <w:divsChild>
                    <w:div w:id="1276523564">
                      <w:marLeft w:val="0"/>
                      <w:marRight w:val="0"/>
                      <w:marTop w:val="0"/>
                      <w:marBottom w:val="0"/>
                      <w:divBdr>
                        <w:top w:val="none" w:sz="0" w:space="0" w:color="auto"/>
                        <w:left w:val="none" w:sz="0" w:space="0" w:color="auto"/>
                        <w:bottom w:val="none" w:sz="0" w:space="0" w:color="auto"/>
                        <w:right w:val="none" w:sz="0" w:space="0" w:color="auto"/>
                      </w:divBdr>
                      <w:divsChild>
                        <w:div w:id="971448044">
                          <w:marLeft w:val="0"/>
                          <w:marRight w:val="0"/>
                          <w:marTop w:val="0"/>
                          <w:marBottom w:val="0"/>
                          <w:divBdr>
                            <w:top w:val="none" w:sz="0" w:space="0" w:color="auto"/>
                            <w:left w:val="none" w:sz="0" w:space="0" w:color="auto"/>
                            <w:bottom w:val="none" w:sz="0" w:space="0" w:color="auto"/>
                            <w:right w:val="none" w:sz="0" w:space="0" w:color="auto"/>
                          </w:divBdr>
                          <w:divsChild>
                            <w:div w:id="164149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609387">
      <w:bodyDiv w:val="1"/>
      <w:marLeft w:val="0"/>
      <w:marRight w:val="0"/>
      <w:marTop w:val="0"/>
      <w:marBottom w:val="0"/>
      <w:divBdr>
        <w:top w:val="none" w:sz="0" w:space="0" w:color="auto"/>
        <w:left w:val="none" w:sz="0" w:space="0" w:color="auto"/>
        <w:bottom w:val="none" w:sz="0" w:space="0" w:color="auto"/>
        <w:right w:val="none" w:sz="0" w:space="0" w:color="auto"/>
      </w:divBdr>
      <w:divsChild>
        <w:div w:id="992031129">
          <w:marLeft w:val="0"/>
          <w:marRight w:val="0"/>
          <w:marTop w:val="0"/>
          <w:marBottom w:val="0"/>
          <w:divBdr>
            <w:top w:val="none" w:sz="0" w:space="0" w:color="auto"/>
            <w:left w:val="none" w:sz="0" w:space="0" w:color="auto"/>
            <w:bottom w:val="none" w:sz="0" w:space="0" w:color="auto"/>
            <w:right w:val="none" w:sz="0" w:space="0" w:color="auto"/>
          </w:divBdr>
          <w:divsChild>
            <w:div w:id="295571845">
              <w:marLeft w:val="0"/>
              <w:marRight w:val="0"/>
              <w:marTop w:val="0"/>
              <w:marBottom w:val="0"/>
              <w:divBdr>
                <w:top w:val="none" w:sz="0" w:space="0" w:color="auto"/>
                <w:left w:val="none" w:sz="0" w:space="0" w:color="auto"/>
                <w:bottom w:val="none" w:sz="0" w:space="0" w:color="auto"/>
                <w:right w:val="none" w:sz="0" w:space="0" w:color="auto"/>
              </w:divBdr>
              <w:divsChild>
                <w:div w:id="61611280">
                  <w:marLeft w:val="0"/>
                  <w:marRight w:val="0"/>
                  <w:marTop w:val="0"/>
                  <w:marBottom w:val="0"/>
                  <w:divBdr>
                    <w:top w:val="none" w:sz="0" w:space="0" w:color="auto"/>
                    <w:left w:val="none" w:sz="0" w:space="0" w:color="auto"/>
                    <w:bottom w:val="none" w:sz="0" w:space="0" w:color="auto"/>
                    <w:right w:val="none" w:sz="0" w:space="0" w:color="auto"/>
                  </w:divBdr>
                  <w:divsChild>
                    <w:div w:id="1228421356">
                      <w:marLeft w:val="0"/>
                      <w:marRight w:val="0"/>
                      <w:marTop w:val="0"/>
                      <w:marBottom w:val="0"/>
                      <w:divBdr>
                        <w:top w:val="none" w:sz="0" w:space="0" w:color="auto"/>
                        <w:left w:val="none" w:sz="0" w:space="0" w:color="auto"/>
                        <w:bottom w:val="none" w:sz="0" w:space="0" w:color="auto"/>
                        <w:right w:val="none" w:sz="0" w:space="0" w:color="auto"/>
                      </w:divBdr>
                      <w:divsChild>
                        <w:div w:id="709496463">
                          <w:marLeft w:val="0"/>
                          <w:marRight w:val="0"/>
                          <w:marTop w:val="0"/>
                          <w:marBottom w:val="0"/>
                          <w:divBdr>
                            <w:top w:val="none" w:sz="0" w:space="0" w:color="auto"/>
                            <w:left w:val="none" w:sz="0" w:space="0" w:color="auto"/>
                            <w:bottom w:val="none" w:sz="0" w:space="0" w:color="auto"/>
                            <w:right w:val="none" w:sz="0" w:space="0" w:color="auto"/>
                          </w:divBdr>
                          <w:divsChild>
                            <w:div w:id="750395989">
                              <w:marLeft w:val="0"/>
                              <w:marRight w:val="0"/>
                              <w:marTop w:val="0"/>
                              <w:marBottom w:val="0"/>
                              <w:divBdr>
                                <w:top w:val="none" w:sz="0" w:space="0" w:color="auto"/>
                                <w:left w:val="none" w:sz="0" w:space="0" w:color="auto"/>
                                <w:bottom w:val="none" w:sz="0" w:space="0" w:color="auto"/>
                                <w:right w:val="none" w:sz="0" w:space="0" w:color="auto"/>
                              </w:divBdr>
                            </w:div>
                          </w:divsChild>
                        </w:div>
                        <w:div w:id="1317494649">
                          <w:marLeft w:val="0"/>
                          <w:marRight w:val="0"/>
                          <w:marTop w:val="0"/>
                          <w:marBottom w:val="0"/>
                          <w:divBdr>
                            <w:top w:val="none" w:sz="0" w:space="0" w:color="auto"/>
                            <w:left w:val="none" w:sz="0" w:space="0" w:color="auto"/>
                            <w:bottom w:val="none" w:sz="0" w:space="0" w:color="auto"/>
                            <w:right w:val="none" w:sz="0" w:space="0" w:color="auto"/>
                          </w:divBdr>
                          <w:divsChild>
                            <w:div w:id="1285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77817">
                      <w:marLeft w:val="0"/>
                      <w:marRight w:val="0"/>
                      <w:marTop w:val="0"/>
                      <w:marBottom w:val="0"/>
                      <w:divBdr>
                        <w:top w:val="none" w:sz="0" w:space="0" w:color="auto"/>
                        <w:left w:val="none" w:sz="0" w:space="0" w:color="auto"/>
                        <w:bottom w:val="none" w:sz="0" w:space="0" w:color="auto"/>
                        <w:right w:val="none" w:sz="0" w:space="0" w:color="auto"/>
                      </w:divBdr>
                      <w:divsChild>
                        <w:div w:id="102387852">
                          <w:marLeft w:val="0"/>
                          <w:marRight w:val="0"/>
                          <w:marTop w:val="0"/>
                          <w:marBottom w:val="0"/>
                          <w:divBdr>
                            <w:top w:val="none" w:sz="0" w:space="0" w:color="auto"/>
                            <w:left w:val="none" w:sz="0" w:space="0" w:color="auto"/>
                            <w:bottom w:val="none" w:sz="0" w:space="0" w:color="auto"/>
                            <w:right w:val="none" w:sz="0" w:space="0" w:color="auto"/>
                          </w:divBdr>
                          <w:divsChild>
                            <w:div w:id="1340962381">
                              <w:marLeft w:val="0"/>
                              <w:marRight w:val="0"/>
                              <w:marTop w:val="0"/>
                              <w:marBottom w:val="0"/>
                              <w:divBdr>
                                <w:top w:val="none" w:sz="0" w:space="0" w:color="auto"/>
                                <w:left w:val="none" w:sz="0" w:space="0" w:color="auto"/>
                                <w:bottom w:val="none" w:sz="0" w:space="0" w:color="auto"/>
                                <w:right w:val="none" w:sz="0" w:space="0" w:color="auto"/>
                              </w:divBdr>
                            </w:div>
                          </w:divsChild>
                        </w:div>
                        <w:div w:id="1447847760">
                          <w:marLeft w:val="0"/>
                          <w:marRight w:val="0"/>
                          <w:marTop w:val="0"/>
                          <w:marBottom w:val="0"/>
                          <w:divBdr>
                            <w:top w:val="none" w:sz="0" w:space="0" w:color="auto"/>
                            <w:left w:val="none" w:sz="0" w:space="0" w:color="auto"/>
                            <w:bottom w:val="none" w:sz="0" w:space="0" w:color="auto"/>
                            <w:right w:val="none" w:sz="0" w:space="0" w:color="auto"/>
                          </w:divBdr>
                          <w:divsChild>
                            <w:div w:id="714622676">
                              <w:marLeft w:val="0"/>
                              <w:marRight w:val="0"/>
                              <w:marTop w:val="0"/>
                              <w:marBottom w:val="0"/>
                              <w:divBdr>
                                <w:top w:val="none" w:sz="0" w:space="0" w:color="auto"/>
                                <w:left w:val="none" w:sz="0" w:space="0" w:color="auto"/>
                                <w:bottom w:val="none" w:sz="0" w:space="0" w:color="auto"/>
                                <w:right w:val="none" w:sz="0" w:space="0" w:color="auto"/>
                              </w:divBdr>
                            </w:div>
                          </w:divsChild>
                        </w:div>
                        <w:div w:id="1602447093">
                          <w:marLeft w:val="0"/>
                          <w:marRight w:val="0"/>
                          <w:marTop w:val="0"/>
                          <w:marBottom w:val="0"/>
                          <w:divBdr>
                            <w:top w:val="none" w:sz="0" w:space="0" w:color="auto"/>
                            <w:left w:val="none" w:sz="0" w:space="0" w:color="auto"/>
                            <w:bottom w:val="none" w:sz="0" w:space="0" w:color="auto"/>
                            <w:right w:val="none" w:sz="0" w:space="0" w:color="auto"/>
                          </w:divBdr>
                          <w:divsChild>
                            <w:div w:id="30758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72145">
                      <w:marLeft w:val="0"/>
                      <w:marRight w:val="0"/>
                      <w:marTop w:val="0"/>
                      <w:marBottom w:val="0"/>
                      <w:divBdr>
                        <w:top w:val="none" w:sz="0" w:space="0" w:color="auto"/>
                        <w:left w:val="none" w:sz="0" w:space="0" w:color="auto"/>
                        <w:bottom w:val="none" w:sz="0" w:space="0" w:color="auto"/>
                        <w:right w:val="none" w:sz="0" w:space="0" w:color="auto"/>
                      </w:divBdr>
                      <w:divsChild>
                        <w:div w:id="1988779866">
                          <w:marLeft w:val="0"/>
                          <w:marRight w:val="0"/>
                          <w:marTop w:val="0"/>
                          <w:marBottom w:val="0"/>
                          <w:divBdr>
                            <w:top w:val="none" w:sz="0" w:space="0" w:color="auto"/>
                            <w:left w:val="none" w:sz="0" w:space="0" w:color="auto"/>
                            <w:bottom w:val="none" w:sz="0" w:space="0" w:color="auto"/>
                            <w:right w:val="none" w:sz="0" w:space="0" w:color="auto"/>
                          </w:divBdr>
                          <w:divsChild>
                            <w:div w:id="621107526">
                              <w:marLeft w:val="0"/>
                              <w:marRight w:val="0"/>
                              <w:marTop w:val="0"/>
                              <w:marBottom w:val="0"/>
                              <w:divBdr>
                                <w:top w:val="none" w:sz="0" w:space="0" w:color="auto"/>
                                <w:left w:val="none" w:sz="0" w:space="0" w:color="auto"/>
                                <w:bottom w:val="none" w:sz="0" w:space="0" w:color="auto"/>
                                <w:right w:val="none" w:sz="0" w:space="0" w:color="auto"/>
                              </w:divBdr>
                            </w:div>
                          </w:divsChild>
                        </w:div>
                        <w:div w:id="364792564">
                          <w:marLeft w:val="0"/>
                          <w:marRight w:val="0"/>
                          <w:marTop w:val="0"/>
                          <w:marBottom w:val="0"/>
                          <w:divBdr>
                            <w:top w:val="none" w:sz="0" w:space="0" w:color="auto"/>
                            <w:left w:val="none" w:sz="0" w:space="0" w:color="auto"/>
                            <w:bottom w:val="none" w:sz="0" w:space="0" w:color="auto"/>
                            <w:right w:val="none" w:sz="0" w:space="0" w:color="auto"/>
                          </w:divBdr>
                          <w:divsChild>
                            <w:div w:id="7721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80421">
      <w:bodyDiv w:val="1"/>
      <w:marLeft w:val="0"/>
      <w:marRight w:val="0"/>
      <w:marTop w:val="0"/>
      <w:marBottom w:val="0"/>
      <w:divBdr>
        <w:top w:val="none" w:sz="0" w:space="0" w:color="auto"/>
        <w:left w:val="none" w:sz="0" w:space="0" w:color="auto"/>
        <w:bottom w:val="none" w:sz="0" w:space="0" w:color="auto"/>
        <w:right w:val="none" w:sz="0" w:space="0" w:color="auto"/>
      </w:divBdr>
      <w:divsChild>
        <w:div w:id="109904942">
          <w:marLeft w:val="0"/>
          <w:marRight w:val="0"/>
          <w:marTop w:val="0"/>
          <w:marBottom w:val="0"/>
          <w:divBdr>
            <w:top w:val="none" w:sz="0" w:space="0" w:color="auto"/>
            <w:left w:val="none" w:sz="0" w:space="0" w:color="auto"/>
            <w:bottom w:val="none" w:sz="0" w:space="0" w:color="auto"/>
            <w:right w:val="none" w:sz="0" w:space="0" w:color="auto"/>
          </w:divBdr>
        </w:div>
      </w:divsChild>
    </w:div>
    <w:div w:id="1424690435">
      <w:bodyDiv w:val="1"/>
      <w:marLeft w:val="0"/>
      <w:marRight w:val="0"/>
      <w:marTop w:val="0"/>
      <w:marBottom w:val="0"/>
      <w:divBdr>
        <w:top w:val="none" w:sz="0" w:space="0" w:color="auto"/>
        <w:left w:val="none" w:sz="0" w:space="0" w:color="auto"/>
        <w:bottom w:val="none" w:sz="0" w:space="0" w:color="auto"/>
        <w:right w:val="none" w:sz="0" w:space="0" w:color="auto"/>
      </w:divBdr>
      <w:divsChild>
        <w:div w:id="194007281">
          <w:marLeft w:val="0"/>
          <w:marRight w:val="0"/>
          <w:marTop w:val="0"/>
          <w:marBottom w:val="0"/>
          <w:divBdr>
            <w:top w:val="none" w:sz="0" w:space="0" w:color="auto"/>
            <w:left w:val="none" w:sz="0" w:space="0" w:color="auto"/>
            <w:bottom w:val="none" w:sz="0" w:space="0" w:color="auto"/>
            <w:right w:val="none" w:sz="0" w:space="0" w:color="auto"/>
          </w:divBdr>
          <w:divsChild>
            <w:div w:id="605041991">
              <w:marLeft w:val="0"/>
              <w:marRight w:val="0"/>
              <w:marTop w:val="0"/>
              <w:marBottom w:val="0"/>
              <w:divBdr>
                <w:top w:val="none" w:sz="0" w:space="0" w:color="auto"/>
                <w:left w:val="none" w:sz="0" w:space="0" w:color="auto"/>
                <w:bottom w:val="none" w:sz="0" w:space="0" w:color="auto"/>
                <w:right w:val="none" w:sz="0" w:space="0" w:color="auto"/>
              </w:divBdr>
              <w:divsChild>
                <w:div w:id="1809593148">
                  <w:marLeft w:val="0"/>
                  <w:marRight w:val="0"/>
                  <w:marTop w:val="0"/>
                  <w:marBottom w:val="0"/>
                  <w:divBdr>
                    <w:top w:val="none" w:sz="0" w:space="0" w:color="auto"/>
                    <w:left w:val="none" w:sz="0" w:space="0" w:color="auto"/>
                    <w:bottom w:val="none" w:sz="0" w:space="0" w:color="auto"/>
                    <w:right w:val="none" w:sz="0" w:space="0" w:color="auto"/>
                  </w:divBdr>
                  <w:divsChild>
                    <w:div w:id="888418864">
                      <w:marLeft w:val="0"/>
                      <w:marRight w:val="0"/>
                      <w:marTop w:val="0"/>
                      <w:marBottom w:val="0"/>
                      <w:divBdr>
                        <w:top w:val="none" w:sz="0" w:space="0" w:color="auto"/>
                        <w:left w:val="none" w:sz="0" w:space="0" w:color="auto"/>
                        <w:bottom w:val="none" w:sz="0" w:space="0" w:color="auto"/>
                        <w:right w:val="none" w:sz="0" w:space="0" w:color="auto"/>
                      </w:divBdr>
                      <w:divsChild>
                        <w:div w:id="1279994994">
                          <w:marLeft w:val="0"/>
                          <w:marRight w:val="0"/>
                          <w:marTop w:val="0"/>
                          <w:marBottom w:val="0"/>
                          <w:divBdr>
                            <w:top w:val="none" w:sz="0" w:space="0" w:color="auto"/>
                            <w:left w:val="none" w:sz="0" w:space="0" w:color="auto"/>
                            <w:bottom w:val="none" w:sz="0" w:space="0" w:color="auto"/>
                            <w:right w:val="none" w:sz="0" w:space="0" w:color="auto"/>
                          </w:divBdr>
                          <w:divsChild>
                            <w:div w:id="183160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1705510">
      <w:bodyDiv w:val="1"/>
      <w:marLeft w:val="0"/>
      <w:marRight w:val="0"/>
      <w:marTop w:val="0"/>
      <w:marBottom w:val="0"/>
      <w:divBdr>
        <w:top w:val="none" w:sz="0" w:space="0" w:color="auto"/>
        <w:left w:val="none" w:sz="0" w:space="0" w:color="auto"/>
        <w:bottom w:val="none" w:sz="0" w:space="0" w:color="auto"/>
        <w:right w:val="none" w:sz="0" w:space="0" w:color="auto"/>
      </w:divBdr>
      <w:divsChild>
        <w:div w:id="1032877443">
          <w:marLeft w:val="0"/>
          <w:marRight w:val="0"/>
          <w:marTop w:val="0"/>
          <w:marBottom w:val="0"/>
          <w:divBdr>
            <w:top w:val="none" w:sz="0" w:space="0" w:color="auto"/>
            <w:left w:val="none" w:sz="0" w:space="0" w:color="auto"/>
            <w:bottom w:val="none" w:sz="0" w:space="0" w:color="auto"/>
            <w:right w:val="none" w:sz="0" w:space="0" w:color="auto"/>
          </w:divBdr>
          <w:divsChild>
            <w:div w:id="453670054">
              <w:marLeft w:val="0"/>
              <w:marRight w:val="0"/>
              <w:marTop w:val="0"/>
              <w:marBottom w:val="0"/>
              <w:divBdr>
                <w:top w:val="none" w:sz="0" w:space="0" w:color="auto"/>
                <w:left w:val="none" w:sz="0" w:space="0" w:color="auto"/>
                <w:bottom w:val="none" w:sz="0" w:space="0" w:color="auto"/>
                <w:right w:val="none" w:sz="0" w:space="0" w:color="auto"/>
              </w:divBdr>
              <w:divsChild>
                <w:div w:id="904072213">
                  <w:marLeft w:val="0"/>
                  <w:marRight w:val="0"/>
                  <w:marTop w:val="0"/>
                  <w:marBottom w:val="0"/>
                  <w:divBdr>
                    <w:top w:val="none" w:sz="0" w:space="0" w:color="auto"/>
                    <w:left w:val="none" w:sz="0" w:space="0" w:color="auto"/>
                    <w:bottom w:val="none" w:sz="0" w:space="0" w:color="auto"/>
                    <w:right w:val="none" w:sz="0" w:space="0" w:color="auto"/>
                  </w:divBdr>
                  <w:divsChild>
                    <w:div w:id="2135099898">
                      <w:marLeft w:val="0"/>
                      <w:marRight w:val="0"/>
                      <w:marTop w:val="0"/>
                      <w:marBottom w:val="0"/>
                      <w:divBdr>
                        <w:top w:val="none" w:sz="0" w:space="0" w:color="auto"/>
                        <w:left w:val="none" w:sz="0" w:space="0" w:color="auto"/>
                        <w:bottom w:val="none" w:sz="0" w:space="0" w:color="auto"/>
                        <w:right w:val="none" w:sz="0" w:space="0" w:color="auto"/>
                      </w:divBdr>
                      <w:divsChild>
                        <w:div w:id="754209510">
                          <w:marLeft w:val="0"/>
                          <w:marRight w:val="0"/>
                          <w:marTop w:val="0"/>
                          <w:marBottom w:val="0"/>
                          <w:divBdr>
                            <w:top w:val="none" w:sz="0" w:space="0" w:color="auto"/>
                            <w:left w:val="none" w:sz="0" w:space="0" w:color="auto"/>
                            <w:bottom w:val="none" w:sz="0" w:space="0" w:color="auto"/>
                            <w:right w:val="none" w:sz="0" w:space="0" w:color="auto"/>
                          </w:divBdr>
                          <w:divsChild>
                            <w:div w:id="889808771">
                              <w:marLeft w:val="0"/>
                              <w:marRight w:val="0"/>
                              <w:marTop w:val="0"/>
                              <w:marBottom w:val="0"/>
                              <w:divBdr>
                                <w:top w:val="none" w:sz="0" w:space="0" w:color="auto"/>
                                <w:left w:val="none" w:sz="0" w:space="0" w:color="auto"/>
                                <w:bottom w:val="none" w:sz="0" w:space="0" w:color="auto"/>
                                <w:right w:val="none" w:sz="0" w:space="0" w:color="auto"/>
                              </w:divBdr>
                              <w:divsChild>
                                <w:div w:id="2039890730">
                                  <w:marLeft w:val="0"/>
                                  <w:marRight w:val="0"/>
                                  <w:marTop w:val="0"/>
                                  <w:marBottom w:val="0"/>
                                  <w:divBdr>
                                    <w:top w:val="none" w:sz="0" w:space="0" w:color="auto"/>
                                    <w:left w:val="none" w:sz="0" w:space="0" w:color="auto"/>
                                    <w:bottom w:val="none" w:sz="0" w:space="0" w:color="auto"/>
                                    <w:right w:val="none" w:sz="0" w:space="0" w:color="auto"/>
                                  </w:divBdr>
                                </w:div>
                              </w:divsChild>
                            </w:div>
                            <w:div w:id="995063150">
                              <w:marLeft w:val="0"/>
                              <w:marRight w:val="0"/>
                              <w:marTop w:val="0"/>
                              <w:marBottom w:val="0"/>
                              <w:divBdr>
                                <w:top w:val="none" w:sz="0" w:space="0" w:color="auto"/>
                                <w:left w:val="none" w:sz="0" w:space="0" w:color="auto"/>
                                <w:bottom w:val="none" w:sz="0" w:space="0" w:color="auto"/>
                                <w:right w:val="none" w:sz="0" w:space="0" w:color="auto"/>
                              </w:divBdr>
                            </w:div>
                          </w:divsChild>
                        </w:div>
                        <w:div w:id="1311520040">
                          <w:marLeft w:val="0"/>
                          <w:marRight w:val="0"/>
                          <w:marTop w:val="0"/>
                          <w:marBottom w:val="0"/>
                          <w:divBdr>
                            <w:top w:val="none" w:sz="0" w:space="0" w:color="auto"/>
                            <w:left w:val="none" w:sz="0" w:space="0" w:color="auto"/>
                            <w:bottom w:val="none" w:sz="0" w:space="0" w:color="auto"/>
                            <w:right w:val="none" w:sz="0" w:space="0" w:color="auto"/>
                          </w:divBdr>
                          <w:divsChild>
                            <w:div w:id="1048340786">
                              <w:marLeft w:val="0"/>
                              <w:marRight w:val="0"/>
                              <w:marTop w:val="0"/>
                              <w:marBottom w:val="0"/>
                              <w:divBdr>
                                <w:top w:val="none" w:sz="0" w:space="0" w:color="auto"/>
                                <w:left w:val="none" w:sz="0" w:space="0" w:color="auto"/>
                                <w:bottom w:val="none" w:sz="0" w:space="0" w:color="auto"/>
                                <w:right w:val="none" w:sz="0" w:space="0" w:color="auto"/>
                              </w:divBdr>
                            </w:div>
                            <w:div w:id="1726564412">
                              <w:marLeft w:val="0"/>
                              <w:marRight w:val="0"/>
                              <w:marTop w:val="0"/>
                              <w:marBottom w:val="0"/>
                              <w:divBdr>
                                <w:top w:val="none" w:sz="0" w:space="0" w:color="auto"/>
                                <w:left w:val="none" w:sz="0" w:space="0" w:color="auto"/>
                                <w:bottom w:val="none" w:sz="0" w:space="0" w:color="auto"/>
                                <w:right w:val="none" w:sz="0" w:space="0" w:color="auto"/>
                              </w:divBdr>
                              <w:divsChild>
                                <w:div w:id="194507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14319">
                          <w:marLeft w:val="0"/>
                          <w:marRight w:val="0"/>
                          <w:marTop w:val="0"/>
                          <w:marBottom w:val="0"/>
                          <w:divBdr>
                            <w:top w:val="none" w:sz="0" w:space="0" w:color="auto"/>
                            <w:left w:val="none" w:sz="0" w:space="0" w:color="auto"/>
                            <w:bottom w:val="none" w:sz="0" w:space="0" w:color="auto"/>
                            <w:right w:val="none" w:sz="0" w:space="0" w:color="auto"/>
                          </w:divBdr>
                        </w:div>
                        <w:div w:id="1972396245">
                          <w:marLeft w:val="0"/>
                          <w:marRight w:val="0"/>
                          <w:marTop w:val="0"/>
                          <w:marBottom w:val="0"/>
                          <w:divBdr>
                            <w:top w:val="none" w:sz="0" w:space="0" w:color="auto"/>
                            <w:left w:val="none" w:sz="0" w:space="0" w:color="auto"/>
                            <w:bottom w:val="none" w:sz="0" w:space="0" w:color="auto"/>
                            <w:right w:val="none" w:sz="0" w:space="0" w:color="auto"/>
                          </w:divBdr>
                          <w:divsChild>
                            <w:div w:id="145169399">
                              <w:marLeft w:val="0"/>
                              <w:marRight w:val="0"/>
                              <w:marTop w:val="0"/>
                              <w:marBottom w:val="0"/>
                              <w:divBdr>
                                <w:top w:val="none" w:sz="0" w:space="0" w:color="auto"/>
                                <w:left w:val="none" w:sz="0" w:space="0" w:color="auto"/>
                                <w:bottom w:val="none" w:sz="0" w:space="0" w:color="auto"/>
                                <w:right w:val="none" w:sz="0" w:space="0" w:color="auto"/>
                              </w:divBdr>
                            </w:div>
                            <w:div w:id="1796217381">
                              <w:marLeft w:val="0"/>
                              <w:marRight w:val="0"/>
                              <w:marTop w:val="0"/>
                              <w:marBottom w:val="0"/>
                              <w:divBdr>
                                <w:top w:val="none" w:sz="0" w:space="0" w:color="auto"/>
                                <w:left w:val="none" w:sz="0" w:space="0" w:color="auto"/>
                                <w:bottom w:val="none" w:sz="0" w:space="0" w:color="auto"/>
                                <w:right w:val="none" w:sz="0" w:space="0" w:color="auto"/>
                              </w:divBdr>
                              <w:divsChild>
                                <w:div w:id="3273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2766041">
      <w:bodyDiv w:val="1"/>
      <w:marLeft w:val="0"/>
      <w:marRight w:val="0"/>
      <w:marTop w:val="0"/>
      <w:marBottom w:val="0"/>
      <w:divBdr>
        <w:top w:val="none" w:sz="0" w:space="0" w:color="auto"/>
        <w:left w:val="none" w:sz="0" w:space="0" w:color="auto"/>
        <w:bottom w:val="none" w:sz="0" w:space="0" w:color="auto"/>
        <w:right w:val="none" w:sz="0" w:space="0" w:color="auto"/>
      </w:divBdr>
      <w:divsChild>
        <w:div w:id="1821848886">
          <w:marLeft w:val="0"/>
          <w:marRight w:val="0"/>
          <w:marTop w:val="0"/>
          <w:marBottom w:val="0"/>
          <w:divBdr>
            <w:top w:val="none" w:sz="0" w:space="0" w:color="auto"/>
            <w:left w:val="none" w:sz="0" w:space="0" w:color="auto"/>
            <w:bottom w:val="none" w:sz="0" w:space="0" w:color="auto"/>
            <w:right w:val="none" w:sz="0" w:space="0" w:color="auto"/>
          </w:divBdr>
          <w:divsChild>
            <w:div w:id="1569724901">
              <w:marLeft w:val="0"/>
              <w:marRight w:val="0"/>
              <w:marTop w:val="0"/>
              <w:marBottom w:val="0"/>
              <w:divBdr>
                <w:top w:val="none" w:sz="0" w:space="0" w:color="auto"/>
                <w:left w:val="none" w:sz="0" w:space="0" w:color="auto"/>
                <w:bottom w:val="none" w:sz="0" w:space="0" w:color="auto"/>
                <w:right w:val="none" w:sz="0" w:space="0" w:color="auto"/>
              </w:divBdr>
              <w:divsChild>
                <w:div w:id="758646300">
                  <w:marLeft w:val="0"/>
                  <w:marRight w:val="0"/>
                  <w:marTop w:val="0"/>
                  <w:marBottom w:val="0"/>
                  <w:divBdr>
                    <w:top w:val="none" w:sz="0" w:space="0" w:color="auto"/>
                    <w:left w:val="none" w:sz="0" w:space="0" w:color="auto"/>
                    <w:bottom w:val="none" w:sz="0" w:space="0" w:color="auto"/>
                    <w:right w:val="none" w:sz="0" w:space="0" w:color="auto"/>
                  </w:divBdr>
                  <w:divsChild>
                    <w:div w:id="124785497">
                      <w:marLeft w:val="0"/>
                      <w:marRight w:val="0"/>
                      <w:marTop w:val="0"/>
                      <w:marBottom w:val="0"/>
                      <w:divBdr>
                        <w:top w:val="none" w:sz="0" w:space="0" w:color="auto"/>
                        <w:left w:val="none" w:sz="0" w:space="0" w:color="auto"/>
                        <w:bottom w:val="none" w:sz="0" w:space="0" w:color="auto"/>
                        <w:right w:val="none" w:sz="0" w:space="0" w:color="auto"/>
                      </w:divBdr>
                      <w:divsChild>
                        <w:div w:id="241836952">
                          <w:marLeft w:val="0"/>
                          <w:marRight w:val="0"/>
                          <w:marTop w:val="0"/>
                          <w:marBottom w:val="0"/>
                          <w:divBdr>
                            <w:top w:val="none" w:sz="0" w:space="0" w:color="auto"/>
                            <w:left w:val="none" w:sz="0" w:space="0" w:color="auto"/>
                            <w:bottom w:val="none" w:sz="0" w:space="0" w:color="auto"/>
                            <w:right w:val="none" w:sz="0" w:space="0" w:color="auto"/>
                          </w:divBdr>
                          <w:divsChild>
                            <w:div w:id="1392928058">
                              <w:marLeft w:val="0"/>
                              <w:marRight w:val="0"/>
                              <w:marTop w:val="0"/>
                              <w:marBottom w:val="0"/>
                              <w:divBdr>
                                <w:top w:val="none" w:sz="0" w:space="0" w:color="auto"/>
                                <w:left w:val="none" w:sz="0" w:space="0" w:color="auto"/>
                                <w:bottom w:val="none" w:sz="0" w:space="0" w:color="auto"/>
                                <w:right w:val="none" w:sz="0" w:space="0" w:color="auto"/>
                              </w:divBdr>
                            </w:div>
                          </w:divsChild>
                        </w:div>
                        <w:div w:id="867186073">
                          <w:marLeft w:val="0"/>
                          <w:marRight w:val="0"/>
                          <w:marTop w:val="0"/>
                          <w:marBottom w:val="0"/>
                          <w:divBdr>
                            <w:top w:val="none" w:sz="0" w:space="0" w:color="auto"/>
                            <w:left w:val="none" w:sz="0" w:space="0" w:color="auto"/>
                            <w:bottom w:val="none" w:sz="0" w:space="0" w:color="auto"/>
                            <w:right w:val="none" w:sz="0" w:space="0" w:color="auto"/>
                          </w:divBdr>
                          <w:divsChild>
                            <w:div w:id="213930121">
                              <w:marLeft w:val="0"/>
                              <w:marRight w:val="0"/>
                              <w:marTop w:val="0"/>
                              <w:marBottom w:val="0"/>
                              <w:divBdr>
                                <w:top w:val="none" w:sz="0" w:space="0" w:color="auto"/>
                                <w:left w:val="none" w:sz="0" w:space="0" w:color="auto"/>
                                <w:bottom w:val="none" w:sz="0" w:space="0" w:color="auto"/>
                                <w:right w:val="none" w:sz="0" w:space="0" w:color="auto"/>
                              </w:divBdr>
                              <w:divsChild>
                                <w:div w:id="11577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93166">
                          <w:marLeft w:val="0"/>
                          <w:marRight w:val="0"/>
                          <w:marTop w:val="0"/>
                          <w:marBottom w:val="0"/>
                          <w:divBdr>
                            <w:top w:val="none" w:sz="0" w:space="0" w:color="auto"/>
                            <w:left w:val="none" w:sz="0" w:space="0" w:color="auto"/>
                            <w:bottom w:val="none" w:sz="0" w:space="0" w:color="auto"/>
                            <w:right w:val="none" w:sz="0" w:space="0" w:color="auto"/>
                          </w:divBdr>
                          <w:divsChild>
                            <w:div w:id="16912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2054">
                      <w:marLeft w:val="0"/>
                      <w:marRight w:val="0"/>
                      <w:marTop w:val="0"/>
                      <w:marBottom w:val="0"/>
                      <w:divBdr>
                        <w:top w:val="none" w:sz="0" w:space="0" w:color="auto"/>
                        <w:left w:val="none" w:sz="0" w:space="0" w:color="auto"/>
                        <w:bottom w:val="none" w:sz="0" w:space="0" w:color="auto"/>
                        <w:right w:val="none" w:sz="0" w:space="0" w:color="auto"/>
                      </w:divBdr>
                      <w:divsChild>
                        <w:div w:id="1325206833">
                          <w:marLeft w:val="0"/>
                          <w:marRight w:val="0"/>
                          <w:marTop w:val="0"/>
                          <w:marBottom w:val="0"/>
                          <w:divBdr>
                            <w:top w:val="none" w:sz="0" w:space="0" w:color="auto"/>
                            <w:left w:val="none" w:sz="0" w:space="0" w:color="auto"/>
                            <w:bottom w:val="none" w:sz="0" w:space="0" w:color="auto"/>
                            <w:right w:val="none" w:sz="0" w:space="0" w:color="auto"/>
                          </w:divBdr>
                          <w:divsChild>
                            <w:div w:id="1950158254">
                              <w:marLeft w:val="0"/>
                              <w:marRight w:val="0"/>
                              <w:marTop w:val="0"/>
                              <w:marBottom w:val="0"/>
                              <w:divBdr>
                                <w:top w:val="none" w:sz="0" w:space="0" w:color="auto"/>
                                <w:left w:val="none" w:sz="0" w:space="0" w:color="auto"/>
                                <w:bottom w:val="none" w:sz="0" w:space="0" w:color="auto"/>
                                <w:right w:val="none" w:sz="0" w:space="0" w:color="auto"/>
                              </w:divBdr>
                            </w:div>
                          </w:divsChild>
                        </w:div>
                        <w:div w:id="1411347644">
                          <w:marLeft w:val="0"/>
                          <w:marRight w:val="0"/>
                          <w:marTop w:val="0"/>
                          <w:marBottom w:val="0"/>
                          <w:divBdr>
                            <w:top w:val="none" w:sz="0" w:space="0" w:color="auto"/>
                            <w:left w:val="none" w:sz="0" w:space="0" w:color="auto"/>
                            <w:bottom w:val="none" w:sz="0" w:space="0" w:color="auto"/>
                            <w:right w:val="none" w:sz="0" w:space="0" w:color="auto"/>
                          </w:divBdr>
                          <w:divsChild>
                            <w:div w:id="656808016">
                              <w:marLeft w:val="0"/>
                              <w:marRight w:val="0"/>
                              <w:marTop w:val="0"/>
                              <w:marBottom w:val="0"/>
                              <w:divBdr>
                                <w:top w:val="none" w:sz="0" w:space="0" w:color="auto"/>
                                <w:left w:val="none" w:sz="0" w:space="0" w:color="auto"/>
                                <w:bottom w:val="none" w:sz="0" w:space="0" w:color="auto"/>
                                <w:right w:val="none" w:sz="0" w:space="0" w:color="auto"/>
                              </w:divBdr>
                            </w:div>
                          </w:divsChild>
                        </w:div>
                        <w:div w:id="2092848137">
                          <w:marLeft w:val="0"/>
                          <w:marRight w:val="0"/>
                          <w:marTop w:val="0"/>
                          <w:marBottom w:val="0"/>
                          <w:divBdr>
                            <w:top w:val="none" w:sz="0" w:space="0" w:color="auto"/>
                            <w:left w:val="none" w:sz="0" w:space="0" w:color="auto"/>
                            <w:bottom w:val="none" w:sz="0" w:space="0" w:color="auto"/>
                            <w:right w:val="none" w:sz="0" w:space="0" w:color="auto"/>
                          </w:divBdr>
                          <w:divsChild>
                            <w:div w:id="1394964448">
                              <w:marLeft w:val="0"/>
                              <w:marRight w:val="0"/>
                              <w:marTop w:val="0"/>
                              <w:marBottom w:val="0"/>
                              <w:divBdr>
                                <w:top w:val="none" w:sz="0" w:space="0" w:color="auto"/>
                                <w:left w:val="none" w:sz="0" w:space="0" w:color="auto"/>
                                <w:bottom w:val="none" w:sz="0" w:space="0" w:color="auto"/>
                                <w:right w:val="none" w:sz="0" w:space="0" w:color="auto"/>
                              </w:divBdr>
                              <w:divsChild>
                                <w:div w:id="108121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758827">
                      <w:marLeft w:val="0"/>
                      <w:marRight w:val="0"/>
                      <w:marTop w:val="0"/>
                      <w:marBottom w:val="0"/>
                      <w:divBdr>
                        <w:top w:val="none" w:sz="0" w:space="0" w:color="auto"/>
                        <w:left w:val="none" w:sz="0" w:space="0" w:color="auto"/>
                        <w:bottom w:val="none" w:sz="0" w:space="0" w:color="auto"/>
                        <w:right w:val="none" w:sz="0" w:space="0" w:color="auto"/>
                      </w:divBdr>
                      <w:divsChild>
                        <w:div w:id="200021546">
                          <w:marLeft w:val="0"/>
                          <w:marRight w:val="0"/>
                          <w:marTop w:val="0"/>
                          <w:marBottom w:val="0"/>
                          <w:divBdr>
                            <w:top w:val="none" w:sz="0" w:space="0" w:color="auto"/>
                            <w:left w:val="none" w:sz="0" w:space="0" w:color="auto"/>
                            <w:bottom w:val="none" w:sz="0" w:space="0" w:color="auto"/>
                            <w:right w:val="none" w:sz="0" w:space="0" w:color="auto"/>
                          </w:divBdr>
                          <w:divsChild>
                            <w:div w:id="224608611">
                              <w:marLeft w:val="0"/>
                              <w:marRight w:val="0"/>
                              <w:marTop w:val="0"/>
                              <w:marBottom w:val="0"/>
                              <w:divBdr>
                                <w:top w:val="none" w:sz="0" w:space="0" w:color="auto"/>
                                <w:left w:val="none" w:sz="0" w:space="0" w:color="auto"/>
                                <w:bottom w:val="none" w:sz="0" w:space="0" w:color="auto"/>
                                <w:right w:val="none" w:sz="0" w:space="0" w:color="auto"/>
                              </w:divBdr>
                              <w:divsChild>
                                <w:div w:id="178546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171623">
                          <w:marLeft w:val="0"/>
                          <w:marRight w:val="0"/>
                          <w:marTop w:val="0"/>
                          <w:marBottom w:val="0"/>
                          <w:divBdr>
                            <w:top w:val="none" w:sz="0" w:space="0" w:color="auto"/>
                            <w:left w:val="none" w:sz="0" w:space="0" w:color="auto"/>
                            <w:bottom w:val="none" w:sz="0" w:space="0" w:color="auto"/>
                            <w:right w:val="none" w:sz="0" w:space="0" w:color="auto"/>
                          </w:divBdr>
                          <w:divsChild>
                            <w:div w:id="1524904014">
                              <w:marLeft w:val="0"/>
                              <w:marRight w:val="0"/>
                              <w:marTop w:val="0"/>
                              <w:marBottom w:val="0"/>
                              <w:divBdr>
                                <w:top w:val="none" w:sz="0" w:space="0" w:color="auto"/>
                                <w:left w:val="none" w:sz="0" w:space="0" w:color="auto"/>
                                <w:bottom w:val="none" w:sz="0" w:space="0" w:color="auto"/>
                                <w:right w:val="none" w:sz="0" w:space="0" w:color="auto"/>
                              </w:divBdr>
                            </w:div>
                          </w:divsChild>
                        </w:div>
                        <w:div w:id="1207764822">
                          <w:marLeft w:val="0"/>
                          <w:marRight w:val="0"/>
                          <w:marTop w:val="0"/>
                          <w:marBottom w:val="0"/>
                          <w:divBdr>
                            <w:top w:val="none" w:sz="0" w:space="0" w:color="auto"/>
                            <w:left w:val="none" w:sz="0" w:space="0" w:color="auto"/>
                            <w:bottom w:val="none" w:sz="0" w:space="0" w:color="auto"/>
                            <w:right w:val="none" w:sz="0" w:space="0" w:color="auto"/>
                          </w:divBdr>
                          <w:divsChild>
                            <w:div w:id="184590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631343">
                      <w:marLeft w:val="0"/>
                      <w:marRight w:val="0"/>
                      <w:marTop w:val="0"/>
                      <w:marBottom w:val="0"/>
                      <w:divBdr>
                        <w:top w:val="none" w:sz="0" w:space="0" w:color="auto"/>
                        <w:left w:val="none" w:sz="0" w:space="0" w:color="auto"/>
                        <w:bottom w:val="none" w:sz="0" w:space="0" w:color="auto"/>
                        <w:right w:val="none" w:sz="0" w:space="0" w:color="auto"/>
                      </w:divBdr>
                      <w:divsChild>
                        <w:div w:id="211624366">
                          <w:marLeft w:val="0"/>
                          <w:marRight w:val="0"/>
                          <w:marTop w:val="0"/>
                          <w:marBottom w:val="0"/>
                          <w:divBdr>
                            <w:top w:val="none" w:sz="0" w:space="0" w:color="auto"/>
                            <w:left w:val="none" w:sz="0" w:space="0" w:color="auto"/>
                            <w:bottom w:val="none" w:sz="0" w:space="0" w:color="auto"/>
                            <w:right w:val="none" w:sz="0" w:space="0" w:color="auto"/>
                          </w:divBdr>
                          <w:divsChild>
                            <w:div w:id="1136803624">
                              <w:marLeft w:val="0"/>
                              <w:marRight w:val="0"/>
                              <w:marTop w:val="0"/>
                              <w:marBottom w:val="0"/>
                              <w:divBdr>
                                <w:top w:val="none" w:sz="0" w:space="0" w:color="auto"/>
                                <w:left w:val="none" w:sz="0" w:space="0" w:color="auto"/>
                                <w:bottom w:val="none" w:sz="0" w:space="0" w:color="auto"/>
                                <w:right w:val="none" w:sz="0" w:space="0" w:color="auto"/>
                              </w:divBdr>
                            </w:div>
                          </w:divsChild>
                        </w:div>
                        <w:div w:id="637758154">
                          <w:marLeft w:val="0"/>
                          <w:marRight w:val="0"/>
                          <w:marTop w:val="0"/>
                          <w:marBottom w:val="0"/>
                          <w:divBdr>
                            <w:top w:val="none" w:sz="0" w:space="0" w:color="auto"/>
                            <w:left w:val="none" w:sz="0" w:space="0" w:color="auto"/>
                            <w:bottom w:val="none" w:sz="0" w:space="0" w:color="auto"/>
                            <w:right w:val="none" w:sz="0" w:space="0" w:color="auto"/>
                          </w:divBdr>
                          <w:divsChild>
                            <w:div w:id="1688826976">
                              <w:marLeft w:val="0"/>
                              <w:marRight w:val="0"/>
                              <w:marTop w:val="0"/>
                              <w:marBottom w:val="0"/>
                              <w:divBdr>
                                <w:top w:val="none" w:sz="0" w:space="0" w:color="auto"/>
                                <w:left w:val="none" w:sz="0" w:space="0" w:color="auto"/>
                                <w:bottom w:val="none" w:sz="0" w:space="0" w:color="auto"/>
                                <w:right w:val="none" w:sz="0" w:space="0" w:color="auto"/>
                              </w:divBdr>
                            </w:div>
                          </w:divsChild>
                        </w:div>
                        <w:div w:id="1579173458">
                          <w:marLeft w:val="0"/>
                          <w:marRight w:val="0"/>
                          <w:marTop w:val="0"/>
                          <w:marBottom w:val="0"/>
                          <w:divBdr>
                            <w:top w:val="none" w:sz="0" w:space="0" w:color="auto"/>
                            <w:left w:val="none" w:sz="0" w:space="0" w:color="auto"/>
                            <w:bottom w:val="none" w:sz="0" w:space="0" w:color="auto"/>
                            <w:right w:val="none" w:sz="0" w:space="0" w:color="auto"/>
                          </w:divBdr>
                          <w:divsChild>
                            <w:div w:id="70552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015954">
                      <w:marLeft w:val="0"/>
                      <w:marRight w:val="0"/>
                      <w:marTop w:val="0"/>
                      <w:marBottom w:val="0"/>
                      <w:divBdr>
                        <w:top w:val="none" w:sz="0" w:space="0" w:color="auto"/>
                        <w:left w:val="none" w:sz="0" w:space="0" w:color="auto"/>
                        <w:bottom w:val="none" w:sz="0" w:space="0" w:color="auto"/>
                        <w:right w:val="none" w:sz="0" w:space="0" w:color="auto"/>
                      </w:divBdr>
                      <w:divsChild>
                        <w:div w:id="1439910531">
                          <w:marLeft w:val="0"/>
                          <w:marRight w:val="0"/>
                          <w:marTop w:val="0"/>
                          <w:marBottom w:val="0"/>
                          <w:divBdr>
                            <w:top w:val="none" w:sz="0" w:space="0" w:color="auto"/>
                            <w:left w:val="none" w:sz="0" w:space="0" w:color="auto"/>
                            <w:bottom w:val="none" w:sz="0" w:space="0" w:color="auto"/>
                            <w:right w:val="none" w:sz="0" w:space="0" w:color="auto"/>
                          </w:divBdr>
                          <w:divsChild>
                            <w:div w:id="818032272">
                              <w:marLeft w:val="0"/>
                              <w:marRight w:val="0"/>
                              <w:marTop w:val="0"/>
                              <w:marBottom w:val="0"/>
                              <w:divBdr>
                                <w:top w:val="none" w:sz="0" w:space="0" w:color="auto"/>
                                <w:left w:val="none" w:sz="0" w:space="0" w:color="auto"/>
                                <w:bottom w:val="none" w:sz="0" w:space="0" w:color="auto"/>
                                <w:right w:val="none" w:sz="0" w:space="0" w:color="auto"/>
                              </w:divBdr>
                            </w:div>
                          </w:divsChild>
                        </w:div>
                        <w:div w:id="2143840528">
                          <w:marLeft w:val="0"/>
                          <w:marRight w:val="0"/>
                          <w:marTop w:val="0"/>
                          <w:marBottom w:val="0"/>
                          <w:divBdr>
                            <w:top w:val="none" w:sz="0" w:space="0" w:color="auto"/>
                            <w:left w:val="none" w:sz="0" w:space="0" w:color="auto"/>
                            <w:bottom w:val="none" w:sz="0" w:space="0" w:color="auto"/>
                            <w:right w:val="none" w:sz="0" w:space="0" w:color="auto"/>
                          </w:divBdr>
                          <w:divsChild>
                            <w:div w:id="20946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156792">
                      <w:marLeft w:val="0"/>
                      <w:marRight w:val="0"/>
                      <w:marTop w:val="0"/>
                      <w:marBottom w:val="0"/>
                      <w:divBdr>
                        <w:top w:val="none" w:sz="0" w:space="0" w:color="auto"/>
                        <w:left w:val="none" w:sz="0" w:space="0" w:color="auto"/>
                        <w:bottom w:val="none" w:sz="0" w:space="0" w:color="auto"/>
                        <w:right w:val="none" w:sz="0" w:space="0" w:color="auto"/>
                      </w:divBdr>
                      <w:divsChild>
                        <w:div w:id="634484896">
                          <w:marLeft w:val="0"/>
                          <w:marRight w:val="0"/>
                          <w:marTop w:val="0"/>
                          <w:marBottom w:val="0"/>
                          <w:divBdr>
                            <w:top w:val="none" w:sz="0" w:space="0" w:color="auto"/>
                            <w:left w:val="none" w:sz="0" w:space="0" w:color="auto"/>
                            <w:bottom w:val="none" w:sz="0" w:space="0" w:color="auto"/>
                            <w:right w:val="none" w:sz="0" w:space="0" w:color="auto"/>
                          </w:divBdr>
                          <w:divsChild>
                            <w:div w:id="1705055888">
                              <w:marLeft w:val="0"/>
                              <w:marRight w:val="0"/>
                              <w:marTop w:val="0"/>
                              <w:marBottom w:val="0"/>
                              <w:divBdr>
                                <w:top w:val="none" w:sz="0" w:space="0" w:color="auto"/>
                                <w:left w:val="none" w:sz="0" w:space="0" w:color="auto"/>
                                <w:bottom w:val="none" w:sz="0" w:space="0" w:color="auto"/>
                                <w:right w:val="none" w:sz="0" w:space="0" w:color="auto"/>
                              </w:divBdr>
                            </w:div>
                          </w:divsChild>
                        </w:div>
                        <w:div w:id="1414938774">
                          <w:marLeft w:val="0"/>
                          <w:marRight w:val="0"/>
                          <w:marTop w:val="0"/>
                          <w:marBottom w:val="0"/>
                          <w:divBdr>
                            <w:top w:val="none" w:sz="0" w:space="0" w:color="auto"/>
                            <w:left w:val="none" w:sz="0" w:space="0" w:color="auto"/>
                            <w:bottom w:val="none" w:sz="0" w:space="0" w:color="auto"/>
                            <w:right w:val="none" w:sz="0" w:space="0" w:color="auto"/>
                          </w:divBdr>
                          <w:divsChild>
                            <w:div w:id="874587034">
                              <w:marLeft w:val="0"/>
                              <w:marRight w:val="0"/>
                              <w:marTop w:val="0"/>
                              <w:marBottom w:val="0"/>
                              <w:divBdr>
                                <w:top w:val="none" w:sz="0" w:space="0" w:color="auto"/>
                                <w:left w:val="none" w:sz="0" w:space="0" w:color="auto"/>
                                <w:bottom w:val="none" w:sz="0" w:space="0" w:color="auto"/>
                                <w:right w:val="none" w:sz="0" w:space="0" w:color="auto"/>
                              </w:divBdr>
                            </w:div>
                          </w:divsChild>
                        </w:div>
                        <w:div w:id="1782645721">
                          <w:marLeft w:val="0"/>
                          <w:marRight w:val="0"/>
                          <w:marTop w:val="0"/>
                          <w:marBottom w:val="0"/>
                          <w:divBdr>
                            <w:top w:val="none" w:sz="0" w:space="0" w:color="auto"/>
                            <w:left w:val="none" w:sz="0" w:space="0" w:color="auto"/>
                            <w:bottom w:val="none" w:sz="0" w:space="0" w:color="auto"/>
                            <w:right w:val="none" w:sz="0" w:space="0" w:color="auto"/>
                          </w:divBdr>
                          <w:divsChild>
                            <w:div w:id="172964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41241">
                      <w:marLeft w:val="0"/>
                      <w:marRight w:val="0"/>
                      <w:marTop w:val="0"/>
                      <w:marBottom w:val="0"/>
                      <w:divBdr>
                        <w:top w:val="none" w:sz="0" w:space="0" w:color="auto"/>
                        <w:left w:val="none" w:sz="0" w:space="0" w:color="auto"/>
                        <w:bottom w:val="none" w:sz="0" w:space="0" w:color="auto"/>
                        <w:right w:val="none" w:sz="0" w:space="0" w:color="auto"/>
                      </w:divBdr>
                      <w:divsChild>
                        <w:div w:id="114756047">
                          <w:marLeft w:val="0"/>
                          <w:marRight w:val="0"/>
                          <w:marTop w:val="0"/>
                          <w:marBottom w:val="0"/>
                          <w:divBdr>
                            <w:top w:val="none" w:sz="0" w:space="0" w:color="auto"/>
                            <w:left w:val="none" w:sz="0" w:space="0" w:color="auto"/>
                            <w:bottom w:val="none" w:sz="0" w:space="0" w:color="auto"/>
                            <w:right w:val="none" w:sz="0" w:space="0" w:color="auto"/>
                          </w:divBdr>
                          <w:divsChild>
                            <w:div w:id="1167090712">
                              <w:marLeft w:val="0"/>
                              <w:marRight w:val="0"/>
                              <w:marTop w:val="0"/>
                              <w:marBottom w:val="0"/>
                              <w:divBdr>
                                <w:top w:val="none" w:sz="0" w:space="0" w:color="auto"/>
                                <w:left w:val="none" w:sz="0" w:space="0" w:color="auto"/>
                                <w:bottom w:val="none" w:sz="0" w:space="0" w:color="auto"/>
                                <w:right w:val="none" w:sz="0" w:space="0" w:color="auto"/>
                              </w:divBdr>
                            </w:div>
                          </w:divsChild>
                        </w:div>
                        <w:div w:id="719327499">
                          <w:marLeft w:val="0"/>
                          <w:marRight w:val="0"/>
                          <w:marTop w:val="0"/>
                          <w:marBottom w:val="0"/>
                          <w:divBdr>
                            <w:top w:val="none" w:sz="0" w:space="0" w:color="auto"/>
                            <w:left w:val="none" w:sz="0" w:space="0" w:color="auto"/>
                            <w:bottom w:val="none" w:sz="0" w:space="0" w:color="auto"/>
                            <w:right w:val="none" w:sz="0" w:space="0" w:color="auto"/>
                          </w:divBdr>
                          <w:divsChild>
                            <w:div w:id="950548738">
                              <w:marLeft w:val="0"/>
                              <w:marRight w:val="0"/>
                              <w:marTop w:val="0"/>
                              <w:marBottom w:val="0"/>
                              <w:divBdr>
                                <w:top w:val="none" w:sz="0" w:space="0" w:color="auto"/>
                                <w:left w:val="none" w:sz="0" w:space="0" w:color="auto"/>
                                <w:bottom w:val="none" w:sz="0" w:space="0" w:color="auto"/>
                                <w:right w:val="none" w:sz="0" w:space="0" w:color="auto"/>
                              </w:divBdr>
                              <w:divsChild>
                                <w:div w:id="162492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835843">
                          <w:marLeft w:val="0"/>
                          <w:marRight w:val="0"/>
                          <w:marTop w:val="0"/>
                          <w:marBottom w:val="0"/>
                          <w:divBdr>
                            <w:top w:val="none" w:sz="0" w:space="0" w:color="auto"/>
                            <w:left w:val="none" w:sz="0" w:space="0" w:color="auto"/>
                            <w:bottom w:val="none" w:sz="0" w:space="0" w:color="auto"/>
                            <w:right w:val="none" w:sz="0" w:space="0" w:color="auto"/>
                          </w:divBdr>
                          <w:divsChild>
                            <w:div w:id="188698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76822">
                      <w:marLeft w:val="0"/>
                      <w:marRight w:val="0"/>
                      <w:marTop w:val="0"/>
                      <w:marBottom w:val="0"/>
                      <w:divBdr>
                        <w:top w:val="none" w:sz="0" w:space="0" w:color="auto"/>
                        <w:left w:val="none" w:sz="0" w:space="0" w:color="auto"/>
                        <w:bottom w:val="none" w:sz="0" w:space="0" w:color="auto"/>
                        <w:right w:val="none" w:sz="0" w:space="0" w:color="auto"/>
                      </w:divBdr>
                      <w:divsChild>
                        <w:div w:id="92553584">
                          <w:marLeft w:val="0"/>
                          <w:marRight w:val="0"/>
                          <w:marTop w:val="0"/>
                          <w:marBottom w:val="0"/>
                          <w:divBdr>
                            <w:top w:val="none" w:sz="0" w:space="0" w:color="auto"/>
                            <w:left w:val="none" w:sz="0" w:space="0" w:color="auto"/>
                            <w:bottom w:val="none" w:sz="0" w:space="0" w:color="auto"/>
                            <w:right w:val="none" w:sz="0" w:space="0" w:color="auto"/>
                          </w:divBdr>
                          <w:divsChild>
                            <w:div w:id="89161727">
                              <w:marLeft w:val="0"/>
                              <w:marRight w:val="0"/>
                              <w:marTop w:val="0"/>
                              <w:marBottom w:val="0"/>
                              <w:divBdr>
                                <w:top w:val="none" w:sz="0" w:space="0" w:color="auto"/>
                                <w:left w:val="none" w:sz="0" w:space="0" w:color="auto"/>
                                <w:bottom w:val="none" w:sz="0" w:space="0" w:color="auto"/>
                                <w:right w:val="none" w:sz="0" w:space="0" w:color="auto"/>
                              </w:divBdr>
                              <w:divsChild>
                                <w:div w:id="2413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302059">
                          <w:marLeft w:val="0"/>
                          <w:marRight w:val="0"/>
                          <w:marTop w:val="0"/>
                          <w:marBottom w:val="0"/>
                          <w:divBdr>
                            <w:top w:val="none" w:sz="0" w:space="0" w:color="auto"/>
                            <w:left w:val="none" w:sz="0" w:space="0" w:color="auto"/>
                            <w:bottom w:val="none" w:sz="0" w:space="0" w:color="auto"/>
                            <w:right w:val="none" w:sz="0" w:space="0" w:color="auto"/>
                          </w:divBdr>
                          <w:divsChild>
                            <w:div w:id="1800026394">
                              <w:marLeft w:val="0"/>
                              <w:marRight w:val="0"/>
                              <w:marTop w:val="0"/>
                              <w:marBottom w:val="0"/>
                              <w:divBdr>
                                <w:top w:val="none" w:sz="0" w:space="0" w:color="auto"/>
                                <w:left w:val="none" w:sz="0" w:space="0" w:color="auto"/>
                                <w:bottom w:val="none" w:sz="0" w:space="0" w:color="auto"/>
                                <w:right w:val="none" w:sz="0" w:space="0" w:color="auto"/>
                              </w:divBdr>
                            </w:div>
                          </w:divsChild>
                        </w:div>
                        <w:div w:id="1274829182">
                          <w:marLeft w:val="0"/>
                          <w:marRight w:val="0"/>
                          <w:marTop w:val="0"/>
                          <w:marBottom w:val="0"/>
                          <w:divBdr>
                            <w:top w:val="none" w:sz="0" w:space="0" w:color="auto"/>
                            <w:left w:val="none" w:sz="0" w:space="0" w:color="auto"/>
                            <w:bottom w:val="none" w:sz="0" w:space="0" w:color="auto"/>
                            <w:right w:val="none" w:sz="0" w:space="0" w:color="auto"/>
                          </w:divBdr>
                          <w:divsChild>
                            <w:div w:id="210895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98831">
                      <w:marLeft w:val="0"/>
                      <w:marRight w:val="0"/>
                      <w:marTop w:val="0"/>
                      <w:marBottom w:val="0"/>
                      <w:divBdr>
                        <w:top w:val="none" w:sz="0" w:space="0" w:color="auto"/>
                        <w:left w:val="none" w:sz="0" w:space="0" w:color="auto"/>
                        <w:bottom w:val="none" w:sz="0" w:space="0" w:color="auto"/>
                        <w:right w:val="none" w:sz="0" w:space="0" w:color="auto"/>
                      </w:divBdr>
                      <w:divsChild>
                        <w:div w:id="386294744">
                          <w:marLeft w:val="0"/>
                          <w:marRight w:val="0"/>
                          <w:marTop w:val="0"/>
                          <w:marBottom w:val="0"/>
                          <w:divBdr>
                            <w:top w:val="none" w:sz="0" w:space="0" w:color="auto"/>
                            <w:left w:val="none" w:sz="0" w:space="0" w:color="auto"/>
                            <w:bottom w:val="none" w:sz="0" w:space="0" w:color="auto"/>
                            <w:right w:val="none" w:sz="0" w:space="0" w:color="auto"/>
                          </w:divBdr>
                          <w:divsChild>
                            <w:div w:id="1928925519">
                              <w:marLeft w:val="0"/>
                              <w:marRight w:val="0"/>
                              <w:marTop w:val="0"/>
                              <w:marBottom w:val="0"/>
                              <w:divBdr>
                                <w:top w:val="none" w:sz="0" w:space="0" w:color="auto"/>
                                <w:left w:val="none" w:sz="0" w:space="0" w:color="auto"/>
                                <w:bottom w:val="none" w:sz="0" w:space="0" w:color="auto"/>
                                <w:right w:val="none" w:sz="0" w:space="0" w:color="auto"/>
                              </w:divBdr>
                            </w:div>
                          </w:divsChild>
                        </w:div>
                        <w:div w:id="733166446">
                          <w:marLeft w:val="0"/>
                          <w:marRight w:val="0"/>
                          <w:marTop w:val="0"/>
                          <w:marBottom w:val="0"/>
                          <w:divBdr>
                            <w:top w:val="none" w:sz="0" w:space="0" w:color="auto"/>
                            <w:left w:val="none" w:sz="0" w:space="0" w:color="auto"/>
                            <w:bottom w:val="none" w:sz="0" w:space="0" w:color="auto"/>
                            <w:right w:val="none" w:sz="0" w:space="0" w:color="auto"/>
                          </w:divBdr>
                          <w:divsChild>
                            <w:div w:id="1450205025">
                              <w:marLeft w:val="0"/>
                              <w:marRight w:val="0"/>
                              <w:marTop w:val="0"/>
                              <w:marBottom w:val="0"/>
                              <w:divBdr>
                                <w:top w:val="none" w:sz="0" w:space="0" w:color="auto"/>
                                <w:left w:val="none" w:sz="0" w:space="0" w:color="auto"/>
                                <w:bottom w:val="none" w:sz="0" w:space="0" w:color="auto"/>
                                <w:right w:val="none" w:sz="0" w:space="0" w:color="auto"/>
                              </w:divBdr>
                              <w:divsChild>
                                <w:div w:id="60472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97463">
                          <w:marLeft w:val="0"/>
                          <w:marRight w:val="0"/>
                          <w:marTop w:val="0"/>
                          <w:marBottom w:val="0"/>
                          <w:divBdr>
                            <w:top w:val="none" w:sz="0" w:space="0" w:color="auto"/>
                            <w:left w:val="none" w:sz="0" w:space="0" w:color="auto"/>
                            <w:bottom w:val="none" w:sz="0" w:space="0" w:color="auto"/>
                            <w:right w:val="none" w:sz="0" w:space="0" w:color="auto"/>
                          </w:divBdr>
                          <w:divsChild>
                            <w:div w:id="114959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849480">
                      <w:marLeft w:val="0"/>
                      <w:marRight w:val="0"/>
                      <w:marTop w:val="0"/>
                      <w:marBottom w:val="0"/>
                      <w:divBdr>
                        <w:top w:val="none" w:sz="0" w:space="0" w:color="auto"/>
                        <w:left w:val="none" w:sz="0" w:space="0" w:color="auto"/>
                        <w:bottom w:val="none" w:sz="0" w:space="0" w:color="auto"/>
                        <w:right w:val="none" w:sz="0" w:space="0" w:color="auto"/>
                      </w:divBdr>
                      <w:divsChild>
                        <w:div w:id="69870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147263">
      <w:bodyDiv w:val="1"/>
      <w:marLeft w:val="0"/>
      <w:marRight w:val="0"/>
      <w:marTop w:val="0"/>
      <w:marBottom w:val="0"/>
      <w:divBdr>
        <w:top w:val="none" w:sz="0" w:space="0" w:color="auto"/>
        <w:left w:val="none" w:sz="0" w:space="0" w:color="auto"/>
        <w:bottom w:val="none" w:sz="0" w:space="0" w:color="auto"/>
        <w:right w:val="none" w:sz="0" w:space="0" w:color="auto"/>
      </w:divBdr>
      <w:divsChild>
        <w:div w:id="516237564">
          <w:marLeft w:val="0"/>
          <w:marRight w:val="0"/>
          <w:marTop w:val="0"/>
          <w:marBottom w:val="0"/>
          <w:divBdr>
            <w:top w:val="none" w:sz="0" w:space="0" w:color="auto"/>
            <w:left w:val="none" w:sz="0" w:space="0" w:color="auto"/>
            <w:bottom w:val="none" w:sz="0" w:space="0" w:color="auto"/>
            <w:right w:val="none" w:sz="0" w:space="0" w:color="auto"/>
          </w:divBdr>
          <w:divsChild>
            <w:div w:id="1514299446">
              <w:marLeft w:val="0"/>
              <w:marRight w:val="0"/>
              <w:marTop w:val="0"/>
              <w:marBottom w:val="0"/>
              <w:divBdr>
                <w:top w:val="none" w:sz="0" w:space="0" w:color="auto"/>
                <w:left w:val="none" w:sz="0" w:space="0" w:color="auto"/>
                <w:bottom w:val="none" w:sz="0" w:space="0" w:color="auto"/>
                <w:right w:val="none" w:sz="0" w:space="0" w:color="auto"/>
              </w:divBdr>
              <w:divsChild>
                <w:div w:id="1866017133">
                  <w:marLeft w:val="0"/>
                  <w:marRight w:val="0"/>
                  <w:marTop w:val="0"/>
                  <w:marBottom w:val="0"/>
                  <w:divBdr>
                    <w:top w:val="none" w:sz="0" w:space="0" w:color="auto"/>
                    <w:left w:val="none" w:sz="0" w:space="0" w:color="auto"/>
                    <w:bottom w:val="none" w:sz="0" w:space="0" w:color="auto"/>
                    <w:right w:val="none" w:sz="0" w:space="0" w:color="auto"/>
                  </w:divBdr>
                  <w:divsChild>
                    <w:div w:id="520508271">
                      <w:marLeft w:val="0"/>
                      <w:marRight w:val="0"/>
                      <w:marTop w:val="0"/>
                      <w:marBottom w:val="0"/>
                      <w:divBdr>
                        <w:top w:val="none" w:sz="0" w:space="0" w:color="auto"/>
                        <w:left w:val="none" w:sz="0" w:space="0" w:color="auto"/>
                        <w:bottom w:val="none" w:sz="0" w:space="0" w:color="auto"/>
                        <w:right w:val="none" w:sz="0" w:space="0" w:color="auto"/>
                      </w:divBdr>
                      <w:divsChild>
                        <w:div w:id="968359937">
                          <w:marLeft w:val="0"/>
                          <w:marRight w:val="0"/>
                          <w:marTop w:val="0"/>
                          <w:marBottom w:val="0"/>
                          <w:divBdr>
                            <w:top w:val="none" w:sz="0" w:space="0" w:color="auto"/>
                            <w:left w:val="none" w:sz="0" w:space="0" w:color="auto"/>
                            <w:bottom w:val="none" w:sz="0" w:space="0" w:color="auto"/>
                            <w:right w:val="none" w:sz="0" w:space="0" w:color="auto"/>
                          </w:divBdr>
                          <w:divsChild>
                            <w:div w:id="998922574">
                              <w:marLeft w:val="0"/>
                              <w:marRight w:val="0"/>
                              <w:marTop w:val="0"/>
                              <w:marBottom w:val="0"/>
                              <w:divBdr>
                                <w:top w:val="none" w:sz="0" w:space="0" w:color="auto"/>
                                <w:left w:val="none" w:sz="0" w:space="0" w:color="auto"/>
                                <w:bottom w:val="none" w:sz="0" w:space="0" w:color="auto"/>
                                <w:right w:val="none" w:sz="0" w:space="0" w:color="auto"/>
                              </w:divBdr>
                            </w:div>
                          </w:divsChild>
                        </w:div>
                        <w:div w:id="1423797907">
                          <w:marLeft w:val="0"/>
                          <w:marRight w:val="0"/>
                          <w:marTop w:val="0"/>
                          <w:marBottom w:val="0"/>
                          <w:divBdr>
                            <w:top w:val="none" w:sz="0" w:space="0" w:color="auto"/>
                            <w:left w:val="none" w:sz="0" w:space="0" w:color="auto"/>
                            <w:bottom w:val="none" w:sz="0" w:space="0" w:color="auto"/>
                            <w:right w:val="none" w:sz="0" w:space="0" w:color="auto"/>
                          </w:divBdr>
                          <w:divsChild>
                            <w:div w:id="100003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680027">
                      <w:marLeft w:val="0"/>
                      <w:marRight w:val="0"/>
                      <w:marTop w:val="0"/>
                      <w:marBottom w:val="0"/>
                      <w:divBdr>
                        <w:top w:val="none" w:sz="0" w:space="0" w:color="auto"/>
                        <w:left w:val="none" w:sz="0" w:space="0" w:color="auto"/>
                        <w:bottom w:val="none" w:sz="0" w:space="0" w:color="auto"/>
                        <w:right w:val="none" w:sz="0" w:space="0" w:color="auto"/>
                      </w:divBdr>
                      <w:divsChild>
                        <w:div w:id="1693795418">
                          <w:marLeft w:val="0"/>
                          <w:marRight w:val="0"/>
                          <w:marTop w:val="0"/>
                          <w:marBottom w:val="0"/>
                          <w:divBdr>
                            <w:top w:val="none" w:sz="0" w:space="0" w:color="auto"/>
                            <w:left w:val="none" w:sz="0" w:space="0" w:color="auto"/>
                            <w:bottom w:val="none" w:sz="0" w:space="0" w:color="auto"/>
                            <w:right w:val="none" w:sz="0" w:space="0" w:color="auto"/>
                          </w:divBdr>
                          <w:divsChild>
                            <w:div w:id="1477843996">
                              <w:marLeft w:val="0"/>
                              <w:marRight w:val="0"/>
                              <w:marTop w:val="0"/>
                              <w:marBottom w:val="0"/>
                              <w:divBdr>
                                <w:top w:val="none" w:sz="0" w:space="0" w:color="auto"/>
                                <w:left w:val="none" w:sz="0" w:space="0" w:color="auto"/>
                                <w:bottom w:val="none" w:sz="0" w:space="0" w:color="auto"/>
                                <w:right w:val="none" w:sz="0" w:space="0" w:color="auto"/>
                              </w:divBdr>
                            </w:div>
                          </w:divsChild>
                        </w:div>
                        <w:div w:id="1825196626">
                          <w:marLeft w:val="0"/>
                          <w:marRight w:val="0"/>
                          <w:marTop w:val="0"/>
                          <w:marBottom w:val="0"/>
                          <w:divBdr>
                            <w:top w:val="none" w:sz="0" w:space="0" w:color="auto"/>
                            <w:left w:val="none" w:sz="0" w:space="0" w:color="auto"/>
                            <w:bottom w:val="none" w:sz="0" w:space="0" w:color="auto"/>
                            <w:right w:val="none" w:sz="0" w:space="0" w:color="auto"/>
                          </w:divBdr>
                          <w:divsChild>
                            <w:div w:id="1825464736">
                              <w:marLeft w:val="0"/>
                              <w:marRight w:val="0"/>
                              <w:marTop w:val="0"/>
                              <w:marBottom w:val="0"/>
                              <w:divBdr>
                                <w:top w:val="none" w:sz="0" w:space="0" w:color="auto"/>
                                <w:left w:val="none" w:sz="0" w:space="0" w:color="auto"/>
                                <w:bottom w:val="none" w:sz="0" w:space="0" w:color="auto"/>
                                <w:right w:val="none" w:sz="0" w:space="0" w:color="auto"/>
                              </w:divBdr>
                            </w:div>
                          </w:divsChild>
                        </w:div>
                        <w:div w:id="1666083937">
                          <w:marLeft w:val="0"/>
                          <w:marRight w:val="0"/>
                          <w:marTop w:val="0"/>
                          <w:marBottom w:val="0"/>
                          <w:divBdr>
                            <w:top w:val="none" w:sz="0" w:space="0" w:color="auto"/>
                            <w:left w:val="none" w:sz="0" w:space="0" w:color="auto"/>
                            <w:bottom w:val="none" w:sz="0" w:space="0" w:color="auto"/>
                            <w:right w:val="none" w:sz="0" w:space="0" w:color="auto"/>
                          </w:divBdr>
                          <w:divsChild>
                            <w:div w:id="92611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08037">
                      <w:marLeft w:val="0"/>
                      <w:marRight w:val="0"/>
                      <w:marTop w:val="0"/>
                      <w:marBottom w:val="0"/>
                      <w:divBdr>
                        <w:top w:val="none" w:sz="0" w:space="0" w:color="auto"/>
                        <w:left w:val="none" w:sz="0" w:space="0" w:color="auto"/>
                        <w:bottom w:val="none" w:sz="0" w:space="0" w:color="auto"/>
                        <w:right w:val="none" w:sz="0" w:space="0" w:color="auto"/>
                      </w:divBdr>
                      <w:divsChild>
                        <w:div w:id="727269945">
                          <w:marLeft w:val="0"/>
                          <w:marRight w:val="0"/>
                          <w:marTop w:val="0"/>
                          <w:marBottom w:val="0"/>
                          <w:divBdr>
                            <w:top w:val="none" w:sz="0" w:space="0" w:color="auto"/>
                            <w:left w:val="none" w:sz="0" w:space="0" w:color="auto"/>
                            <w:bottom w:val="none" w:sz="0" w:space="0" w:color="auto"/>
                            <w:right w:val="none" w:sz="0" w:space="0" w:color="auto"/>
                          </w:divBdr>
                          <w:divsChild>
                            <w:div w:id="2146578813">
                              <w:marLeft w:val="0"/>
                              <w:marRight w:val="0"/>
                              <w:marTop w:val="0"/>
                              <w:marBottom w:val="0"/>
                              <w:divBdr>
                                <w:top w:val="none" w:sz="0" w:space="0" w:color="auto"/>
                                <w:left w:val="none" w:sz="0" w:space="0" w:color="auto"/>
                                <w:bottom w:val="none" w:sz="0" w:space="0" w:color="auto"/>
                                <w:right w:val="none" w:sz="0" w:space="0" w:color="auto"/>
                              </w:divBdr>
                            </w:div>
                          </w:divsChild>
                        </w:div>
                        <w:div w:id="686101389">
                          <w:marLeft w:val="0"/>
                          <w:marRight w:val="0"/>
                          <w:marTop w:val="0"/>
                          <w:marBottom w:val="0"/>
                          <w:divBdr>
                            <w:top w:val="none" w:sz="0" w:space="0" w:color="auto"/>
                            <w:left w:val="none" w:sz="0" w:space="0" w:color="auto"/>
                            <w:bottom w:val="none" w:sz="0" w:space="0" w:color="auto"/>
                            <w:right w:val="none" w:sz="0" w:space="0" w:color="auto"/>
                          </w:divBdr>
                          <w:divsChild>
                            <w:div w:id="266355955">
                              <w:marLeft w:val="0"/>
                              <w:marRight w:val="0"/>
                              <w:marTop w:val="0"/>
                              <w:marBottom w:val="0"/>
                              <w:divBdr>
                                <w:top w:val="none" w:sz="0" w:space="0" w:color="auto"/>
                                <w:left w:val="none" w:sz="0" w:space="0" w:color="auto"/>
                                <w:bottom w:val="none" w:sz="0" w:space="0" w:color="auto"/>
                                <w:right w:val="none" w:sz="0" w:space="0" w:color="auto"/>
                              </w:divBdr>
                            </w:div>
                          </w:divsChild>
                        </w:div>
                        <w:div w:id="1367099881">
                          <w:marLeft w:val="0"/>
                          <w:marRight w:val="0"/>
                          <w:marTop w:val="0"/>
                          <w:marBottom w:val="0"/>
                          <w:divBdr>
                            <w:top w:val="none" w:sz="0" w:space="0" w:color="auto"/>
                            <w:left w:val="none" w:sz="0" w:space="0" w:color="auto"/>
                            <w:bottom w:val="none" w:sz="0" w:space="0" w:color="auto"/>
                            <w:right w:val="none" w:sz="0" w:space="0" w:color="auto"/>
                          </w:divBdr>
                          <w:divsChild>
                            <w:div w:id="57023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4724">
                      <w:marLeft w:val="0"/>
                      <w:marRight w:val="0"/>
                      <w:marTop w:val="0"/>
                      <w:marBottom w:val="0"/>
                      <w:divBdr>
                        <w:top w:val="none" w:sz="0" w:space="0" w:color="auto"/>
                        <w:left w:val="none" w:sz="0" w:space="0" w:color="auto"/>
                        <w:bottom w:val="none" w:sz="0" w:space="0" w:color="auto"/>
                        <w:right w:val="none" w:sz="0" w:space="0" w:color="auto"/>
                      </w:divBdr>
                      <w:divsChild>
                        <w:div w:id="1317958583">
                          <w:marLeft w:val="0"/>
                          <w:marRight w:val="0"/>
                          <w:marTop w:val="0"/>
                          <w:marBottom w:val="0"/>
                          <w:divBdr>
                            <w:top w:val="none" w:sz="0" w:space="0" w:color="auto"/>
                            <w:left w:val="none" w:sz="0" w:space="0" w:color="auto"/>
                            <w:bottom w:val="none" w:sz="0" w:space="0" w:color="auto"/>
                            <w:right w:val="none" w:sz="0" w:space="0" w:color="auto"/>
                          </w:divBdr>
                          <w:divsChild>
                            <w:div w:id="380829941">
                              <w:marLeft w:val="0"/>
                              <w:marRight w:val="0"/>
                              <w:marTop w:val="0"/>
                              <w:marBottom w:val="0"/>
                              <w:divBdr>
                                <w:top w:val="none" w:sz="0" w:space="0" w:color="auto"/>
                                <w:left w:val="none" w:sz="0" w:space="0" w:color="auto"/>
                                <w:bottom w:val="none" w:sz="0" w:space="0" w:color="auto"/>
                                <w:right w:val="none" w:sz="0" w:space="0" w:color="auto"/>
                              </w:divBdr>
                            </w:div>
                          </w:divsChild>
                        </w:div>
                        <w:div w:id="439030733">
                          <w:marLeft w:val="0"/>
                          <w:marRight w:val="0"/>
                          <w:marTop w:val="0"/>
                          <w:marBottom w:val="0"/>
                          <w:divBdr>
                            <w:top w:val="none" w:sz="0" w:space="0" w:color="auto"/>
                            <w:left w:val="none" w:sz="0" w:space="0" w:color="auto"/>
                            <w:bottom w:val="none" w:sz="0" w:space="0" w:color="auto"/>
                            <w:right w:val="none" w:sz="0" w:space="0" w:color="auto"/>
                          </w:divBdr>
                          <w:divsChild>
                            <w:div w:id="1524514250">
                              <w:marLeft w:val="0"/>
                              <w:marRight w:val="0"/>
                              <w:marTop w:val="0"/>
                              <w:marBottom w:val="0"/>
                              <w:divBdr>
                                <w:top w:val="none" w:sz="0" w:space="0" w:color="auto"/>
                                <w:left w:val="none" w:sz="0" w:space="0" w:color="auto"/>
                                <w:bottom w:val="none" w:sz="0" w:space="0" w:color="auto"/>
                                <w:right w:val="none" w:sz="0" w:space="0" w:color="auto"/>
                              </w:divBdr>
                            </w:div>
                          </w:divsChild>
                        </w:div>
                        <w:div w:id="1002971780">
                          <w:marLeft w:val="0"/>
                          <w:marRight w:val="0"/>
                          <w:marTop w:val="0"/>
                          <w:marBottom w:val="0"/>
                          <w:divBdr>
                            <w:top w:val="none" w:sz="0" w:space="0" w:color="auto"/>
                            <w:left w:val="none" w:sz="0" w:space="0" w:color="auto"/>
                            <w:bottom w:val="none" w:sz="0" w:space="0" w:color="auto"/>
                            <w:right w:val="none" w:sz="0" w:space="0" w:color="auto"/>
                          </w:divBdr>
                          <w:divsChild>
                            <w:div w:id="106117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81">
                      <w:marLeft w:val="0"/>
                      <w:marRight w:val="0"/>
                      <w:marTop w:val="0"/>
                      <w:marBottom w:val="0"/>
                      <w:divBdr>
                        <w:top w:val="none" w:sz="0" w:space="0" w:color="auto"/>
                        <w:left w:val="none" w:sz="0" w:space="0" w:color="auto"/>
                        <w:bottom w:val="none" w:sz="0" w:space="0" w:color="auto"/>
                        <w:right w:val="none" w:sz="0" w:space="0" w:color="auto"/>
                      </w:divBdr>
                      <w:divsChild>
                        <w:div w:id="1004670310">
                          <w:marLeft w:val="0"/>
                          <w:marRight w:val="0"/>
                          <w:marTop w:val="0"/>
                          <w:marBottom w:val="0"/>
                          <w:divBdr>
                            <w:top w:val="none" w:sz="0" w:space="0" w:color="auto"/>
                            <w:left w:val="none" w:sz="0" w:space="0" w:color="auto"/>
                            <w:bottom w:val="none" w:sz="0" w:space="0" w:color="auto"/>
                            <w:right w:val="none" w:sz="0" w:space="0" w:color="auto"/>
                          </w:divBdr>
                          <w:divsChild>
                            <w:div w:id="1970941273">
                              <w:marLeft w:val="0"/>
                              <w:marRight w:val="0"/>
                              <w:marTop w:val="0"/>
                              <w:marBottom w:val="0"/>
                              <w:divBdr>
                                <w:top w:val="none" w:sz="0" w:space="0" w:color="auto"/>
                                <w:left w:val="none" w:sz="0" w:space="0" w:color="auto"/>
                                <w:bottom w:val="none" w:sz="0" w:space="0" w:color="auto"/>
                                <w:right w:val="none" w:sz="0" w:space="0" w:color="auto"/>
                              </w:divBdr>
                            </w:div>
                          </w:divsChild>
                        </w:div>
                        <w:div w:id="548614666">
                          <w:marLeft w:val="0"/>
                          <w:marRight w:val="0"/>
                          <w:marTop w:val="0"/>
                          <w:marBottom w:val="0"/>
                          <w:divBdr>
                            <w:top w:val="none" w:sz="0" w:space="0" w:color="auto"/>
                            <w:left w:val="none" w:sz="0" w:space="0" w:color="auto"/>
                            <w:bottom w:val="none" w:sz="0" w:space="0" w:color="auto"/>
                            <w:right w:val="none" w:sz="0" w:space="0" w:color="auto"/>
                          </w:divBdr>
                          <w:divsChild>
                            <w:div w:id="540869853">
                              <w:marLeft w:val="0"/>
                              <w:marRight w:val="0"/>
                              <w:marTop w:val="0"/>
                              <w:marBottom w:val="0"/>
                              <w:divBdr>
                                <w:top w:val="none" w:sz="0" w:space="0" w:color="auto"/>
                                <w:left w:val="none" w:sz="0" w:space="0" w:color="auto"/>
                                <w:bottom w:val="none" w:sz="0" w:space="0" w:color="auto"/>
                                <w:right w:val="none" w:sz="0" w:space="0" w:color="auto"/>
                              </w:divBdr>
                            </w:div>
                          </w:divsChild>
                        </w:div>
                        <w:div w:id="1605922036">
                          <w:marLeft w:val="0"/>
                          <w:marRight w:val="0"/>
                          <w:marTop w:val="0"/>
                          <w:marBottom w:val="0"/>
                          <w:divBdr>
                            <w:top w:val="none" w:sz="0" w:space="0" w:color="auto"/>
                            <w:left w:val="none" w:sz="0" w:space="0" w:color="auto"/>
                            <w:bottom w:val="none" w:sz="0" w:space="0" w:color="auto"/>
                            <w:right w:val="none" w:sz="0" w:space="0" w:color="auto"/>
                          </w:divBdr>
                          <w:divsChild>
                            <w:div w:id="137095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15932">
                      <w:marLeft w:val="0"/>
                      <w:marRight w:val="0"/>
                      <w:marTop w:val="75"/>
                      <w:marBottom w:val="75"/>
                      <w:divBdr>
                        <w:top w:val="single" w:sz="6" w:space="4" w:color="D2D9EA"/>
                        <w:left w:val="none" w:sz="0" w:space="0" w:color="auto"/>
                        <w:bottom w:val="none" w:sz="0" w:space="0" w:color="auto"/>
                        <w:right w:val="none" w:sz="0" w:space="0" w:color="auto"/>
                      </w:divBdr>
                    </w:div>
                    <w:div w:id="887188465">
                      <w:marLeft w:val="0"/>
                      <w:marRight w:val="0"/>
                      <w:marTop w:val="0"/>
                      <w:marBottom w:val="0"/>
                      <w:divBdr>
                        <w:top w:val="none" w:sz="0" w:space="0" w:color="auto"/>
                        <w:left w:val="none" w:sz="0" w:space="0" w:color="auto"/>
                        <w:bottom w:val="none" w:sz="0" w:space="0" w:color="auto"/>
                        <w:right w:val="none" w:sz="0" w:space="0" w:color="auto"/>
                      </w:divBdr>
                      <w:divsChild>
                        <w:div w:id="883522860">
                          <w:marLeft w:val="0"/>
                          <w:marRight w:val="0"/>
                          <w:marTop w:val="0"/>
                          <w:marBottom w:val="0"/>
                          <w:divBdr>
                            <w:top w:val="none" w:sz="0" w:space="0" w:color="auto"/>
                            <w:left w:val="none" w:sz="0" w:space="0" w:color="auto"/>
                            <w:bottom w:val="none" w:sz="0" w:space="0" w:color="auto"/>
                            <w:right w:val="none" w:sz="0" w:space="0" w:color="auto"/>
                          </w:divBdr>
                          <w:divsChild>
                            <w:div w:id="69281653">
                              <w:marLeft w:val="0"/>
                              <w:marRight w:val="0"/>
                              <w:marTop w:val="0"/>
                              <w:marBottom w:val="0"/>
                              <w:divBdr>
                                <w:top w:val="none" w:sz="0" w:space="0" w:color="auto"/>
                                <w:left w:val="none" w:sz="0" w:space="0" w:color="auto"/>
                                <w:bottom w:val="none" w:sz="0" w:space="0" w:color="auto"/>
                                <w:right w:val="none" w:sz="0" w:space="0" w:color="auto"/>
                              </w:divBdr>
                            </w:div>
                          </w:divsChild>
                        </w:div>
                        <w:div w:id="1879514514">
                          <w:marLeft w:val="0"/>
                          <w:marRight w:val="0"/>
                          <w:marTop w:val="0"/>
                          <w:marBottom w:val="0"/>
                          <w:divBdr>
                            <w:top w:val="none" w:sz="0" w:space="0" w:color="auto"/>
                            <w:left w:val="none" w:sz="0" w:space="0" w:color="auto"/>
                            <w:bottom w:val="none" w:sz="0" w:space="0" w:color="auto"/>
                            <w:right w:val="none" w:sz="0" w:space="0" w:color="auto"/>
                          </w:divBdr>
                          <w:divsChild>
                            <w:div w:id="1275215986">
                              <w:marLeft w:val="0"/>
                              <w:marRight w:val="0"/>
                              <w:marTop w:val="0"/>
                              <w:marBottom w:val="0"/>
                              <w:divBdr>
                                <w:top w:val="none" w:sz="0" w:space="0" w:color="auto"/>
                                <w:left w:val="none" w:sz="0" w:space="0" w:color="auto"/>
                                <w:bottom w:val="none" w:sz="0" w:space="0" w:color="auto"/>
                                <w:right w:val="none" w:sz="0" w:space="0" w:color="auto"/>
                              </w:divBdr>
                            </w:div>
                          </w:divsChild>
                        </w:div>
                        <w:div w:id="1698850538">
                          <w:marLeft w:val="0"/>
                          <w:marRight w:val="0"/>
                          <w:marTop w:val="0"/>
                          <w:marBottom w:val="0"/>
                          <w:divBdr>
                            <w:top w:val="none" w:sz="0" w:space="0" w:color="auto"/>
                            <w:left w:val="none" w:sz="0" w:space="0" w:color="auto"/>
                            <w:bottom w:val="none" w:sz="0" w:space="0" w:color="auto"/>
                            <w:right w:val="none" w:sz="0" w:space="0" w:color="auto"/>
                          </w:divBdr>
                          <w:divsChild>
                            <w:div w:id="19278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82499">
                      <w:marLeft w:val="0"/>
                      <w:marRight w:val="0"/>
                      <w:marTop w:val="0"/>
                      <w:marBottom w:val="0"/>
                      <w:divBdr>
                        <w:top w:val="none" w:sz="0" w:space="0" w:color="auto"/>
                        <w:left w:val="none" w:sz="0" w:space="0" w:color="auto"/>
                        <w:bottom w:val="none" w:sz="0" w:space="0" w:color="auto"/>
                        <w:right w:val="none" w:sz="0" w:space="0" w:color="auto"/>
                      </w:divBdr>
                      <w:divsChild>
                        <w:div w:id="1256940389">
                          <w:marLeft w:val="0"/>
                          <w:marRight w:val="0"/>
                          <w:marTop w:val="0"/>
                          <w:marBottom w:val="0"/>
                          <w:divBdr>
                            <w:top w:val="none" w:sz="0" w:space="0" w:color="auto"/>
                            <w:left w:val="none" w:sz="0" w:space="0" w:color="auto"/>
                            <w:bottom w:val="none" w:sz="0" w:space="0" w:color="auto"/>
                            <w:right w:val="none" w:sz="0" w:space="0" w:color="auto"/>
                          </w:divBdr>
                          <w:divsChild>
                            <w:div w:id="406457453">
                              <w:marLeft w:val="0"/>
                              <w:marRight w:val="0"/>
                              <w:marTop w:val="0"/>
                              <w:marBottom w:val="0"/>
                              <w:divBdr>
                                <w:top w:val="none" w:sz="0" w:space="0" w:color="auto"/>
                                <w:left w:val="none" w:sz="0" w:space="0" w:color="auto"/>
                                <w:bottom w:val="none" w:sz="0" w:space="0" w:color="auto"/>
                                <w:right w:val="none" w:sz="0" w:space="0" w:color="auto"/>
                              </w:divBdr>
                            </w:div>
                          </w:divsChild>
                        </w:div>
                        <w:div w:id="1295914696">
                          <w:marLeft w:val="0"/>
                          <w:marRight w:val="0"/>
                          <w:marTop w:val="0"/>
                          <w:marBottom w:val="0"/>
                          <w:divBdr>
                            <w:top w:val="none" w:sz="0" w:space="0" w:color="auto"/>
                            <w:left w:val="none" w:sz="0" w:space="0" w:color="auto"/>
                            <w:bottom w:val="none" w:sz="0" w:space="0" w:color="auto"/>
                            <w:right w:val="none" w:sz="0" w:space="0" w:color="auto"/>
                          </w:divBdr>
                          <w:divsChild>
                            <w:div w:id="4512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069494">
      <w:bodyDiv w:val="1"/>
      <w:marLeft w:val="0"/>
      <w:marRight w:val="0"/>
      <w:marTop w:val="0"/>
      <w:marBottom w:val="0"/>
      <w:divBdr>
        <w:top w:val="none" w:sz="0" w:space="0" w:color="auto"/>
        <w:left w:val="none" w:sz="0" w:space="0" w:color="auto"/>
        <w:bottom w:val="none" w:sz="0" w:space="0" w:color="auto"/>
        <w:right w:val="none" w:sz="0" w:space="0" w:color="auto"/>
      </w:divBdr>
      <w:divsChild>
        <w:div w:id="297539545">
          <w:marLeft w:val="0"/>
          <w:marRight w:val="0"/>
          <w:marTop w:val="0"/>
          <w:marBottom w:val="0"/>
          <w:divBdr>
            <w:top w:val="none" w:sz="0" w:space="0" w:color="auto"/>
            <w:left w:val="none" w:sz="0" w:space="0" w:color="auto"/>
            <w:bottom w:val="none" w:sz="0" w:space="0" w:color="auto"/>
            <w:right w:val="none" w:sz="0" w:space="0" w:color="auto"/>
          </w:divBdr>
        </w:div>
      </w:divsChild>
    </w:div>
    <w:div w:id="206826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jpeg"/><Relationship Id="rId21" Type="http://schemas.openxmlformats.org/officeDocument/2006/relationships/image" Target="media/image12.jpeg"/><Relationship Id="rId42" Type="http://schemas.openxmlformats.org/officeDocument/2006/relationships/hyperlink" Target="http://en.wikipedia.org/wiki/Virus_(biology)" TargetMode="External"/><Relationship Id="rId63" Type="http://schemas.openxmlformats.org/officeDocument/2006/relationships/hyperlink" Target="http://gened.emc.maricopa.edu/bio/bio181/BIOBK/BioBookTOC.html" TargetMode="External"/><Relationship Id="rId84" Type="http://schemas.openxmlformats.org/officeDocument/2006/relationships/hyperlink" Target="http://www.isdscotland.org/isd/183.html" TargetMode="External"/><Relationship Id="rId138" Type="http://schemas.openxmlformats.org/officeDocument/2006/relationships/hyperlink" Target="http://en.wikipedia.org/wiki/Southern_China" TargetMode="External"/><Relationship Id="rId159" Type="http://schemas.openxmlformats.org/officeDocument/2006/relationships/hyperlink" Target="http://en.wikipedia.org/wiki/File:Lymphoepithelioma_met_to_LN_1.jpg" TargetMode="External"/><Relationship Id="rId170" Type="http://schemas.openxmlformats.org/officeDocument/2006/relationships/image" Target="media/image63.png"/><Relationship Id="rId191" Type="http://schemas.openxmlformats.org/officeDocument/2006/relationships/hyperlink" Target="http://www.radiologyinfo.org/en/glossary/glossary1.cfm?gid=637" TargetMode="External"/><Relationship Id="rId205" Type="http://schemas.openxmlformats.org/officeDocument/2006/relationships/image" Target="media/image78.jpeg"/><Relationship Id="rId107" Type="http://schemas.openxmlformats.org/officeDocument/2006/relationships/hyperlink" Target="http://info.cancerresearchuk.org/cancerstats/types/oral/incidence/" TargetMode="External"/><Relationship Id="rId11" Type="http://schemas.openxmlformats.org/officeDocument/2006/relationships/image" Target="media/image2.png"/><Relationship Id="rId32" Type="http://schemas.openxmlformats.org/officeDocument/2006/relationships/image" Target="media/image21.png"/><Relationship Id="rId53" Type="http://schemas.openxmlformats.org/officeDocument/2006/relationships/hyperlink" Target="http://en.wikipedia.org/wiki/Breast_cancer" TargetMode="External"/><Relationship Id="rId74" Type="http://schemas.openxmlformats.org/officeDocument/2006/relationships/hyperlink" Target="http://info.cancerresearchuk.org/cancerstats/types/larynx/incidence/ssLINK/news-agestandardised-rate" TargetMode="External"/><Relationship Id="rId128" Type="http://schemas.openxmlformats.org/officeDocument/2006/relationships/hyperlink" Target="http://www.ncbi.nlm.nih.gov/entrez/query.fcgi?cmd=Retrieve&amp;db=pubmed&amp;dopt=Abstract&amp;list_uids=2889102" TargetMode="External"/><Relationship Id="rId149" Type="http://schemas.openxmlformats.org/officeDocument/2006/relationships/hyperlink" Target="http://en.wikipedia.org/wiki/Epithelium" TargetMode="External"/><Relationship Id="rId5" Type="http://schemas.openxmlformats.org/officeDocument/2006/relationships/settings" Target="settings.xml"/><Relationship Id="rId90" Type="http://schemas.openxmlformats.org/officeDocument/2006/relationships/hyperlink" Target="http://info.cancerresearchuk.org/cancerstats/types/oral/incidence/" TargetMode="External"/><Relationship Id="rId95" Type="http://schemas.openxmlformats.org/officeDocument/2006/relationships/image" Target="media/image45.jpeg"/><Relationship Id="rId160" Type="http://schemas.openxmlformats.org/officeDocument/2006/relationships/image" Target="media/image61.jpeg"/><Relationship Id="rId165" Type="http://schemas.openxmlformats.org/officeDocument/2006/relationships/hyperlink" Target="http://www.translational-medicine.com/content/6/32" TargetMode="External"/><Relationship Id="rId181" Type="http://schemas.openxmlformats.org/officeDocument/2006/relationships/image" Target="media/image70.png"/><Relationship Id="rId186" Type="http://schemas.openxmlformats.org/officeDocument/2006/relationships/image" Target="media/image74.png"/><Relationship Id="rId216" Type="http://schemas.openxmlformats.org/officeDocument/2006/relationships/footer" Target="footer1.xml"/><Relationship Id="rId211" Type="http://schemas.openxmlformats.org/officeDocument/2006/relationships/image" Target="media/image83.jpeg"/><Relationship Id="rId22" Type="http://schemas.openxmlformats.org/officeDocument/2006/relationships/image" Target="media/image13.jpeg"/><Relationship Id="rId27" Type="http://schemas.openxmlformats.org/officeDocument/2006/relationships/image" Target="media/image17.jpeg"/><Relationship Id="rId43" Type="http://schemas.openxmlformats.org/officeDocument/2006/relationships/hyperlink" Target="http://en.wikipedia.org/wiki/Germline_mutation" TargetMode="External"/><Relationship Id="rId48" Type="http://schemas.openxmlformats.org/officeDocument/2006/relationships/image" Target="media/image29.jpeg"/><Relationship Id="rId64" Type="http://schemas.openxmlformats.org/officeDocument/2006/relationships/hyperlink" Target="http://cancer.gov/cancertopics/understandingcancer" TargetMode="External"/><Relationship Id="rId69" Type="http://schemas.openxmlformats.org/officeDocument/2006/relationships/hyperlink" Target="http://info.cancerresearchuk.org/cancerstats/types/larynx/incidence/ssLINK/news-lifetime-risk" TargetMode="External"/><Relationship Id="rId113" Type="http://schemas.openxmlformats.org/officeDocument/2006/relationships/hyperlink" Target="http://info.cancerresearchuk.org/cancerstats/types/oral/incidence/ssNODELINK/OralCancerRiskFactors" TargetMode="External"/><Relationship Id="rId118" Type="http://schemas.openxmlformats.org/officeDocument/2006/relationships/image" Target="media/image54.jpeg"/><Relationship Id="rId134" Type="http://schemas.openxmlformats.org/officeDocument/2006/relationships/hyperlink" Target="http://www.ncbi.nlm.nih.gov/entrez/query.fcgi?cmd=Retrieve&amp;db=pubmed&amp;dopt=Abstract&amp;list_uids=11377229" TargetMode="External"/><Relationship Id="rId139" Type="http://schemas.openxmlformats.org/officeDocument/2006/relationships/hyperlink" Target="http://en.wikipedia.org/wiki/Nasopharyngeal_carcinoma" TargetMode="External"/><Relationship Id="rId80" Type="http://schemas.openxmlformats.org/officeDocument/2006/relationships/image" Target="media/image41.jpeg"/><Relationship Id="rId85" Type="http://schemas.openxmlformats.org/officeDocument/2006/relationships/hyperlink" Target="http://www.qub.ac.uk/research-centres/nicr/Data/OnlineStatistics/" TargetMode="External"/><Relationship Id="rId150" Type="http://schemas.openxmlformats.org/officeDocument/2006/relationships/hyperlink" Target="http://en.wikipedia.org/wiki/Nasopharynx" TargetMode="External"/><Relationship Id="rId155" Type="http://schemas.openxmlformats.org/officeDocument/2006/relationships/hyperlink" Target="http://en.wikipedia.org/wiki/Epstein-Barr_virus" TargetMode="External"/><Relationship Id="rId171" Type="http://schemas.openxmlformats.org/officeDocument/2006/relationships/hyperlink" Target="http://www.cancer.gov/cancertopics/pdq/treatment/paranasalsinus/healthprofessional/" TargetMode="External"/><Relationship Id="rId176" Type="http://schemas.openxmlformats.org/officeDocument/2006/relationships/image" Target="media/image66.png"/><Relationship Id="rId192" Type="http://schemas.openxmlformats.org/officeDocument/2006/relationships/hyperlink" Target="http://www.radiologyinfo.org/en/glossary/glossary1.cfm?gid=127" TargetMode="External"/><Relationship Id="rId197" Type="http://schemas.openxmlformats.org/officeDocument/2006/relationships/hyperlink" Target="http://www.butterfly.org.uk/" TargetMode="External"/><Relationship Id="rId206" Type="http://schemas.openxmlformats.org/officeDocument/2006/relationships/image" Target="media/image79.jpeg"/><Relationship Id="rId201" Type="http://schemas.openxmlformats.org/officeDocument/2006/relationships/hyperlink" Target="http://www.thyca.org/" TargetMode="External"/><Relationship Id="rId12" Type="http://schemas.openxmlformats.org/officeDocument/2006/relationships/image" Target="media/image3.png"/><Relationship Id="rId17" Type="http://schemas.openxmlformats.org/officeDocument/2006/relationships/image" Target="media/image8.jpeg"/><Relationship Id="rId33" Type="http://schemas.openxmlformats.org/officeDocument/2006/relationships/image" Target="media/image22.png"/><Relationship Id="rId38" Type="http://schemas.openxmlformats.org/officeDocument/2006/relationships/hyperlink" Target="http://en.wikipedia.org/wiki/Cell_division" TargetMode="External"/><Relationship Id="rId59" Type="http://schemas.openxmlformats.org/officeDocument/2006/relationships/hyperlink" Target="http://en.wikipedia.org/wiki/BRCA2" TargetMode="External"/><Relationship Id="rId103" Type="http://schemas.openxmlformats.org/officeDocument/2006/relationships/image" Target="media/image46.jpeg"/><Relationship Id="rId108" Type="http://schemas.openxmlformats.org/officeDocument/2006/relationships/image" Target="media/image48.jpeg"/><Relationship Id="rId124" Type="http://schemas.openxmlformats.org/officeDocument/2006/relationships/hyperlink" Target="http://www.wales.nhs.uk/sites3/page.cfm?orgid=242&amp;pid=35385" TargetMode="External"/><Relationship Id="rId129" Type="http://schemas.openxmlformats.org/officeDocument/2006/relationships/hyperlink" Target="http://www.ncbi.nlm.nih.gov/entrez/query.fcgi?cmd=Retrieve&amp;db=pubmed&amp;dopt=Abstract&amp;list_uids=1463946" TargetMode="External"/><Relationship Id="rId54" Type="http://schemas.openxmlformats.org/officeDocument/2006/relationships/hyperlink" Target="http://en.wikipedia.org/wiki/DNA_repair" TargetMode="External"/><Relationship Id="rId70" Type="http://schemas.openxmlformats.org/officeDocument/2006/relationships/hyperlink" Target="http://info.cancerresearchuk.org/cancerstats/types/larynx/incidence/" TargetMode="External"/><Relationship Id="rId75" Type="http://schemas.openxmlformats.org/officeDocument/2006/relationships/image" Target="media/image36.jpeg"/><Relationship Id="rId91" Type="http://schemas.openxmlformats.org/officeDocument/2006/relationships/image" Target="media/image44.jpeg"/><Relationship Id="rId96" Type="http://schemas.openxmlformats.org/officeDocument/2006/relationships/hyperlink" Target="http://info.cancerresearchuk.org/cancerstats/types/oral/incidence/" TargetMode="External"/><Relationship Id="rId140" Type="http://schemas.openxmlformats.org/officeDocument/2006/relationships/hyperlink" Target="http://en.wikipedia.org/wiki/Guangdong" TargetMode="External"/><Relationship Id="rId145" Type="http://schemas.openxmlformats.org/officeDocument/2006/relationships/hyperlink" Target="http://en.wikipedia.org/wiki/Endemic_(epidemiology)" TargetMode="External"/><Relationship Id="rId161" Type="http://schemas.openxmlformats.org/officeDocument/2006/relationships/hyperlink" Target="http://en.wikipedia.org/wiki/File:Lymphoepithelioma_met_to_LN_2.jpg" TargetMode="External"/><Relationship Id="rId166" Type="http://schemas.openxmlformats.org/officeDocument/2006/relationships/hyperlink" Target="http://en.wikipedia.org/wiki/Digital_object_identifier" TargetMode="External"/><Relationship Id="rId182" Type="http://schemas.openxmlformats.org/officeDocument/2006/relationships/image" Target="media/image71.png"/><Relationship Id="rId187" Type="http://schemas.openxmlformats.org/officeDocument/2006/relationships/image" Target="media/image75.jpeg"/><Relationship Id="rId217"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84.jpeg"/><Relationship Id="rId23" Type="http://schemas.openxmlformats.org/officeDocument/2006/relationships/hyperlink" Target="http://cellpics.cirm.cam.ab.uk" TargetMode="External"/><Relationship Id="rId28" Type="http://schemas.openxmlformats.org/officeDocument/2006/relationships/image" Target="media/image18.jpeg"/><Relationship Id="rId49" Type="http://schemas.openxmlformats.org/officeDocument/2006/relationships/hyperlink" Target="http://www.cellsalive.com" TargetMode="External"/><Relationship Id="rId114" Type="http://schemas.openxmlformats.org/officeDocument/2006/relationships/image" Target="media/image51.jpeg"/><Relationship Id="rId119" Type="http://schemas.openxmlformats.org/officeDocument/2006/relationships/image" Target="media/image55.jpeg"/><Relationship Id="rId44" Type="http://schemas.openxmlformats.org/officeDocument/2006/relationships/image" Target="media/image25.jpeg"/><Relationship Id="rId60" Type="http://schemas.openxmlformats.org/officeDocument/2006/relationships/image" Target="media/image32.png"/><Relationship Id="rId65" Type="http://schemas.openxmlformats.org/officeDocument/2006/relationships/hyperlink" Target="http://www.cancerquest.org/" TargetMode="External"/><Relationship Id="rId81" Type="http://schemas.openxmlformats.org/officeDocument/2006/relationships/image" Target="media/image42.jpeg"/><Relationship Id="rId86" Type="http://schemas.openxmlformats.org/officeDocument/2006/relationships/hyperlink" Target="http://www.cancerhelp.org.uk" TargetMode="External"/><Relationship Id="rId130" Type="http://schemas.openxmlformats.org/officeDocument/2006/relationships/hyperlink" Target="http://www.ncbi.nlm.nih.gov/entrez/query.fcgi?cmd=Retrieve&amp;db=pubmed&amp;dopt=Abstract&amp;list_uids=8061175" TargetMode="External"/><Relationship Id="rId135" Type="http://schemas.openxmlformats.org/officeDocument/2006/relationships/hyperlink" Target="http://www.cancerbacup.org.uk/Cancertype/Headneck/Causesdiagnosis/Causes" TargetMode="External"/><Relationship Id="rId151" Type="http://schemas.openxmlformats.org/officeDocument/2006/relationships/hyperlink" Target="http://en.wikipedia.org/wiki/Histopathology" TargetMode="External"/><Relationship Id="rId156" Type="http://schemas.openxmlformats.org/officeDocument/2006/relationships/hyperlink" Target="http://en.wikipedia.org/wiki/Nasopharyngeal_carcinoma" TargetMode="External"/><Relationship Id="rId177" Type="http://schemas.openxmlformats.org/officeDocument/2006/relationships/image" Target="media/image67.jpeg"/><Relationship Id="rId198" Type="http://schemas.openxmlformats.org/officeDocument/2006/relationships/hyperlink" Target="http://www.british-thyroid-association.org/" TargetMode="External"/><Relationship Id="rId172" Type="http://schemas.openxmlformats.org/officeDocument/2006/relationships/hyperlink" Target="http://www.cancerhelp.org.uk" TargetMode="External"/><Relationship Id="rId193" Type="http://schemas.openxmlformats.org/officeDocument/2006/relationships/image" Target="media/image77.png"/><Relationship Id="rId202" Type="http://schemas.openxmlformats.org/officeDocument/2006/relationships/hyperlink" Target="http://www.cancerhelp.org.uk/type/thyroid-cancer/thyroid-cancer-organisations" TargetMode="External"/><Relationship Id="rId207" Type="http://schemas.openxmlformats.org/officeDocument/2006/relationships/image" Target="media/image80.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en.wikipedia.org/wiki/Ultraviolet" TargetMode="External"/><Relationship Id="rId109" Type="http://schemas.openxmlformats.org/officeDocument/2006/relationships/hyperlink" Target="http://info.cancerresearchuk.org/cancerstats/types/oral/incidence/" TargetMode="External"/><Relationship Id="rId34" Type="http://schemas.openxmlformats.org/officeDocument/2006/relationships/image" Target="media/image23.png"/><Relationship Id="rId50" Type="http://schemas.openxmlformats.org/officeDocument/2006/relationships/image" Target="media/image30.jpeg"/><Relationship Id="rId55" Type="http://schemas.openxmlformats.org/officeDocument/2006/relationships/hyperlink" Target="http://en.wikipedia.org/wiki/Transcriptional_regulation" TargetMode="External"/><Relationship Id="rId76" Type="http://schemas.openxmlformats.org/officeDocument/2006/relationships/image" Target="media/image37.jpeg"/><Relationship Id="rId97" Type="http://schemas.openxmlformats.org/officeDocument/2006/relationships/hyperlink" Target="http://info.cancerresearchuk.org/cancerstats/types/oral/incidence/" TargetMode="External"/><Relationship Id="rId104" Type="http://schemas.openxmlformats.org/officeDocument/2006/relationships/hyperlink" Target="http://info.cancerresearchuk.org/cancerstats/types/oral/incidence/" TargetMode="External"/><Relationship Id="rId120" Type="http://schemas.openxmlformats.org/officeDocument/2006/relationships/image" Target="media/image56.jpeg"/><Relationship Id="rId125" Type="http://schemas.openxmlformats.org/officeDocument/2006/relationships/hyperlink" Target="http://www.ncbi.nlm.nih.gov/entrez/query.fcgi?cmd=Retrieve&amp;db=pubmed&amp;dopt=Abstract&amp;list_uids=14653933&amp;query_hl=114653933" TargetMode="External"/><Relationship Id="rId141" Type="http://schemas.openxmlformats.org/officeDocument/2006/relationships/hyperlink" Target="http://en.wikipedia.org/wiki/China" TargetMode="External"/><Relationship Id="rId146" Type="http://schemas.openxmlformats.org/officeDocument/2006/relationships/hyperlink" Target="http://en.wikipedia.org/wiki/Nasopharyngeal_carcinoma" TargetMode="External"/><Relationship Id="rId167" Type="http://schemas.openxmlformats.org/officeDocument/2006/relationships/hyperlink" Target="http://dx.doi.org/10.1186%2F1479-5876-6-32" TargetMode="External"/><Relationship Id="rId188" Type="http://schemas.openxmlformats.org/officeDocument/2006/relationships/image" Target="media/image76.jpeg"/><Relationship Id="rId7" Type="http://schemas.openxmlformats.org/officeDocument/2006/relationships/footnotes" Target="footnotes.xml"/><Relationship Id="rId71" Type="http://schemas.openxmlformats.org/officeDocument/2006/relationships/image" Target="media/image34.jpeg"/><Relationship Id="rId92" Type="http://schemas.openxmlformats.org/officeDocument/2006/relationships/hyperlink" Target="http://info.cancerresearchuk.org/cancerstats/types/oral/incidence/" TargetMode="External"/><Relationship Id="rId162" Type="http://schemas.openxmlformats.org/officeDocument/2006/relationships/image" Target="media/image62.jpeg"/><Relationship Id="rId183" Type="http://schemas.openxmlformats.org/officeDocument/2006/relationships/hyperlink" Target="http://info.cancerresearchuk.org/cancerstats/types/thyroid/incidence/ssLINK/news-lifetime-risk" TargetMode="External"/><Relationship Id="rId213" Type="http://schemas.openxmlformats.org/officeDocument/2006/relationships/image" Target="media/image85.jpeg"/><Relationship Id="rId218"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image" Target="media/image19.wmf"/><Relationship Id="rId24" Type="http://schemas.openxmlformats.org/officeDocument/2006/relationships/image" Target="media/image14.png"/><Relationship Id="rId40" Type="http://schemas.openxmlformats.org/officeDocument/2006/relationships/hyperlink" Target="http://en.wikipedia.org/wiki/Ionizing_radiation" TargetMode="External"/><Relationship Id="rId45" Type="http://schemas.openxmlformats.org/officeDocument/2006/relationships/image" Target="media/image26.png"/><Relationship Id="rId66" Type="http://schemas.openxmlformats.org/officeDocument/2006/relationships/hyperlink" Target="http://www.nice.org.uk/guidance/CSG/published" TargetMode="External"/><Relationship Id="rId87" Type="http://schemas.openxmlformats.org/officeDocument/2006/relationships/hyperlink" Target="http://www.cancerbacup.org.uk/Cancertype/Gulletoeophagus/Causesdiagnosis/Furthertests" TargetMode="External"/><Relationship Id="rId110" Type="http://schemas.openxmlformats.org/officeDocument/2006/relationships/image" Target="media/image49.jpeg"/><Relationship Id="rId115" Type="http://schemas.openxmlformats.org/officeDocument/2006/relationships/hyperlink" Target="http://info.cancerresearchuk.org/cancerstats/types/oral/incidence/" TargetMode="External"/><Relationship Id="rId131" Type="http://schemas.openxmlformats.org/officeDocument/2006/relationships/hyperlink" Target="http://www.ncbi.nlm.nih.gov/entrez/query.fcgi?cmd=Retrieve&amp;db=pubmed&amp;dopt=Abstract&amp;list_uids=2788732" TargetMode="External"/><Relationship Id="rId136" Type="http://schemas.openxmlformats.org/officeDocument/2006/relationships/hyperlink" Target="http://www.cancer.gov/cancerinfo/pdq/treatment/nasopharyngeal/patient/" TargetMode="External"/><Relationship Id="rId157" Type="http://schemas.openxmlformats.org/officeDocument/2006/relationships/hyperlink" Target="http://en.wikipedia.org/wiki/File:Lymphoepithelioma_met_to_LN_4.jpg" TargetMode="External"/><Relationship Id="rId178" Type="http://schemas.openxmlformats.org/officeDocument/2006/relationships/hyperlink" Target="http://www.instantanatomy.net/headneck/nerves/cranial.html" TargetMode="External"/><Relationship Id="rId61" Type="http://schemas.openxmlformats.org/officeDocument/2006/relationships/image" Target="media/image33.jpeg"/><Relationship Id="rId82" Type="http://schemas.openxmlformats.org/officeDocument/2006/relationships/hyperlink" Target="http://www.statistics.gov.uk/statbase/Product.asp?vlnk=8843" TargetMode="External"/><Relationship Id="rId152" Type="http://schemas.openxmlformats.org/officeDocument/2006/relationships/hyperlink" Target="http://en.wikipedia.org/wiki/Keratin" TargetMode="External"/><Relationship Id="rId173" Type="http://schemas.openxmlformats.org/officeDocument/2006/relationships/image" Target="media/image64.jpeg"/><Relationship Id="rId194" Type="http://schemas.openxmlformats.org/officeDocument/2006/relationships/hyperlink" Target="http://www.cancerresearchuk.org/" TargetMode="External"/><Relationship Id="rId199" Type="http://schemas.openxmlformats.org/officeDocument/2006/relationships/hyperlink" Target="http://www.cancer.gov/" TargetMode="External"/><Relationship Id="rId203" Type="http://schemas.openxmlformats.org/officeDocument/2006/relationships/hyperlink" Target="mailto:cancerline@macmillan.org.uk" TargetMode="External"/><Relationship Id="rId208" Type="http://schemas.openxmlformats.org/officeDocument/2006/relationships/hyperlink" Target="file:///C:\Documents%20and%20Settings\em2-potter\Desktop\cancer\treatment\statistics-%20http:\www.cancerhelp.org.uk\type\Salivary-gland-outlook-" TargetMode="External"/><Relationship Id="rId19" Type="http://schemas.openxmlformats.org/officeDocument/2006/relationships/image" Target="media/image10.png"/><Relationship Id="rId14" Type="http://schemas.openxmlformats.org/officeDocument/2006/relationships/image" Target="media/image5.jpeg"/><Relationship Id="rId30" Type="http://schemas.openxmlformats.org/officeDocument/2006/relationships/oleObject" Target="embeddings/oleObject2.bin"/><Relationship Id="rId35" Type="http://schemas.openxmlformats.org/officeDocument/2006/relationships/image" Target="media/image24.png"/><Relationship Id="rId56" Type="http://schemas.openxmlformats.org/officeDocument/2006/relationships/hyperlink" Target="http://en.wikipedia.org/wiki/DNA" TargetMode="External"/><Relationship Id="rId77" Type="http://schemas.openxmlformats.org/officeDocument/2006/relationships/image" Target="media/image38.png"/><Relationship Id="rId100" Type="http://schemas.openxmlformats.org/officeDocument/2006/relationships/hyperlink" Target="http://info.cancerresearchuk.org/cancerstats/types/oral/incidence/" TargetMode="External"/><Relationship Id="rId105" Type="http://schemas.openxmlformats.org/officeDocument/2006/relationships/image" Target="media/image47.jpeg"/><Relationship Id="rId126" Type="http://schemas.openxmlformats.org/officeDocument/2006/relationships/hyperlink" Target="http://www.ncbi.nlm.nih.gov/entrez/query.fcgi?cmd=Retrieve&amp;db=pubmed&amp;dopt=Abstract&amp;list_uids=10694946" TargetMode="External"/><Relationship Id="rId147" Type="http://schemas.openxmlformats.org/officeDocument/2006/relationships/image" Target="media/image59.png"/><Relationship Id="rId168" Type="http://schemas.openxmlformats.org/officeDocument/2006/relationships/hyperlink" Target="http://www.cancerbacup.org.uk/Cancertype/Headneck/Causesdiagnosis/Causes" TargetMode="External"/><Relationship Id="rId8" Type="http://schemas.openxmlformats.org/officeDocument/2006/relationships/endnotes" Target="endnotes.xml"/><Relationship Id="rId51" Type="http://schemas.openxmlformats.org/officeDocument/2006/relationships/image" Target="media/image31.jpeg"/><Relationship Id="rId72" Type="http://schemas.openxmlformats.org/officeDocument/2006/relationships/hyperlink" Target="http://info.cancerresearchuk.org/cancerstats/types/larynx/incidence/" TargetMode="External"/><Relationship Id="rId93" Type="http://schemas.openxmlformats.org/officeDocument/2006/relationships/hyperlink" Target="http://info.cancerresearchuk.org/cancerstats/types/oral/incidence/" TargetMode="External"/><Relationship Id="rId98" Type="http://schemas.openxmlformats.org/officeDocument/2006/relationships/hyperlink" Target="http://info.cancerresearchuk.org/cancerstats/types/oral/incidence/" TargetMode="External"/><Relationship Id="rId121" Type="http://schemas.openxmlformats.org/officeDocument/2006/relationships/image" Target="media/image57.jpeg"/><Relationship Id="rId142" Type="http://schemas.openxmlformats.org/officeDocument/2006/relationships/hyperlink" Target="http://en.wikipedia.org/wiki/Taiwan" TargetMode="External"/><Relationship Id="rId163" Type="http://schemas.openxmlformats.org/officeDocument/2006/relationships/hyperlink" Target="http://en.wikipedia.org/wiki/International_Standard_Book_Number" TargetMode="External"/><Relationship Id="rId184" Type="http://schemas.openxmlformats.org/officeDocument/2006/relationships/image" Target="media/image72.jpeg"/><Relationship Id="rId189" Type="http://schemas.openxmlformats.org/officeDocument/2006/relationships/hyperlink" Target="http://www.radiologyinfo.org/en/glossary/glossary1.cfm?gid=640" TargetMode="External"/><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image" Target="media/image86.jpeg"/><Relationship Id="rId25" Type="http://schemas.openxmlformats.org/officeDocument/2006/relationships/image" Target="media/image15.jpeg"/><Relationship Id="rId46" Type="http://schemas.openxmlformats.org/officeDocument/2006/relationships/image" Target="media/image27.jpeg"/><Relationship Id="rId67" Type="http://schemas.openxmlformats.org/officeDocument/2006/relationships/hyperlink" Target="http://www.imperialcancer.co.uk/" TargetMode="External"/><Relationship Id="rId116" Type="http://schemas.openxmlformats.org/officeDocument/2006/relationships/image" Target="media/image52.jpeg"/><Relationship Id="rId137" Type="http://schemas.openxmlformats.org/officeDocument/2006/relationships/hyperlink" Target="http://en.wikipedia.org/wiki/United_States" TargetMode="External"/><Relationship Id="rId158" Type="http://schemas.openxmlformats.org/officeDocument/2006/relationships/image" Target="media/image60.jpeg"/><Relationship Id="rId20" Type="http://schemas.openxmlformats.org/officeDocument/2006/relationships/image" Target="media/image11.jpeg"/><Relationship Id="rId41" Type="http://schemas.openxmlformats.org/officeDocument/2006/relationships/hyperlink" Target="http://en.wikipedia.org/wiki/Mutagens" TargetMode="External"/><Relationship Id="rId62" Type="http://schemas.openxmlformats.org/officeDocument/2006/relationships/hyperlink" Target="http://www.imperialcancer.org.uk" TargetMode="External"/><Relationship Id="rId83" Type="http://schemas.openxmlformats.org/officeDocument/2006/relationships/hyperlink" Target="http://www.wales.nhs.uk/sites3/page.cfm?orgid=242&amp;pid=35385" TargetMode="External"/><Relationship Id="rId88" Type="http://schemas.openxmlformats.org/officeDocument/2006/relationships/hyperlink" Target="http://www.cancerresearchuk.org" TargetMode="External"/><Relationship Id="rId111" Type="http://schemas.openxmlformats.org/officeDocument/2006/relationships/image" Target="media/image50.jpeg"/><Relationship Id="rId132" Type="http://schemas.openxmlformats.org/officeDocument/2006/relationships/hyperlink" Target="http://www.ncbi.nlm.nih.gov/entrez/query.fcgi?cmd=Retrieve&amp;db=pubmed&amp;dopt=Abstract&amp;list_uids=12209594&amp;query_hl=5" TargetMode="External"/><Relationship Id="rId153" Type="http://schemas.openxmlformats.org/officeDocument/2006/relationships/hyperlink" Target="http://en.wikipedia.org/wiki/Lymphocytes" TargetMode="External"/><Relationship Id="rId174" Type="http://schemas.openxmlformats.org/officeDocument/2006/relationships/image" Target="media/image65.png"/><Relationship Id="rId179" Type="http://schemas.openxmlformats.org/officeDocument/2006/relationships/image" Target="media/image68.gif"/><Relationship Id="rId195" Type="http://schemas.openxmlformats.org/officeDocument/2006/relationships/hyperlink" Target="http://www.cancerhelp.org.uk/type/thyroid-cancer/thyroid-cancer-organisations" TargetMode="External"/><Relationship Id="rId209" Type="http://schemas.openxmlformats.org/officeDocument/2006/relationships/image" Target="media/image81.jpeg"/><Relationship Id="rId190" Type="http://schemas.openxmlformats.org/officeDocument/2006/relationships/hyperlink" Target="http://www.radiologyinfo.org/en/glossary/glossary1.cfm?gid=151" TargetMode="External"/><Relationship Id="rId204" Type="http://schemas.openxmlformats.org/officeDocument/2006/relationships/hyperlink" Target="http://www.macmillan.org.uk/" TargetMode="External"/><Relationship Id="rId220" Type="http://schemas.openxmlformats.org/officeDocument/2006/relationships/theme" Target="theme/theme1.xml"/><Relationship Id="rId15" Type="http://schemas.openxmlformats.org/officeDocument/2006/relationships/image" Target="media/image6.png"/><Relationship Id="rId36" Type="http://schemas.openxmlformats.org/officeDocument/2006/relationships/hyperlink" Target="http://en.wikipedia.org/wiki/Nucleotide" TargetMode="External"/><Relationship Id="rId57" Type="http://schemas.openxmlformats.org/officeDocument/2006/relationships/hyperlink" Target="http://en.wikipedia.org/wiki/RAD51" TargetMode="External"/><Relationship Id="rId106" Type="http://schemas.openxmlformats.org/officeDocument/2006/relationships/hyperlink" Target="http://info.cancerresearchuk.org/cancerstats/types/oral/incidence/" TargetMode="External"/><Relationship Id="rId127" Type="http://schemas.openxmlformats.org/officeDocument/2006/relationships/hyperlink" Target="http://www-dep.iarc.fr/" TargetMode="External"/><Relationship Id="rId10" Type="http://schemas.openxmlformats.org/officeDocument/2006/relationships/oleObject" Target="embeddings/oleObject1.bin"/><Relationship Id="rId31" Type="http://schemas.openxmlformats.org/officeDocument/2006/relationships/image" Target="media/image20.jpeg"/><Relationship Id="rId52" Type="http://schemas.openxmlformats.org/officeDocument/2006/relationships/hyperlink" Target="http://en.wikipedia.org/wiki/Chromosome_17_(human)" TargetMode="External"/><Relationship Id="rId73" Type="http://schemas.openxmlformats.org/officeDocument/2006/relationships/image" Target="media/image35.jpeg"/><Relationship Id="rId78" Type="http://schemas.openxmlformats.org/officeDocument/2006/relationships/image" Target="media/image39.png"/><Relationship Id="rId94" Type="http://schemas.openxmlformats.org/officeDocument/2006/relationships/hyperlink" Target="http://info.cancerresearchuk.org/cancerstats/types/oral/incidence/" TargetMode="External"/><Relationship Id="rId99" Type="http://schemas.openxmlformats.org/officeDocument/2006/relationships/hyperlink" Target="http://info.cancerresearchuk.org/cancerstats/types/oral/incidence/" TargetMode="External"/><Relationship Id="rId101" Type="http://schemas.openxmlformats.org/officeDocument/2006/relationships/hyperlink" Target="http://info.cancerresearchuk.org/cancerstats/types/oral/incidence/" TargetMode="External"/><Relationship Id="rId122" Type="http://schemas.openxmlformats.org/officeDocument/2006/relationships/image" Target="media/image58.jpeg"/><Relationship Id="rId143" Type="http://schemas.openxmlformats.org/officeDocument/2006/relationships/hyperlink" Target="http://en.wikipedia.org/wiki/Asia" TargetMode="External"/><Relationship Id="rId148" Type="http://schemas.openxmlformats.org/officeDocument/2006/relationships/hyperlink" Target="http://en.wikipedia.org/wiki/Mucosa" TargetMode="External"/><Relationship Id="rId164" Type="http://schemas.openxmlformats.org/officeDocument/2006/relationships/hyperlink" Target="http://en.wikipedia.org/wiki/Special:BookSources/0-7216-7253-1" TargetMode="External"/><Relationship Id="rId169" Type="http://schemas.openxmlformats.org/officeDocument/2006/relationships/hyperlink" Target="http://www.cancer.gov/cancerinfo/pdq/treatment/nasopharyngeal/patient/" TargetMode="External"/><Relationship Id="rId185" Type="http://schemas.openxmlformats.org/officeDocument/2006/relationships/image" Target="media/image73.jpeg"/><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image" Target="media/image69.png"/><Relationship Id="rId210" Type="http://schemas.openxmlformats.org/officeDocument/2006/relationships/image" Target="media/image82.jpeg"/><Relationship Id="rId215" Type="http://schemas.openxmlformats.org/officeDocument/2006/relationships/header" Target="header1.xml"/><Relationship Id="rId26" Type="http://schemas.openxmlformats.org/officeDocument/2006/relationships/image" Target="media/image16.jpeg"/><Relationship Id="rId47" Type="http://schemas.openxmlformats.org/officeDocument/2006/relationships/image" Target="media/image28.jpeg"/><Relationship Id="rId68" Type="http://schemas.openxmlformats.org/officeDocument/2006/relationships/hyperlink" Target="http://info.cancerresearchuk.org/cancerstats/types/larynx/incidence/" TargetMode="External"/><Relationship Id="rId89" Type="http://schemas.openxmlformats.org/officeDocument/2006/relationships/image" Target="media/image43.jpeg"/><Relationship Id="rId112" Type="http://schemas.openxmlformats.org/officeDocument/2006/relationships/hyperlink" Target="http://info.cancerresearchuk.org/cancerstats/types/oral/incidence/" TargetMode="External"/><Relationship Id="rId133" Type="http://schemas.openxmlformats.org/officeDocument/2006/relationships/hyperlink" Target="http://www.ncbi.nlm.nih.gov/entrez/query.fcgi?cmd=Retrieve&amp;db=pubmed&amp;dopt=Abstract&amp;list_uids=11886342&amp;query_hl=7" TargetMode="External"/><Relationship Id="rId154" Type="http://schemas.openxmlformats.org/officeDocument/2006/relationships/hyperlink" Target="http://en.wikipedia.org/wiki/Lymphoepithelioma" TargetMode="External"/><Relationship Id="rId175" Type="http://schemas.openxmlformats.org/officeDocument/2006/relationships/hyperlink" Target="http://www.med.wayne.edu/diagradiology/anatomy_modules/axialpages/Overview.html" TargetMode="External"/><Relationship Id="rId196" Type="http://schemas.openxmlformats.org/officeDocument/2006/relationships/hyperlink" Target="http://www.btf-thyroid.org/" TargetMode="External"/><Relationship Id="rId200" Type="http://schemas.openxmlformats.org/officeDocument/2006/relationships/hyperlink" Target="http://www.thyroidcancer.org.uk/" TargetMode="External"/><Relationship Id="rId16" Type="http://schemas.openxmlformats.org/officeDocument/2006/relationships/image" Target="media/image7.jpeg"/><Relationship Id="rId37" Type="http://schemas.openxmlformats.org/officeDocument/2006/relationships/hyperlink" Target="http://en.wikipedia.org/wiki/Genetic_material" TargetMode="External"/><Relationship Id="rId58" Type="http://schemas.openxmlformats.org/officeDocument/2006/relationships/hyperlink" Target="http://en.wikipedia.org/wiki/Chromosome" TargetMode="External"/><Relationship Id="rId79" Type="http://schemas.openxmlformats.org/officeDocument/2006/relationships/image" Target="media/image40.jpeg"/><Relationship Id="rId102" Type="http://schemas.openxmlformats.org/officeDocument/2006/relationships/hyperlink" Target="http://info.cancerresearchuk.org/cancerstats/types/oral/incidence/" TargetMode="External"/><Relationship Id="rId123" Type="http://schemas.openxmlformats.org/officeDocument/2006/relationships/hyperlink" Target="http://www.qub.ac.uk/research-centres/nicr/Data/OnlineStatistics/" TargetMode="External"/><Relationship Id="rId144" Type="http://schemas.openxmlformats.org/officeDocument/2006/relationships/hyperlink" Target="http://en.wikipedia.org/wiki/Afri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9EE46-C765-4F39-B783-5266E7542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10573</Words>
  <Characters>68668</Characters>
  <Application>Microsoft Office Word</Application>
  <DocSecurity>0</DocSecurity>
  <Lines>572</Lines>
  <Paragraphs>158</Paragraphs>
  <ScaleCrop>false</ScaleCrop>
  <HeadingPairs>
    <vt:vector size="2" baseType="variant">
      <vt:variant>
        <vt:lpstr>Title</vt:lpstr>
      </vt:variant>
      <vt:variant>
        <vt:i4>1</vt:i4>
      </vt:variant>
    </vt:vector>
  </HeadingPairs>
  <TitlesOfParts>
    <vt:vector size="1" baseType="lpstr">
      <vt:lpstr>Head and Neck Workbook May, 2010</vt:lpstr>
    </vt:vector>
  </TitlesOfParts>
  <Company>Microsoft</Company>
  <LinksUpToDate>false</LinksUpToDate>
  <CharactersWithSpaces>79083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 and Neck Workbook May, 2010</dc:title>
  <dc:creator>Sarah Zelley</dc:creator>
  <cp:lastModifiedBy>Chris Camp</cp:lastModifiedBy>
  <cp:revision>2</cp:revision>
  <cp:lastPrinted>2011-04-19T13:24:00Z</cp:lastPrinted>
  <dcterms:created xsi:type="dcterms:W3CDTF">2011-04-20T09:49:00Z</dcterms:created>
  <dcterms:modified xsi:type="dcterms:W3CDTF">2011-04-20T09:49:00Z</dcterms:modified>
</cp:coreProperties>
</file>