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335EBB" w14:textId="12E5BB9C" w:rsidR="009B1F9A" w:rsidRDefault="00EB7A63" w:rsidP="00EB7A63">
      <w:pPr>
        <w:spacing w:after="0" w:line="240" w:lineRule="auto"/>
      </w:pPr>
      <w:r>
        <w:t>Questions for Monthly Directorate Call</w:t>
      </w:r>
    </w:p>
    <w:p w14:paraId="48891AFE" w14:textId="77777777" w:rsidR="00EB7A63" w:rsidRDefault="00EB7A63" w:rsidP="00EB7A63">
      <w:pPr>
        <w:spacing w:after="0" w:line="240" w:lineRule="auto"/>
      </w:pPr>
    </w:p>
    <w:p w14:paraId="1F8ABA89" w14:textId="78596B81" w:rsidR="00EB7A63" w:rsidRDefault="00EB7A63" w:rsidP="00EB7A63">
      <w:pPr>
        <w:spacing w:after="0" w:line="240" w:lineRule="auto"/>
      </w:pPr>
      <w:r>
        <w:t xml:space="preserve">How many certificate packs are printed, </w:t>
      </w:r>
      <w:r w:rsidR="5AA088EF">
        <w:t>collated</w:t>
      </w:r>
      <w:r>
        <w:t xml:space="preserve"> and posted by SQA annually</w:t>
      </w:r>
      <w:r w:rsidR="00A94947">
        <w:t>?</w:t>
      </w:r>
      <w:r w:rsidR="1B6EA2E5">
        <w:t xml:space="preserve"> NQ and HN</w:t>
      </w:r>
    </w:p>
    <w:p w14:paraId="7054C135" w14:textId="77777777" w:rsidR="00EB7A63" w:rsidRDefault="00EB7A63" w:rsidP="00EB7A63">
      <w:pPr>
        <w:spacing w:after="0" w:line="240" w:lineRule="auto"/>
      </w:pPr>
    </w:p>
    <w:p w14:paraId="50026C17" w14:textId="2A562439" w:rsidR="00EB7A63" w:rsidRDefault="00E67800" w:rsidP="00EB7A63">
      <w:pPr>
        <w:pStyle w:val="ListParagraph"/>
        <w:numPr>
          <w:ilvl w:val="0"/>
          <w:numId w:val="2"/>
        </w:numPr>
        <w:spacing w:after="0" w:line="240" w:lineRule="auto"/>
      </w:pPr>
      <w:r>
        <w:t>262,151</w:t>
      </w:r>
    </w:p>
    <w:p w14:paraId="451EC2C3" w14:textId="11174A4B" w:rsidR="00EB7A63" w:rsidRPr="00EB7A63" w:rsidRDefault="00EB7A63" w:rsidP="00EB7A63">
      <w:pPr>
        <w:pStyle w:val="ListParagraph"/>
        <w:numPr>
          <w:ilvl w:val="0"/>
          <w:numId w:val="2"/>
        </w:numPr>
        <w:spacing w:after="0" w:line="240" w:lineRule="auto"/>
        <w:rPr>
          <w:color w:val="FF0000"/>
        </w:rPr>
      </w:pPr>
      <w:r w:rsidRPr="00EB7A63">
        <w:rPr>
          <w:color w:val="FF0000"/>
        </w:rPr>
        <w:t>3</w:t>
      </w:r>
      <w:r w:rsidR="00E67800">
        <w:rPr>
          <w:color w:val="FF0000"/>
        </w:rPr>
        <w:t>23,278</w:t>
      </w:r>
    </w:p>
    <w:p w14:paraId="5CC0484C" w14:textId="20C8D4CF" w:rsidR="00EB7A63" w:rsidRDefault="00EB7A63" w:rsidP="00EB7A63">
      <w:pPr>
        <w:pStyle w:val="ListParagraph"/>
        <w:numPr>
          <w:ilvl w:val="0"/>
          <w:numId w:val="2"/>
        </w:numPr>
        <w:spacing w:after="0" w:line="240" w:lineRule="auto"/>
      </w:pPr>
      <w:r>
        <w:t>3</w:t>
      </w:r>
      <w:r w:rsidR="00E67800">
        <w:t>68,459</w:t>
      </w:r>
    </w:p>
    <w:p w14:paraId="6E2A4DE7" w14:textId="46817E22" w:rsidR="00EB7A63" w:rsidRDefault="00EB7A63" w:rsidP="00EB7A63">
      <w:pPr>
        <w:pStyle w:val="ListParagraph"/>
        <w:numPr>
          <w:ilvl w:val="0"/>
          <w:numId w:val="2"/>
        </w:numPr>
        <w:spacing w:after="0" w:line="240" w:lineRule="auto"/>
      </w:pPr>
      <w:r>
        <w:t>4</w:t>
      </w:r>
      <w:r w:rsidR="00E67800">
        <w:t>03,983</w:t>
      </w:r>
    </w:p>
    <w:p w14:paraId="1422B6B0" w14:textId="77777777" w:rsidR="00EB7A63" w:rsidRDefault="00EB7A63" w:rsidP="00EB7A63">
      <w:pPr>
        <w:spacing w:after="0" w:line="240" w:lineRule="auto"/>
      </w:pPr>
    </w:p>
    <w:p w14:paraId="4BFA94AF" w14:textId="784B2F2A" w:rsidR="00AA33EA" w:rsidRPr="00787729" w:rsidRDefault="002444BC" w:rsidP="00EB7A63">
      <w:pPr>
        <w:spacing w:after="0" w:line="240" w:lineRule="auto"/>
        <w:rPr>
          <w:color w:val="45B0E1" w:themeColor="accent1" w:themeTint="99"/>
        </w:rPr>
      </w:pPr>
      <w:r w:rsidRPr="00787729">
        <w:rPr>
          <w:color w:val="45B0E1" w:themeColor="accent1" w:themeTint="99"/>
        </w:rPr>
        <w:t xml:space="preserve">The Lowden team produce </w:t>
      </w:r>
      <w:r w:rsidR="00FE1362">
        <w:rPr>
          <w:color w:val="45B0E1" w:themeColor="accent1" w:themeTint="99"/>
        </w:rPr>
        <w:t xml:space="preserve">over </w:t>
      </w:r>
      <w:r w:rsidR="00E67800">
        <w:rPr>
          <w:color w:val="45B0E1" w:themeColor="accent1" w:themeTint="99"/>
        </w:rPr>
        <w:t>16</w:t>
      </w:r>
      <w:r w:rsidR="00FE1362">
        <w:rPr>
          <w:color w:val="45B0E1" w:themeColor="accent1" w:themeTint="99"/>
        </w:rPr>
        <w:t>5,000</w:t>
      </w:r>
      <w:r w:rsidRPr="00787729">
        <w:rPr>
          <w:color w:val="45B0E1" w:themeColor="accent1" w:themeTint="99"/>
        </w:rPr>
        <w:t xml:space="preserve"> per year with a peak in</w:t>
      </w:r>
      <w:r w:rsidR="004F524A">
        <w:rPr>
          <w:color w:val="45B0E1" w:themeColor="accent1" w:themeTint="99"/>
        </w:rPr>
        <w:t xml:space="preserve"> May/</w:t>
      </w:r>
      <w:r w:rsidRPr="00787729">
        <w:rPr>
          <w:color w:val="45B0E1" w:themeColor="accent1" w:themeTint="99"/>
        </w:rPr>
        <w:t xml:space="preserve">June/July, in those </w:t>
      </w:r>
      <w:r w:rsidR="004F524A">
        <w:rPr>
          <w:color w:val="45B0E1" w:themeColor="accent1" w:themeTint="99"/>
        </w:rPr>
        <w:t>3</w:t>
      </w:r>
      <w:r w:rsidRPr="00787729">
        <w:rPr>
          <w:color w:val="45B0E1" w:themeColor="accent1" w:themeTint="99"/>
        </w:rPr>
        <w:t xml:space="preserve"> months we produce </w:t>
      </w:r>
      <w:r w:rsidR="004F524A">
        <w:rPr>
          <w:color w:val="45B0E1" w:themeColor="accent1" w:themeTint="99"/>
        </w:rPr>
        <w:t>72,631</w:t>
      </w:r>
      <w:r w:rsidRPr="00787729">
        <w:rPr>
          <w:color w:val="45B0E1" w:themeColor="accent1" w:themeTint="99"/>
        </w:rPr>
        <w:t xml:space="preserve">. </w:t>
      </w:r>
      <w:r w:rsidR="00CB13BC" w:rsidRPr="00787729">
        <w:rPr>
          <w:color w:val="45B0E1" w:themeColor="accent1" w:themeTint="99"/>
        </w:rPr>
        <w:t xml:space="preserve">The process used to be manual hand </w:t>
      </w:r>
      <w:r w:rsidR="004F524A" w:rsidRPr="00787729">
        <w:rPr>
          <w:color w:val="45B0E1" w:themeColor="accent1" w:themeTint="99"/>
        </w:rPr>
        <w:t>insertion,</w:t>
      </w:r>
      <w:r w:rsidR="00CB13BC" w:rsidRPr="00787729">
        <w:rPr>
          <w:color w:val="45B0E1" w:themeColor="accent1" w:themeTint="99"/>
        </w:rPr>
        <w:t xml:space="preserve"> but we have invested in an Envelope inserter and the time savings have been </w:t>
      </w:r>
      <w:r w:rsidR="004E734C" w:rsidRPr="00787729">
        <w:rPr>
          <w:color w:val="45B0E1" w:themeColor="accent1" w:themeTint="99"/>
        </w:rPr>
        <w:t>significant.</w:t>
      </w:r>
    </w:p>
    <w:p w14:paraId="12429EE7" w14:textId="77777777" w:rsidR="00EB7A63" w:rsidRDefault="00EB7A63" w:rsidP="00EB7A63">
      <w:pPr>
        <w:spacing w:after="0" w:line="240" w:lineRule="auto"/>
      </w:pPr>
    </w:p>
    <w:p w14:paraId="5229C724" w14:textId="699CC2C7" w:rsidR="00EB7A63" w:rsidRDefault="00934175" w:rsidP="00EB7A63">
      <w:pPr>
        <w:spacing w:after="0" w:line="240" w:lineRule="auto"/>
      </w:pPr>
      <w:r>
        <w:t>H</w:t>
      </w:r>
      <w:r w:rsidR="00EB7A63">
        <w:t xml:space="preserve">ow many </w:t>
      </w:r>
      <w:r w:rsidR="00A37782">
        <w:t xml:space="preserve">pages </w:t>
      </w:r>
      <w:r w:rsidR="00EB7A63">
        <w:t xml:space="preserve">were </w:t>
      </w:r>
      <w:r>
        <w:t>printed</w:t>
      </w:r>
      <w:r w:rsidR="00EB7A63">
        <w:t xml:space="preserve"> in</w:t>
      </w:r>
      <w:r w:rsidR="00A37782">
        <w:t xml:space="preserve">house </w:t>
      </w:r>
      <w:r>
        <w:t>in 2023/24 (this covers the Print Room and all MFD’s)</w:t>
      </w:r>
      <w:r w:rsidR="00A94947">
        <w:t>?</w:t>
      </w:r>
    </w:p>
    <w:p w14:paraId="27C981AD" w14:textId="77777777" w:rsidR="00EB7A63" w:rsidRDefault="00EB7A63" w:rsidP="00EB7A63">
      <w:pPr>
        <w:spacing w:after="0" w:line="240" w:lineRule="auto"/>
      </w:pPr>
    </w:p>
    <w:p w14:paraId="78809C44" w14:textId="77777777" w:rsidR="00EB7A63" w:rsidRDefault="00EB7A63" w:rsidP="00EB7A63">
      <w:pPr>
        <w:pStyle w:val="ListParagraph"/>
        <w:numPr>
          <w:ilvl w:val="0"/>
          <w:numId w:val="3"/>
        </w:numPr>
        <w:spacing w:after="0" w:line="240" w:lineRule="auto"/>
      </w:pPr>
      <w:r>
        <w:t>5 million</w:t>
      </w:r>
    </w:p>
    <w:p w14:paraId="78F7D569" w14:textId="77777777" w:rsidR="00EB7A63" w:rsidRDefault="00EB7A63" w:rsidP="00EB7A63">
      <w:pPr>
        <w:pStyle w:val="ListParagraph"/>
        <w:numPr>
          <w:ilvl w:val="0"/>
          <w:numId w:val="3"/>
        </w:numPr>
        <w:spacing w:after="0" w:line="240" w:lineRule="auto"/>
      </w:pPr>
      <w:r>
        <w:t>6 million</w:t>
      </w:r>
    </w:p>
    <w:p w14:paraId="56C30EF6" w14:textId="77777777" w:rsidR="00EB7A63" w:rsidRPr="00EB7A63" w:rsidRDefault="00EB7A63" w:rsidP="00EB7A63">
      <w:pPr>
        <w:pStyle w:val="ListParagraph"/>
        <w:numPr>
          <w:ilvl w:val="0"/>
          <w:numId w:val="3"/>
        </w:numPr>
        <w:spacing w:after="0" w:line="240" w:lineRule="auto"/>
        <w:rPr>
          <w:color w:val="FF0000"/>
        </w:rPr>
      </w:pPr>
      <w:r w:rsidRPr="00EB7A63">
        <w:rPr>
          <w:color w:val="FF0000"/>
        </w:rPr>
        <w:t>7 million</w:t>
      </w:r>
    </w:p>
    <w:p w14:paraId="1421C9EA" w14:textId="77777777" w:rsidR="00EB7A63" w:rsidRDefault="00EB7A63" w:rsidP="00EB7A63">
      <w:pPr>
        <w:pStyle w:val="ListParagraph"/>
        <w:numPr>
          <w:ilvl w:val="0"/>
          <w:numId w:val="3"/>
        </w:numPr>
        <w:spacing w:after="0" w:line="240" w:lineRule="auto"/>
      </w:pPr>
      <w:r>
        <w:t>8 million</w:t>
      </w:r>
    </w:p>
    <w:p w14:paraId="3E517A48" w14:textId="77777777" w:rsidR="004E734C" w:rsidRDefault="004E734C" w:rsidP="004E734C">
      <w:pPr>
        <w:spacing w:after="0" w:line="240" w:lineRule="auto"/>
      </w:pPr>
    </w:p>
    <w:p w14:paraId="1729A766" w14:textId="540838D7" w:rsidR="004E734C" w:rsidRPr="00750C6C" w:rsidRDefault="004E734C" w:rsidP="004E734C">
      <w:pPr>
        <w:spacing w:after="0" w:line="240" w:lineRule="auto"/>
        <w:rPr>
          <w:color w:val="45B0E1" w:themeColor="accent1" w:themeTint="99"/>
        </w:rPr>
      </w:pPr>
      <w:r w:rsidRPr="00750C6C">
        <w:rPr>
          <w:color w:val="45B0E1" w:themeColor="accent1" w:themeTint="99"/>
        </w:rPr>
        <w:t>Whil</w:t>
      </w:r>
      <w:r w:rsidR="00610210" w:rsidRPr="00750C6C">
        <w:rPr>
          <w:color w:val="45B0E1" w:themeColor="accent1" w:themeTint="99"/>
        </w:rPr>
        <w:t xml:space="preserve">st </w:t>
      </w:r>
      <w:r w:rsidR="009037D8" w:rsidRPr="00750C6C">
        <w:rPr>
          <w:color w:val="45B0E1" w:themeColor="accent1" w:themeTint="99"/>
        </w:rPr>
        <w:t>there</w:t>
      </w:r>
      <w:r w:rsidR="00610210" w:rsidRPr="00750C6C">
        <w:rPr>
          <w:color w:val="45B0E1" w:themeColor="accent1" w:themeTint="99"/>
        </w:rPr>
        <w:t xml:space="preserve"> has been a drop</w:t>
      </w:r>
      <w:r w:rsidR="00805BBA" w:rsidRPr="00750C6C">
        <w:rPr>
          <w:color w:val="45B0E1" w:themeColor="accent1" w:themeTint="99"/>
        </w:rPr>
        <w:t xml:space="preserve"> in items sent to print via the MFD’s</w:t>
      </w:r>
      <w:r w:rsidR="00082FB0">
        <w:rPr>
          <w:color w:val="45B0E1" w:themeColor="accent1" w:themeTint="99"/>
        </w:rPr>
        <w:t>,</w:t>
      </w:r>
      <w:r w:rsidR="00805BBA" w:rsidRPr="00750C6C">
        <w:rPr>
          <w:color w:val="45B0E1" w:themeColor="accent1" w:themeTint="99"/>
        </w:rPr>
        <w:t xml:space="preserve"> the production print team are </w:t>
      </w:r>
      <w:r w:rsidR="001D523B" w:rsidRPr="00750C6C">
        <w:rPr>
          <w:color w:val="45B0E1" w:themeColor="accent1" w:themeTint="99"/>
        </w:rPr>
        <w:t xml:space="preserve">still as busy as ever and this will increase as we are taking on the production </w:t>
      </w:r>
      <w:r w:rsidR="00082FB0">
        <w:rPr>
          <w:color w:val="45B0E1" w:themeColor="accent1" w:themeTint="99"/>
        </w:rPr>
        <w:t>of</w:t>
      </w:r>
      <w:r w:rsidR="001D523B" w:rsidRPr="00750C6C">
        <w:rPr>
          <w:color w:val="45B0E1" w:themeColor="accent1" w:themeTint="99"/>
        </w:rPr>
        <w:t xml:space="preserve"> Adapted Question Papers</w:t>
      </w:r>
      <w:r w:rsidR="00DF3BEC" w:rsidRPr="00750C6C">
        <w:rPr>
          <w:color w:val="45B0E1" w:themeColor="accent1" w:themeTint="99"/>
        </w:rPr>
        <w:t xml:space="preserve"> for 2025.</w:t>
      </w:r>
    </w:p>
    <w:p w14:paraId="7D3E338A" w14:textId="77777777" w:rsidR="006E7649" w:rsidRDefault="006E7649" w:rsidP="006E7649">
      <w:pPr>
        <w:spacing w:after="0" w:line="240" w:lineRule="auto"/>
      </w:pPr>
    </w:p>
    <w:p w14:paraId="36747896" w14:textId="07263A6E" w:rsidR="006E7649" w:rsidRDefault="006E7649" w:rsidP="006E7649">
      <w:pPr>
        <w:spacing w:after="0" w:line="240" w:lineRule="auto"/>
      </w:pPr>
      <w:r>
        <w:t xml:space="preserve">What is the </w:t>
      </w:r>
      <w:r w:rsidR="00934734">
        <w:t xml:space="preserve">overall </w:t>
      </w:r>
      <w:r>
        <w:t xml:space="preserve">weight of the paper used to produce </w:t>
      </w:r>
      <w:r w:rsidR="00E067D7">
        <w:t>10.500 copies of the</w:t>
      </w:r>
      <w:r w:rsidR="6B99F427">
        <w:t xml:space="preserve"> I</w:t>
      </w:r>
      <w:r>
        <w:t>nvigi</w:t>
      </w:r>
      <w:r w:rsidR="00934734">
        <w:t>l</w:t>
      </w:r>
      <w:r>
        <w:t>ators Handbook</w:t>
      </w:r>
      <w:r w:rsidR="00E067D7">
        <w:t>?</w:t>
      </w:r>
    </w:p>
    <w:p w14:paraId="1BD149AF" w14:textId="77777777" w:rsidR="006E7649" w:rsidRDefault="006E7649" w:rsidP="006E7649">
      <w:pPr>
        <w:spacing w:after="0" w:line="240" w:lineRule="auto"/>
      </w:pPr>
    </w:p>
    <w:p w14:paraId="54FB1AEE" w14:textId="053843EF" w:rsidR="006E7649" w:rsidRPr="004A421A" w:rsidRDefault="004A421A" w:rsidP="004A421A">
      <w:pPr>
        <w:pStyle w:val="ListParagraph"/>
        <w:numPr>
          <w:ilvl w:val="0"/>
          <w:numId w:val="4"/>
        </w:numPr>
        <w:spacing w:after="0" w:line="240" w:lineRule="auto"/>
        <w:rPr>
          <w:color w:val="FF0000"/>
        </w:rPr>
      </w:pPr>
      <w:r w:rsidRPr="004A421A">
        <w:rPr>
          <w:color w:val="FF0000"/>
        </w:rPr>
        <w:t>3.5 tons</w:t>
      </w:r>
    </w:p>
    <w:p w14:paraId="50D6D4EB" w14:textId="2D565125" w:rsidR="004A421A" w:rsidRDefault="004A421A" w:rsidP="004A421A">
      <w:pPr>
        <w:pStyle w:val="ListParagraph"/>
        <w:numPr>
          <w:ilvl w:val="0"/>
          <w:numId w:val="4"/>
        </w:numPr>
        <w:spacing w:after="0" w:line="240" w:lineRule="auto"/>
      </w:pPr>
      <w:r>
        <w:t>3.9 tons</w:t>
      </w:r>
    </w:p>
    <w:p w14:paraId="6A37C9C7" w14:textId="69BB3B8E" w:rsidR="004A421A" w:rsidRDefault="004A421A" w:rsidP="004A421A">
      <w:pPr>
        <w:pStyle w:val="ListParagraph"/>
        <w:numPr>
          <w:ilvl w:val="0"/>
          <w:numId w:val="4"/>
        </w:numPr>
        <w:spacing w:after="0" w:line="240" w:lineRule="auto"/>
      </w:pPr>
      <w:r>
        <w:t>4.2 tons</w:t>
      </w:r>
    </w:p>
    <w:p w14:paraId="39831D7C" w14:textId="5AC4E641" w:rsidR="004A421A" w:rsidRDefault="004A421A" w:rsidP="004A421A">
      <w:pPr>
        <w:pStyle w:val="ListParagraph"/>
        <w:numPr>
          <w:ilvl w:val="0"/>
          <w:numId w:val="4"/>
        </w:numPr>
        <w:spacing w:after="0" w:line="240" w:lineRule="auto"/>
      </w:pPr>
      <w:r>
        <w:t>4.8 tons</w:t>
      </w:r>
    </w:p>
    <w:p w14:paraId="68E48840" w14:textId="77777777" w:rsidR="00EB7A63" w:rsidRDefault="00EB7A63" w:rsidP="00EB7A63">
      <w:pPr>
        <w:spacing w:after="0" w:line="240" w:lineRule="auto"/>
      </w:pPr>
    </w:p>
    <w:p w14:paraId="2620E007" w14:textId="392A5E39" w:rsidR="009D0E22" w:rsidRPr="00750C6C" w:rsidRDefault="00261061" w:rsidP="00EB7A63">
      <w:pPr>
        <w:spacing w:after="0" w:line="240" w:lineRule="auto"/>
        <w:rPr>
          <w:color w:val="45B0E1" w:themeColor="accent1" w:themeTint="99"/>
        </w:rPr>
      </w:pPr>
      <w:r w:rsidRPr="00750C6C">
        <w:rPr>
          <w:color w:val="45B0E1" w:themeColor="accent1" w:themeTint="99"/>
        </w:rPr>
        <w:t xml:space="preserve">The handbook is used by Invigilators every day that exams are running and is an integral </w:t>
      </w:r>
      <w:r w:rsidR="00DE448B" w:rsidRPr="00750C6C">
        <w:rPr>
          <w:color w:val="45B0E1" w:themeColor="accent1" w:themeTint="99"/>
        </w:rPr>
        <w:t xml:space="preserve">document to ensure the smooth running of the main diet. </w:t>
      </w:r>
    </w:p>
    <w:p w14:paraId="5D7B5EC6" w14:textId="77777777" w:rsidR="00750C6C" w:rsidRDefault="00750C6C" w:rsidP="00EB7A63">
      <w:pPr>
        <w:spacing w:after="0" w:line="240" w:lineRule="auto"/>
      </w:pPr>
    </w:p>
    <w:p w14:paraId="69018F2E" w14:textId="77777777" w:rsidR="00750C6C" w:rsidRDefault="00750C6C" w:rsidP="00EB7A63">
      <w:pPr>
        <w:spacing w:after="0" w:line="240" w:lineRule="auto"/>
      </w:pPr>
    </w:p>
    <w:p w14:paraId="0BFF098A" w14:textId="2D721F70" w:rsidR="009D0E22" w:rsidRDefault="009D0E22" w:rsidP="009D0E22">
      <w:pPr>
        <w:spacing w:after="0" w:line="240" w:lineRule="auto"/>
      </w:pPr>
      <w:r>
        <w:t xml:space="preserve">What is the total number of </w:t>
      </w:r>
      <w:r w:rsidR="00B756D9">
        <w:t>L</w:t>
      </w:r>
      <w:r>
        <w:t xml:space="preserve">arge </w:t>
      </w:r>
      <w:r w:rsidR="00B756D9">
        <w:t>L</w:t>
      </w:r>
      <w:r>
        <w:t xml:space="preserve">etters posted </w:t>
      </w:r>
      <w:r w:rsidR="00EC2C57">
        <w:t>from Lowden and Optima</w:t>
      </w:r>
      <w:r>
        <w:t xml:space="preserve"> in </w:t>
      </w:r>
      <w:r w:rsidR="00B756D9">
        <w:t>2023/24</w:t>
      </w:r>
    </w:p>
    <w:p w14:paraId="521DB55E" w14:textId="77777777" w:rsidR="009D0E22" w:rsidRDefault="009D0E22" w:rsidP="009D0E22">
      <w:pPr>
        <w:spacing w:after="0" w:line="240" w:lineRule="auto"/>
      </w:pPr>
    </w:p>
    <w:p w14:paraId="58C3C6DE" w14:textId="565DBE14" w:rsidR="009D0E22" w:rsidRPr="00B072FC" w:rsidRDefault="00B756D9" w:rsidP="009D0E22">
      <w:pPr>
        <w:pStyle w:val="ListParagraph"/>
        <w:numPr>
          <w:ilvl w:val="0"/>
          <w:numId w:val="5"/>
        </w:numPr>
        <w:spacing w:after="0" w:line="240" w:lineRule="auto"/>
      </w:pPr>
      <w:r w:rsidRPr="00B072FC">
        <w:t>14</w:t>
      </w:r>
      <w:r w:rsidR="00EC2C57" w:rsidRPr="00B072FC">
        <w:t>6,481</w:t>
      </w:r>
    </w:p>
    <w:p w14:paraId="69B105D1" w14:textId="24001FDD" w:rsidR="009D0E22" w:rsidRDefault="00EC2C57" w:rsidP="009D0E22">
      <w:pPr>
        <w:pStyle w:val="ListParagraph"/>
        <w:numPr>
          <w:ilvl w:val="0"/>
          <w:numId w:val="5"/>
        </w:numPr>
        <w:spacing w:after="0" w:line="240" w:lineRule="auto"/>
      </w:pPr>
      <w:r>
        <w:t>1</w:t>
      </w:r>
      <w:r w:rsidR="00B072FC">
        <w:t>54,224</w:t>
      </w:r>
    </w:p>
    <w:p w14:paraId="47391498" w14:textId="3291E355" w:rsidR="009D0E22" w:rsidRDefault="00B072FC" w:rsidP="009D0E22">
      <w:pPr>
        <w:pStyle w:val="ListParagraph"/>
        <w:numPr>
          <w:ilvl w:val="0"/>
          <w:numId w:val="5"/>
        </w:numPr>
        <w:spacing w:after="0" w:line="240" w:lineRule="auto"/>
      </w:pPr>
      <w:r>
        <w:t>162,019</w:t>
      </w:r>
    </w:p>
    <w:p w14:paraId="73D7D3BF" w14:textId="40F51E74" w:rsidR="009D0E22" w:rsidRPr="00B072FC" w:rsidRDefault="00B072FC" w:rsidP="009D0E22">
      <w:pPr>
        <w:pStyle w:val="ListParagraph"/>
        <w:numPr>
          <w:ilvl w:val="0"/>
          <w:numId w:val="5"/>
        </w:numPr>
        <w:spacing w:after="0" w:line="240" w:lineRule="auto"/>
        <w:rPr>
          <w:color w:val="FF0000"/>
        </w:rPr>
      </w:pPr>
      <w:r w:rsidRPr="6AA81513">
        <w:rPr>
          <w:color w:val="FF0000"/>
        </w:rPr>
        <w:t>168,114</w:t>
      </w:r>
    </w:p>
    <w:p w14:paraId="37500864" w14:textId="6A7BF6EF" w:rsidR="6AA81513" w:rsidRDefault="6AA81513" w:rsidP="6AA81513">
      <w:pPr>
        <w:spacing w:after="0" w:line="240" w:lineRule="auto"/>
        <w:rPr>
          <w:color w:val="FF0000"/>
        </w:rPr>
      </w:pPr>
    </w:p>
    <w:p w14:paraId="1A885D98" w14:textId="33602C27" w:rsidR="00750C6C" w:rsidRPr="00B42AB8" w:rsidRDefault="00750C6C" w:rsidP="6AA81513">
      <w:pPr>
        <w:spacing w:after="0" w:line="240" w:lineRule="auto"/>
        <w:rPr>
          <w:color w:val="45B0E1" w:themeColor="accent1" w:themeTint="99"/>
        </w:rPr>
      </w:pPr>
      <w:r w:rsidRPr="00B42AB8">
        <w:rPr>
          <w:color w:val="45B0E1" w:themeColor="accent1" w:themeTint="99"/>
        </w:rPr>
        <w:t>A large letter is a C4</w:t>
      </w:r>
      <w:r w:rsidR="00F01ED7" w:rsidRPr="00B42AB8">
        <w:rPr>
          <w:color w:val="45B0E1" w:themeColor="accent1" w:themeTint="99"/>
        </w:rPr>
        <w:t xml:space="preserve"> (think A4 and then a bit bigger!). This number links to the certificate production</w:t>
      </w:r>
      <w:r w:rsidR="00D645ED" w:rsidRPr="00B42AB8">
        <w:rPr>
          <w:color w:val="45B0E1" w:themeColor="accent1" w:themeTint="99"/>
        </w:rPr>
        <w:t xml:space="preserve"> which is our main use of C4 envelopes.</w:t>
      </w:r>
      <w:r w:rsidR="00595219" w:rsidRPr="00B42AB8">
        <w:rPr>
          <w:color w:val="45B0E1" w:themeColor="accent1" w:themeTint="99"/>
        </w:rPr>
        <w:t xml:space="preserve"> Our annual spend with Royal Mail is </w:t>
      </w:r>
      <w:r w:rsidR="000D6801">
        <w:rPr>
          <w:color w:val="45B0E1" w:themeColor="accent1" w:themeTint="99"/>
        </w:rPr>
        <w:t xml:space="preserve">currently </w:t>
      </w:r>
      <w:r w:rsidR="00595219" w:rsidRPr="00B42AB8">
        <w:rPr>
          <w:color w:val="45B0E1" w:themeColor="accent1" w:themeTint="99"/>
        </w:rPr>
        <w:t>£</w:t>
      </w:r>
      <w:r w:rsidR="000D6801">
        <w:rPr>
          <w:color w:val="45B0E1" w:themeColor="accent1" w:themeTint="99"/>
        </w:rPr>
        <w:t>578</w:t>
      </w:r>
      <w:r w:rsidR="00402468">
        <w:rPr>
          <w:color w:val="45B0E1" w:themeColor="accent1" w:themeTint="99"/>
        </w:rPr>
        <w:t>,000</w:t>
      </w:r>
      <w:r w:rsidR="00595219" w:rsidRPr="00B42AB8">
        <w:rPr>
          <w:color w:val="45B0E1" w:themeColor="accent1" w:themeTint="99"/>
        </w:rPr>
        <w:t xml:space="preserve"> with costs increasing on an annual basis.</w:t>
      </w:r>
      <w:r w:rsidR="00402468">
        <w:rPr>
          <w:color w:val="45B0E1" w:themeColor="accent1" w:themeTint="99"/>
        </w:rPr>
        <w:t xml:space="preserve"> It has been higher in previous </w:t>
      </w:r>
      <w:r w:rsidR="00B4010D">
        <w:rPr>
          <w:color w:val="45B0E1" w:themeColor="accent1" w:themeTint="99"/>
        </w:rPr>
        <w:t>years,</w:t>
      </w:r>
      <w:r w:rsidR="00402468">
        <w:rPr>
          <w:color w:val="45B0E1" w:themeColor="accent1" w:themeTint="99"/>
        </w:rPr>
        <w:t xml:space="preserve"> but we have made changes to product choice around big items like Main Diet certification that have helped to reduce the spend slightly.</w:t>
      </w:r>
    </w:p>
    <w:p w14:paraId="2E55322E" w14:textId="77777777" w:rsidR="00D645ED" w:rsidRDefault="00D645ED" w:rsidP="6AA81513">
      <w:pPr>
        <w:spacing w:after="0" w:line="240" w:lineRule="auto"/>
        <w:rPr>
          <w:color w:val="FF0000"/>
        </w:rPr>
      </w:pPr>
    </w:p>
    <w:p w14:paraId="7133FEB7" w14:textId="77777777" w:rsidR="00D645ED" w:rsidRDefault="00D645ED" w:rsidP="6AA81513">
      <w:pPr>
        <w:spacing w:after="0" w:line="240" w:lineRule="auto"/>
        <w:rPr>
          <w:color w:val="FF0000"/>
        </w:rPr>
      </w:pPr>
    </w:p>
    <w:p w14:paraId="46FCD2CF" w14:textId="77777777" w:rsidR="00787729" w:rsidRDefault="00787729" w:rsidP="6AA81513">
      <w:pPr>
        <w:spacing w:after="0" w:line="240" w:lineRule="auto"/>
        <w:rPr>
          <w:color w:val="FF0000"/>
        </w:rPr>
      </w:pPr>
    </w:p>
    <w:p w14:paraId="0FF946EB" w14:textId="77777777" w:rsidR="00787729" w:rsidRDefault="00787729" w:rsidP="6AA81513">
      <w:pPr>
        <w:spacing w:after="0" w:line="240" w:lineRule="auto"/>
        <w:rPr>
          <w:color w:val="FF0000"/>
        </w:rPr>
      </w:pPr>
    </w:p>
    <w:p w14:paraId="66E3A9EB" w14:textId="197FC31D" w:rsidR="02C05671" w:rsidRDefault="02C05671" w:rsidP="6AA81513">
      <w:pPr>
        <w:spacing w:after="0" w:line="240" w:lineRule="auto"/>
        <w:rPr>
          <w:color w:val="FF0000"/>
        </w:rPr>
      </w:pPr>
      <w:r w:rsidRPr="436A1167">
        <w:t>In the financial year 2022/23 how many kilo watt hours of electricity were used in Lowden?</w:t>
      </w:r>
    </w:p>
    <w:p w14:paraId="584312DE" w14:textId="36CB395A" w:rsidR="436A1167" w:rsidRDefault="436A1167" w:rsidP="436A1167">
      <w:pPr>
        <w:spacing w:after="0" w:line="240" w:lineRule="auto"/>
      </w:pPr>
    </w:p>
    <w:p w14:paraId="0CE7E13C" w14:textId="455FC7DD" w:rsidR="6AA81513" w:rsidRDefault="6AA81513" w:rsidP="6AA81513">
      <w:pPr>
        <w:spacing w:after="0" w:line="240" w:lineRule="auto"/>
      </w:pPr>
    </w:p>
    <w:p w14:paraId="4A9C74C8" w14:textId="5DA588B4" w:rsidR="1B4C32D5" w:rsidRPr="00CD4FB8" w:rsidRDefault="1B4C32D5" w:rsidP="4099D6EC">
      <w:pPr>
        <w:spacing w:after="0" w:line="240" w:lineRule="auto"/>
        <w:rPr>
          <w:color w:val="45B0E1" w:themeColor="accent1" w:themeTint="99"/>
        </w:rPr>
      </w:pPr>
      <w:r w:rsidRPr="00CD4FB8">
        <w:rPr>
          <w:color w:val="45B0E1" w:themeColor="accent1" w:themeTint="99"/>
        </w:rPr>
        <w:t xml:space="preserve">An average house will use 2,700 </w:t>
      </w:r>
      <w:r w:rsidR="26865DBF" w:rsidRPr="00CD4FB8">
        <w:rPr>
          <w:color w:val="45B0E1" w:themeColor="accent1" w:themeTint="99"/>
        </w:rPr>
        <w:t>kWh</w:t>
      </w:r>
      <w:r w:rsidRPr="00CD4FB8">
        <w:rPr>
          <w:color w:val="45B0E1" w:themeColor="accent1" w:themeTint="99"/>
        </w:rPr>
        <w:t xml:space="preserve"> per year,</w:t>
      </w:r>
      <w:r w:rsidR="5922E7D9" w:rsidRPr="00CD4FB8">
        <w:rPr>
          <w:color w:val="45B0E1" w:themeColor="accent1" w:themeTint="99"/>
        </w:rPr>
        <w:t xml:space="preserve"> Holyrood </w:t>
      </w:r>
      <w:r w:rsidR="571075CD" w:rsidRPr="00CD4FB8">
        <w:rPr>
          <w:color w:val="45B0E1" w:themeColor="accent1" w:themeTint="99"/>
        </w:rPr>
        <w:t>Parliament</w:t>
      </w:r>
      <w:r w:rsidR="5922E7D9" w:rsidRPr="00CD4FB8">
        <w:rPr>
          <w:color w:val="45B0E1" w:themeColor="accent1" w:themeTint="99"/>
        </w:rPr>
        <w:t xml:space="preserve"> uses 4 million kWh</w:t>
      </w:r>
      <w:r w:rsidRPr="00CD4FB8">
        <w:rPr>
          <w:color w:val="45B0E1" w:themeColor="accent1" w:themeTint="99"/>
        </w:rPr>
        <w:t xml:space="preserve"> Murrayfield stadium on the other hand uses over 11 million </w:t>
      </w:r>
      <w:r w:rsidR="139A4F8C" w:rsidRPr="00CD4FB8">
        <w:rPr>
          <w:color w:val="45B0E1" w:themeColor="accent1" w:themeTint="99"/>
        </w:rPr>
        <w:t xml:space="preserve">kWh </w:t>
      </w:r>
      <w:r w:rsidRPr="00CD4FB8">
        <w:rPr>
          <w:color w:val="45B0E1" w:themeColor="accent1" w:themeTint="99"/>
        </w:rPr>
        <w:t>per year</w:t>
      </w:r>
      <w:r w:rsidR="73511D8E" w:rsidRPr="00CD4FB8">
        <w:rPr>
          <w:color w:val="45B0E1" w:themeColor="accent1" w:themeTint="99"/>
        </w:rPr>
        <w:t>.</w:t>
      </w:r>
      <w:r w:rsidRPr="00CD4FB8">
        <w:rPr>
          <w:color w:val="45B0E1" w:themeColor="accent1" w:themeTint="99"/>
        </w:rPr>
        <w:t xml:space="preserve"> </w:t>
      </w:r>
    </w:p>
    <w:p w14:paraId="64E8860B" w14:textId="107AE7A5" w:rsidR="6AA81513" w:rsidRDefault="6AA81513" w:rsidP="6AA81513">
      <w:pPr>
        <w:spacing w:after="0" w:line="240" w:lineRule="auto"/>
      </w:pPr>
    </w:p>
    <w:p w14:paraId="66E800CB" w14:textId="77777777" w:rsidR="00787729" w:rsidRDefault="00787729" w:rsidP="6AA81513">
      <w:pPr>
        <w:spacing w:after="0" w:line="240" w:lineRule="auto"/>
      </w:pPr>
    </w:p>
    <w:p w14:paraId="1E75AE19" w14:textId="4AB44C3F" w:rsidR="02C05671" w:rsidRDefault="02C05671" w:rsidP="6AA81513">
      <w:pPr>
        <w:spacing w:after="0" w:line="240" w:lineRule="auto"/>
      </w:pPr>
      <w:r w:rsidRPr="6AA81513">
        <w:t>F</w:t>
      </w:r>
      <w:r w:rsidR="4C80B41D" w:rsidRPr="6AA81513">
        <w:t xml:space="preserve">rom April 2024 until September 2024 </w:t>
      </w:r>
      <w:r w:rsidRPr="6AA81513">
        <w:t xml:space="preserve">how </w:t>
      </w:r>
      <w:r w:rsidR="3C8373CE" w:rsidRPr="6AA81513">
        <w:t>many appointees</w:t>
      </w:r>
      <w:r w:rsidRPr="6AA81513">
        <w:t xml:space="preserve"> attended Optima for </w:t>
      </w:r>
      <w:r w:rsidR="7DC0A8A6" w:rsidRPr="6AA81513">
        <w:t xml:space="preserve">procedural programme </w:t>
      </w:r>
      <w:r w:rsidRPr="6AA81513">
        <w:t>meetings</w:t>
      </w:r>
      <w:r w:rsidR="16B3AF01" w:rsidRPr="6AA81513">
        <w:t>?</w:t>
      </w:r>
    </w:p>
    <w:p w14:paraId="171E0F2D" w14:textId="35610BEB" w:rsidR="6AA81513" w:rsidRDefault="6AA81513" w:rsidP="6AA81513">
      <w:pPr>
        <w:spacing w:after="0" w:line="240" w:lineRule="auto"/>
      </w:pPr>
    </w:p>
    <w:p w14:paraId="2012D806" w14:textId="37FDCFAB" w:rsidR="0D8EAE47" w:rsidRDefault="0D8EAE47" w:rsidP="6AA81513">
      <w:pPr>
        <w:spacing w:after="0" w:line="240" w:lineRule="auto"/>
      </w:pPr>
      <w:r w:rsidRPr="6AA81513">
        <w:t>A. 2,549</w:t>
      </w:r>
    </w:p>
    <w:p w14:paraId="632BF44F" w14:textId="55B61409" w:rsidR="0D8EAE47" w:rsidRDefault="0D8EAE47" w:rsidP="6AA81513">
      <w:pPr>
        <w:spacing w:after="0" w:line="240" w:lineRule="auto"/>
      </w:pPr>
      <w:r w:rsidRPr="6AA81513">
        <w:t>B. 4,832</w:t>
      </w:r>
    </w:p>
    <w:p w14:paraId="665349E8" w14:textId="67E01982" w:rsidR="0D8EAE47" w:rsidRDefault="0D8EAE47" w:rsidP="6AA81513">
      <w:pPr>
        <w:spacing w:after="0" w:line="240" w:lineRule="auto"/>
      </w:pPr>
      <w:r w:rsidRPr="6AA81513">
        <w:t>C. 5,716</w:t>
      </w:r>
    </w:p>
    <w:p w14:paraId="070A980A" w14:textId="7DD85885" w:rsidR="0D8EAE47" w:rsidRDefault="0D8EAE47" w:rsidP="6AA81513">
      <w:pPr>
        <w:spacing w:after="0" w:line="240" w:lineRule="auto"/>
      </w:pPr>
      <w:r w:rsidRPr="6AA81513">
        <w:rPr>
          <w:color w:val="FF0000"/>
        </w:rPr>
        <w:t>D. 10,189</w:t>
      </w:r>
    </w:p>
    <w:p w14:paraId="44ECD7D1" w14:textId="32B95AA9" w:rsidR="6AA81513" w:rsidRDefault="6AA81513" w:rsidP="6AA81513">
      <w:pPr>
        <w:spacing w:after="0" w:line="240" w:lineRule="auto"/>
      </w:pPr>
    </w:p>
    <w:p w14:paraId="7CC41441" w14:textId="6D5D882F" w:rsidR="640CC867" w:rsidRPr="00CD4FB8" w:rsidRDefault="640CC867" w:rsidP="4099D6EC">
      <w:pPr>
        <w:spacing w:after="0" w:line="240" w:lineRule="auto"/>
        <w:rPr>
          <w:color w:val="45B0E1" w:themeColor="accent1" w:themeTint="99"/>
        </w:rPr>
      </w:pPr>
      <w:r w:rsidRPr="00CD4FB8">
        <w:rPr>
          <w:color w:val="45B0E1" w:themeColor="accent1" w:themeTint="99"/>
        </w:rPr>
        <w:t>Context – The changes made to the 6</w:t>
      </w:r>
      <w:r w:rsidRPr="00CD4FB8">
        <w:rPr>
          <w:color w:val="45B0E1" w:themeColor="accent1" w:themeTint="99"/>
          <w:vertAlign w:val="superscript"/>
        </w:rPr>
        <w:t>th</w:t>
      </w:r>
      <w:r w:rsidRPr="00CD4FB8">
        <w:rPr>
          <w:color w:val="45B0E1" w:themeColor="accent1" w:themeTint="99"/>
        </w:rPr>
        <w:t xml:space="preserve"> and 7</w:t>
      </w:r>
      <w:r w:rsidRPr="00CD4FB8">
        <w:rPr>
          <w:color w:val="45B0E1" w:themeColor="accent1" w:themeTint="99"/>
          <w:vertAlign w:val="superscript"/>
        </w:rPr>
        <w:t>th</w:t>
      </w:r>
      <w:r w:rsidRPr="00CD4FB8">
        <w:rPr>
          <w:color w:val="45B0E1" w:themeColor="accent1" w:themeTint="99"/>
        </w:rPr>
        <w:t xml:space="preserve"> floors in Optima, along with the use of the whole of the 3</w:t>
      </w:r>
      <w:r w:rsidRPr="00CD4FB8">
        <w:rPr>
          <w:color w:val="45B0E1" w:themeColor="accent1" w:themeTint="99"/>
          <w:vertAlign w:val="superscript"/>
        </w:rPr>
        <w:t>rd</w:t>
      </w:r>
      <w:r w:rsidRPr="00CD4FB8">
        <w:rPr>
          <w:color w:val="45B0E1" w:themeColor="accent1" w:themeTint="99"/>
        </w:rPr>
        <w:t xml:space="preserve"> floor </w:t>
      </w:r>
      <w:r w:rsidR="168635BB" w:rsidRPr="00CD4FB8">
        <w:rPr>
          <w:color w:val="45B0E1" w:themeColor="accent1" w:themeTint="99"/>
        </w:rPr>
        <w:t>resulted</w:t>
      </w:r>
      <w:r w:rsidRPr="00CD4FB8">
        <w:rPr>
          <w:color w:val="45B0E1" w:themeColor="accent1" w:themeTint="99"/>
        </w:rPr>
        <w:t xml:space="preserve"> in this number following th</w:t>
      </w:r>
      <w:r w:rsidR="0040085B" w:rsidRPr="00CD4FB8">
        <w:rPr>
          <w:color w:val="45B0E1" w:themeColor="accent1" w:themeTint="99"/>
        </w:rPr>
        <w:t>e</w:t>
      </w:r>
      <w:r w:rsidRPr="00CD4FB8">
        <w:rPr>
          <w:color w:val="45B0E1" w:themeColor="accent1" w:themeTint="99"/>
        </w:rPr>
        <w:t xml:space="preserve"> planning carried out by events. In previous years we would have but </w:t>
      </w:r>
      <w:r w:rsidR="701D74ED" w:rsidRPr="00CD4FB8">
        <w:rPr>
          <w:color w:val="45B0E1" w:themeColor="accent1" w:themeTint="99"/>
        </w:rPr>
        <w:t>a very small fraction of that number in Optima.</w:t>
      </w:r>
    </w:p>
    <w:p w14:paraId="1EB8EF67" w14:textId="5F2DAB79" w:rsidR="6AA81513" w:rsidRDefault="6AA81513" w:rsidP="6AA81513">
      <w:pPr>
        <w:spacing w:after="0" w:line="240" w:lineRule="auto"/>
      </w:pPr>
    </w:p>
    <w:p w14:paraId="5381DA86" w14:textId="073592DB" w:rsidR="009D0E22" w:rsidRDefault="2B125F34" w:rsidP="00EB7A63">
      <w:pPr>
        <w:spacing w:after="0" w:line="240" w:lineRule="auto"/>
      </w:pPr>
      <w:r>
        <w:t xml:space="preserve">How many accidents in the </w:t>
      </w:r>
      <w:r w:rsidR="249C87A0">
        <w:t xml:space="preserve">workplace </w:t>
      </w:r>
      <w:r w:rsidR="1F11F08E">
        <w:t xml:space="preserve">in the last 12 months </w:t>
      </w:r>
      <w:r w:rsidR="249C87A0">
        <w:t>have</w:t>
      </w:r>
      <w:r>
        <w:t xml:space="preserve"> had to be reported to the Health and Safety Executive</w:t>
      </w:r>
      <w:r w:rsidR="0E8127CE">
        <w:t>?</w:t>
      </w:r>
    </w:p>
    <w:p w14:paraId="13097D92" w14:textId="4E50E2EF" w:rsidR="6AA81513" w:rsidRDefault="6AA81513" w:rsidP="6AA81513">
      <w:pPr>
        <w:spacing w:after="0" w:line="240" w:lineRule="auto"/>
      </w:pPr>
    </w:p>
    <w:p w14:paraId="43A7FBC4" w14:textId="2DECEECB" w:rsidR="2B125F34" w:rsidRDefault="2B125F34" w:rsidP="6AA81513">
      <w:pPr>
        <w:spacing w:after="0" w:line="240" w:lineRule="auto"/>
      </w:pPr>
      <w:r>
        <w:t>A. 4</w:t>
      </w:r>
    </w:p>
    <w:p w14:paraId="4EF5B771" w14:textId="7429008F" w:rsidR="2B125F34" w:rsidRDefault="2B125F34" w:rsidP="6AA81513">
      <w:pPr>
        <w:spacing w:after="0" w:line="240" w:lineRule="auto"/>
      </w:pPr>
      <w:r>
        <w:t>B. 2</w:t>
      </w:r>
    </w:p>
    <w:p w14:paraId="0A7CAF96" w14:textId="1FA020E5" w:rsidR="2B125F34" w:rsidRDefault="2B125F34" w:rsidP="6AA81513">
      <w:pPr>
        <w:spacing w:after="0" w:line="240" w:lineRule="auto"/>
      </w:pPr>
      <w:r w:rsidRPr="6AA81513">
        <w:rPr>
          <w:color w:val="FF0000"/>
        </w:rPr>
        <w:t>C. 0</w:t>
      </w:r>
    </w:p>
    <w:p w14:paraId="5A164E6A" w14:textId="6E47B2C8" w:rsidR="2B125F34" w:rsidRDefault="2B125F34" w:rsidP="6AA81513">
      <w:pPr>
        <w:spacing w:after="0" w:line="240" w:lineRule="auto"/>
      </w:pPr>
      <w:r>
        <w:t>D. 3</w:t>
      </w:r>
    </w:p>
    <w:p w14:paraId="65F4E3CD" w14:textId="43565A52" w:rsidR="4099D6EC" w:rsidRDefault="4099D6EC" w:rsidP="4099D6EC">
      <w:pPr>
        <w:spacing w:after="0" w:line="240" w:lineRule="auto"/>
      </w:pPr>
    </w:p>
    <w:p w14:paraId="7A1A54D9" w14:textId="7699084C" w:rsidR="4C42B3F3" w:rsidRPr="007A7D0A" w:rsidRDefault="4C42B3F3" w:rsidP="4099D6EC">
      <w:pPr>
        <w:spacing w:after="0" w:line="240" w:lineRule="auto"/>
        <w:rPr>
          <w:color w:val="45B0E1" w:themeColor="accent1" w:themeTint="99"/>
        </w:rPr>
      </w:pPr>
      <w:r w:rsidRPr="007A7D0A">
        <w:rPr>
          <w:color w:val="45B0E1" w:themeColor="accent1" w:themeTint="99"/>
        </w:rPr>
        <w:t xml:space="preserve">A reportable accident </w:t>
      </w:r>
      <w:r w:rsidR="6AB5BF5E" w:rsidRPr="007A7D0A">
        <w:rPr>
          <w:color w:val="45B0E1" w:themeColor="accent1" w:themeTint="99"/>
        </w:rPr>
        <w:t xml:space="preserve">is where an accident resulting in death or an accident that results in a worker being incapacitated for over 7 days. </w:t>
      </w:r>
    </w:p>
    <w:p w14:paraId="3148690C" w14:textId="3D680330" w:rsidR="436A1167" w:rsidRDefault="436A1167" w:rsidP="436A1167">
      <w:pPr>
        <w:spacing w:after="0" w:line="240" w:lineRule="auto"/>
      </w:pPr>
    </w:p>
    <w:p w14:paraId="3F8BE2C9" w14:textId="6D65FDDD" w:rsidR="7C279657" w:rsidRDefault="7C279657" w:rsidP="6AA81513">
      <w:pPr>
        <w:spacing w:after="0" w:line="240" w:lineRule="auto"/>
      </w:pPr>
      <w:r>
        <w:t>6,866, what is this number?</w:t>
      </w:r>
    </w:p>
    <w:p w14:paraId="48E6B654" w14:textId="4BD0B8DC" w:rsidR="6AA81513" w:rsidRDefault="6AA81513" w:rsidP="6AA81513">
      <w:pPr>
        <w:spacing w:after="0" w:line="240" w:lineRule="auto"/>
      </w:pPr>
    </w:p>
    <w:p w14:paraId="478384CA" w14:textId="1FCDEBF7" w:rsidR="7C279657" w:rsidRDefault="7C279657" w:rsidP="6AA81513">
      <w:pPr>
        <w:spacing w:after="0" w:line="240" w:lineRule="auto"/>
      </w:pPr>
      <w:r>
        <w:t>A. The number of police requests for</w:t>
      </w:r>
      <w:r w:rsidR="45E71E62">
        <w:t xml:space="preserve"> footage from</w:t>
      </w:r>
      <w:r>
        <w:t xml:space="preserve"> our external CCTV cameras in Lowden </w:t>
      </w:r>
      <w:r>
        <w:tab/>
        <w:t>since we moved to the building.</w:t>
      </w:r>
    </w:p>
    <w:p w14:paraId="1CFDEA4B" w14:textId="6D44A585" w:rsidR="7C279657" w:rsidRDefault="7C279657" w:rsidP="6AA81513">
      <w:pPr>
        <w:spacing w:after="0" w:line="240" w:lineRule="auto"/>
      </w:pPr>
      <w:r>
        <w:t xml:space="preserve">B. The number of </w:t>
      </w:r>
      <w:proofErr w:type="gramStart"/>
      <w:r>
        <w:t>colleague</w:t>
      </w:r>
      <w:proofErr w:type="gramEnd"/>
      <w:r>
        <w:t xml:space="preserve"> </w:t>
      </w:r>
      <w:r w:rsidR="564DC1C3">
        <w:t>moves</w:t>
      </w:r>
      <w:r>
        <w:t xml:space="preserve"> carried out in Optima since 2008.</w:t>
      </w:r>
    </w:p>
    <w:p w14:paraId="4021C55B" w14:textId="7E1E6BC3" w:rsidR="3439BD2C" w:rsidRDefault="3439BD2C" w:rsidP="6AA81513">
      <w:pPr>
        <w:spacing w:after="0" w:line="240" w:lineRule="auto"/>
      </w:pPr>
      <w:r>
        <w:t>C. The number of optical allowance forms processed since 2008.</w:t>
      </w:r>
    </w:p>
    <w:p w14:paraId="768EF4CB" w14:textId="31712D92" w:rsidR="3439BD2C" w:rsidRDefault="3439BD2C" w:rsidP="49ED6D77">
      <w:pPr>
        <w:spacing w:after="0" w:line="240" w:lineRule="auto"/>
        <w:rPr>
          <w:color w:val="FF0000"/>
        </w:rPr>
      </w:pPr>
      <w:r w:rsidRPr="4099D6EC">
        <w:rPr>
          <w:color w:val="FF0000"/>
        </w:rPr>
        <w:t xml:space="preserve">D.  The number of single use plastic saved from landfill since the introduction </w:t>
      </w:r>
      <w:r w:rsidR="41013D59" w:rsidRPr="4099D6EC">
        <w:rPr>
          <w:color w:val="FF0000"/>
        </w:rPr>
        <w:t xml:space="preserve">of </w:t>
      </w:r>
      <w:proofErr w:type="spellStart"/>
      <w:r w:rsidR="41013D59" w:rsidRPr="4099D6EC">
        <w:rPr>
          <w:color w:val="FF0000"/>
        </w:rPr>
        <w:t>Mosgeils</w:t>
      </w:r>
      <w:proofErr w:type="spellEnd"/>
      <w:r w:rsidR="41013D59" w:rsidRPr="4099D6EC">
        <w:rPr>
          <w:color w:val="FF0000"/>
        </w:rPr>
        <w:t xml:space="preserve"> milk.</w:t>
      </w:r>
    </w:p>
    <w:p w14:paraId="02AC5BCA" w14:textId="7C765B84" w:rsidR="4099D6EC" w:rsidRDefault="4099D6EC" w:rsidP="4099D6EC">
      <w:pPr>
        <w:spacing w:after="0" w:line="240" w:lineRule="auto"/>
        <w:rPr>
          <w:color w:val="FF0000"/>
        </w:rPr>
      </w:pPr>
    </w:p>
    <w:p w14:paraId="6F9C9B83" w14:textId="5ABF5BF2" w:rsidR="1FF1FB0C" w:rsidRPr="007A7D0A" w:rsidRDefault="1FF1FB0C" w:rsidP="4099D6EC">
      <w:pPr>
        <w:spacing w:after="0" w:line="240" w:lineRule="auto"/>
        <w:rPr>
          <w:color w:val="45B0E1" w:themeColor="accent1" w:themeTint="99"/>
        </w:rPr>
      </w:pPr>
      <w:r w:rsidRPr="007A7D0A">
        <w:rPr>
          <w:color w:val="45B0E1" w:themeColor="accent1" w:themeTint="99"/>
        </w:rPr>
        <w:t>The U</w:t>
      </w:r>
      <w:r w:rsidR="005E45FE">
        <w:rPr>
          <w:color w:val="45B0E1" w:themeColor="accent1" w:themeTint="99"/>
        </w:rPr>
        <w:t>K</w:t>
      </w:r>
      <w:r w:rsidRPr="007A7D0A">
        <w:rPr>
          <w:color w:val="45B0E1" w:themeColor="accent1" w:themeTint="99"/>
        </w:rPr>
        <w:t xml:space="preserve"> produce</w:t>
      </w:r>
      <w:r w:rsidR="005E45FE">
        <w:rPr>
          <w:color w:val="45B0E1" w:themeColor="accent1" w:themeTint="99"/>
        </w:rPr>
        <w:t>s</w:t>
      </w:r>
      <w:r w:rsidRPr="007A7D0A">
        <w:rPr>
          <w:color w:val="45B0E1" w:themeColor="accent1" w:themeTint="99"/>
        </w:rPr>
        <w:t xml:space="preserve"> approx. 15 billion litres of milk p</w:t>
      </w:r>
      <w:r w:rsidR="005E45FE">
        <w:rPr>
          <w:color w:val="45B0E1" w:themeColor="accent1" w:themeTint="99"/>
        </w:rPr>
        <w:t>e</w:t>
      </w:r>
      <w:r w:rsidRPr="007A7D0A">
        <w:rPr>
          <w:color w:val="45B0E1" w:themeColor="accent1" w:themeTint="99"/>
        </w:rPr>
        <w:t>r year, the vast majority of this is then sold in single use plastic</w:t>
      </w:r>
      <w:r w:rsidR="00E7194B">
        <w:rPr>
          <w:color w:val="45B0E1" w:themeColor="accent1" w:themeTint="99"/>
        </w:rPr>
        <w:t xml:space="preserve"> containers</w:t>
      </w:r>
      <w:r w:rsidRPr="007A7D0A">
        <w:rPr>
          <w:color w:val="45B0E1" w:themeColor="accent1" w:themeTint="99"/>
        </w:rPr>
        <w:t xml:space="preserve">. </w:t>
      </w:r>
      <w:proofErr w:type="spellStart"/>
      <w:r w:rsidR="2D258507" w:rsidRPr="007A7D0A">
        <w:rPr>
          <w:color w:val="45B0E1" w:themeColor="accent1" w:themeTint="99"/>
        </w:rPr>
        <w:t>Mosgeils</w:t>
      </w:r>
      <w:proofErr w:type="spellEnd"/>
      <w:r w:rsidR="2D258507" w:rsidRPr="007A7D0A">
        <w:rPr>
          <w:color w:val="45B0E1" w:themeColor="accent1" w:themeTint="99"/>
        </w:rPr>
        <w:t xml:space="preserve"> milk is from </w:t>
      </w:r>
      <w:r w:rsidR="0D3DA998" w:rsidRPr="007A7D0A">
        <w:rPr>
          <w:color w:val="45B0E1" w:themeColor="accent1" w:themeTint="99"/>
        </w:rPr>
        <w:t>an organic farm whe</w:t>
      </w:r>
      <w:r w:rsidR="6DF6C9C4" w:rsidRPr="007A7D0A">
        <w:rPr>
          <w:color w:val="45B0E1" w:themeColor="accent1" w:themeTint="99"/>
        </w:rPr>
        <w:t>re the milk is non homogenised</w:t>
      </w:r>
      <w:r w:rsidR="2A4969C6" w:rsidRPr="007A7D0A">
        <w:rPr>
          <w:color w:val="45B0E1" w:themeColor="accent1" w:themeTint="99"/>
        </w:rPr>
        <w:t xml:space="preserve">, packaged in </w:t>
      </w:r>
      <w:r w:rsidR="054975A6" w:rsidRPr="007A7D0A">
        <w:rPr>
          <w:color w:val="45B0E1" w:themeColor="accent1" w:themeTint="99"/>
        </w:rPr>
        <w:t>reusable</w:t>
      </w:r>
      <w:r w:rsidR="2A4969C6" w:rsidRPr="007A7D0A">
        <w:rPr>
          <w:color w:val="45B0E1" w:themeColor="accent1" w:themeTint="99"/>
        </w:rPr>
        <w:t xml:space="preserve"> bottles, or </w:t>
      </w:r>
      <w:r w:rsidR="0E099401" w:rsidRPr="007A7D0A">
        <w:rPr>
          <w:color w:val="45B0E1" w:themeColor="accent1" w:themeTint="99"/>
        </w:rPr>
        <w:t>reusable churns. They also aim to be carbon neutral next year.</w:t>
      </w:r>
    </w:p>
    <w:sectPr w:rsidR="1FF1FB0C" w:rsidRPr="007A7D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100B26"/>
    <w:multiLevelType w:val="hybridMultilevel"/>
    <w:tmpl w:val="92D2EB5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8774C"/>
    <w:multiLevelType w:val="hybridMultilevel"/>
    <w:tmpl w:val="92D2EB5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AA2A7E"/>
    <w:multiLevelType w:val="hybridMultilevel"/>
    <w:tmpl w:val="0B866BA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41CF5C"/>
    <w:multiLevelType w:val="hybridMultilevel"/>
    <w:tmpl w:val="EA4052DE"/>
    <w:lvl w:ilvl="0" w:tplc="813A21EE">
      <w:start w:val="1"/>
      <w:numFmt w:val="upperLetter"/>
      <w:lvlText w:val="%1."/>
      <w:lvlJc w:val="left"/>
      <w:pPr>
        <w:ind w:left="720" w:hanging="360"/>
      </w:pPr>
    </w:lvl>
    <w:lvl w:ilvl="1" w:tplc="2FF4EA34">
      <w:start w:val="1"/>
      <w:numFmt w:val="lowerLetter"/>
      <w:lvlText w:val="%2."/>
      <w:lvlJc w:val="left"/>
      <w:pPr>
        <w:ind w:left="1440" w:hanging="360"/>
      </w:pPr>
    </w:lvl>
    <w:lvl w:ilvl="2" w:tplc="5AE69FF4">
      <w:start w:val="1"/>
      <w:numFmt w:val="lowerRoman"/>
      <w:lvlText w:val="%3."/>
      <w:lvlJc w:val="right"/>
      <w:pPr>
        <w:ind w:left="2160" w:hanging="180"/>
      </w:pPr>
    </w:lvl>
    <w:lvl w:ilvl="3" w:tplc="EAF8ADB2">
      <w:start w:val="1"/>
      <w:numFmt w:val="decimal"/>
      <w:lvlText w:val="%4."/>
      <w:lvlJc w:val="left"/>
      <w:pPr>
        <w:ind w:left="2880" w:hanging="360"/>
      </w:pPr>
    </w:lvl>
    <w:lvl w:ilvl="4" w:tplc="0A9C3E34">
      <w:start w:val="1"/>
      <w:numFmt w:val="lowerLetter"/>
      <w:lvlText w:val="%5."/>
      <w:lvlJc w:val="left"/>
      <w:pPr>
        <w:ind w:left="3600" w:hanging="360"/>
      </w:pPr>
    </w:lvl>
    <w:lvl w:ilvl="5" w:tplc="AD08BA16">
      <w:start w:val="1"/>
      <w:numFmt w:val="lowerRoman"/>
      <w:lvlText w:val="%6."/>
      <w:lvlJc w:val="right"/>
      <w:pPr>
        <w:ind w:left="4320" w:hanging="180"/>
      </w:pPr>
    </w:lvl>
    <w:lvl w:ilvl="6" w:tplc="8A42B192">
      <w:start w:val="1"/>
      <w:numFmt w:val="decimal"/>
      <w:lvlText w:val="%7."/>
      <w:lvlJc w:val="left"/>
      <w:pPr>
        <w:ind w:left="5040" w:hanging="360"/>
      </w:pPr>
    </w:lvl>
    <w:lvl w:ilvl="7" w:tplc="DA522B8A">
      <w:start w:val="1"/>
      <w:numFmt w:val="lowerLetter"/>
      <w:lvlText w:val="%8."/>
      <w:lvlJc w:val="left"/>
      <w:pPr>
        <w:ind w:left="5760" w:hanging="360"/>
      </w:pPr>
    </w:lvl>
    <w:lvl w:ilvl="8" w:tplc="BC64EFE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28418F"/>
    <w:multiLevelType w:val="hybridMultilevel"/>
    <w:tmpl w:val="0B866BA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7331386">
    <w:abstractNumId w:val="3"/>
  </w:num>
  <w:num w:numId="2" w16cid:durableId="848831428">
    <w:abstractNumId w:val="0"/>
  </w:num>
  <w:num w:numId="3" w16cid:durableId="1808432381">
    <w:abstractNumId w:val="1"/>
  </w:num>
  <w:num w:numId="4" w16cid:durableId="691078811">
    <w:abstractNumId w:val="2"/>
  </w:num>
  <w:num w:numId="5" w16cid:durableId="12414495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A63"/>
    <w:rsid w:val="00082FB0"/>
    <w:rsid w:val="000B4D11"/>
    <w:rsid w:val="000D6801"/>
    <w:rsid w:val="001D523B"/>
    <w:rsid w:val="002444BC"/>
    <w:rsid w:val="00261061"/>
    <w:rsid w:val="0040085B"/>
    <w:rsid w:val="00402468"/>
    <w:rsid w:val="004A421A"/>
    <w:rsid w:val="004E734C"/>
    <w:rsid w:val="004F524A"/>
    <w:rsid w:val="005113D2"/>
    <w:rsid w:val="00595219"/>
    <w:rsid w:val="005E45FE"/>
    <w:rsid w:val="00610210"/>
    <w:rsid w:val="006E7649"/>
    <w:rsid w:val="00750C6C"/>
    <w:rsid w:val="00787729"/>
    <w:rsid w:val="007A7D0A"/>
    <w:rsid w:val="00805BBA"/>
    <w:rsid w:val="008F04EB"/>
    <w:rsid w:val="009037D8"/>
    <w:rsid w:val="00934175"/>
    <w:rsid w:val="00934734"/>
    <w:rsid w:val="009B1F9A"/>
    <w:rsid w:val="009D0E22"/>
    <w:rsid w:val="00A37782"/>
    <w:rsid w:val="00A65917"/>
    <w:rsid w:val="00A72562"/>
    <w:rsid w:val="00A94947"/>
    <w:rsid w:val="00AA33EA"/>
    <w:rsid w:val="00B072FC"/>
    <w:rsid w:val="00B4010D"/>
    <w:rsid w:val="00B42AB8"/>
    <w:rsid w:val="00B756D9"/>
    <w:rsid w:val="00CB13BC"/>
    <w:rsid w:val="00CD4FB8"/>
    <w:rsid w:val="00D645ED"/>
    <w:rsid w:val="00D703AF"/>
    <w:rsid w:val="00DE448B"/>
    <w:rsid w:val="00DF3BEC"/>
    <w:rsid w:val="00E067D7"/>
    <w:rsid w:val="00E0684E"/>
    <w:rsid w:val="00E67800"/>
    <w:rsid w:val="00E7194B"/>
    <w:rsid w:val="00E92256"/>
    <w:rsid w:val="00EB7A63"/>
    <w:rsid w:val="00EC2C57"/>
    <w:rsid w:val="00F01ED7"/>
    <w:rsid w:val="00F71676"/>
    <w:rsid w:val="00FE1362"/>
    <w:rsid w:val="00FE4CF5"/>
    <w:rsid w:val="02C05671"/>
    <w:rsid w:val="054975A6"/>
    <w:rsid w:val="07A27683"/>
    <w:rsid w:val="081673E3"/>
    <w:rsid w:val="0C046F48"/>
    <w:rsid w:val="0D3DA998"/>
    <w:rsid w:val="0D43B80E"/>
    <w:rsid w:val="0D8EAE47"/>
    <w:rsid w:val="0E099401"/>
    <w:rsid w:val="0E45ED36"/>
    <w:rsid w:val="0E8127CE"/>
    <w:rsid w:val="0EB5F148"/>
    <w:rsid w:val="132D69BF"/>
    <w:rsid w:val="139A4F8C"/>
    <w:rsid w:val="168635BB"/>
    <w:rsid w:val="16B3AF01"/>
    <w:rsid w:val="1AAF689A"/>
    <w:rsid w:val="1B4C32D5"/>
    <w:rsid w:val="1B6EA2E5"/>
    <w:rsid w:val="1D64C47F"/>
    <w:rsid w:val="1F11F08E"/>
    <w:rsid w:val="1FF1FB0C"/>
    <w:rsid w:val="249C87A0"/>
    <w:rsid w:val="259F5BE4"/>
    <w:rsid w:val="265B2D4F"/>
    <w:rsid w:val="26865DBF"/>
    <w:rsid w:val="2847BE75"/>
    <w:rsid w:val="2923D527"/>
    <w:rsid w:val="2A4969C6"/>
    <w:rsid w:val="2B125F34"/>
    <w:rsid w:val="2D11175D"/>
    <w:rsid w:val="2D258507"/>
    <w:rsid w:val="2E9AA926"/>
    <w:rsid w:val="2EAF7641"/>
    <w:rsid w:val="2EFD2EBD"/>
    <w:rsid w:val="307421A1"/>
    <w:rsid w:val="3439BD2C"/>
    <w:rsid w:val="36017B8D"/>
    <w:rsid w:val="38160D25"/>
    <w:rsid w:val="3C8373CE"/>
    <w:rsid w:val="3F359672"/>
    <w:rsid w:val="3FF85235"/>
    <w:rsid w:val="4099D6EC"/>
    <w:rsid w:val="41013D59"/>
    <w:rsid w:val="432A00BB"/>
    <w:rsid w:val="436A1167"/>
    <w:rsid w:val="458E308E"/>
    <w:rsid w:val="45E71E62"/>
    <w:rsid w:val="485E0EF3"/>
    <w:rsid w:val="4879A69E"/>
    <w:rsid w:val="48FFCCDD"/>
    <w:rsid w:val="49ED6D77"/>
    <w:rsid w:val="4AC3AF77"/>
    <w:rsid w:val="4B8016D2"/>
    <w:rsid w:val="4C42B3F3"/>
    <w:rsid w:val="4C80B41D"/>
    <w:rsid w:val="4CF4C330"/>
    <w:rsid w:val="50732AD3"/>
    <w:rsid w:val="514AD162"/>
    <w:rsid w:val="564DC1C3"/>
    <w:rsid w:val="571075CD"/>
    <w:rsid w:val="5922E7D9"/>
    <w:rsid w:val="5AA088EF"/>
    <w:rsid w:val="5ED7BA3C"/>
    <w:rsid w:val="60C35DB1"/>
    <w:rsid w:val="621EBF05"/>
    <w:rsid w:val="633FB570"/>
    <w:rsid w:val="640CC867"/>
    <w:rsid w:val="6AA81513"/>
    <w:rsid w:val="6AB5BF5E"/>
    <w:rsid w:val="6B99F427"/>
    <w:rsid w:val="6DF6C9C4"/>
    <w:rsid w:val="6F70AF3D"/>
    <w:rsid w:val="701D74ED"/>
    <w:rsid w:val="73511D8E"/>
    <w:rsid w:val="743CFA34"/>
    <w:rsid w:val="75E8E97C"/>
    <w:rsid w:val="7697BF6A"/>
    <w:rsid w:val="7A4CAE74"/>
    <w:rsid w:val="7C279657"/>
    <w:rsid w:val="7DC0A8A6"/>
    <w:rsid w:val="7E002844"/>
    <w:rsid w:val="7EC248F9"/>
    <w:rsid w:val="7F394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E7331"/>
  <w15:chartTrackingRefBased/>
  <w15:docId w15:val="{75559F75-7732-466D-B12E-CFA9B02CC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7A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7A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7A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7A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7A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7A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7A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7A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7A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7A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7A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7A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7A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7A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7A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7A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7A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7A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7A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7A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7A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7A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7A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7A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7A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7A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7A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7A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7A6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479</Words>
  <Characters>2731</Characters>
  <Application>Microsoft Office Word</Application>
  <DocSecurity>0</DocSecurity>
  <Lines>22</Lines>
  <Paragraphs>6</Paragraphs>
  <ScaleCrop>false</ScaleCrop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McCleery</dc:creator>
  <cp:keywords/>
  <dc:description/>
  <cp:lastModifiedBy>Barry McCleery</cp:lastModifiedBy>
  <cp:revision>4</cp:revision>
  <cp:lastPrinted>2024-11-20T08:48:00Z</cp:lastPrinted>
  <dcterms:created xsi:type="dcterms:W3CDTF">2024-11-20T08:47:00Z</dcterms:created>
  <dcterms:modified xsi:type="dcterms:W3CDTF">2024-11-20T08:56:00Z</dcterms:modified>
</cp:coreProperties>
</file>